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94EB78" w14:textId="77777777" w:rsidR="00EE000B" w:rsidRPr="00100B13" w:rsidRDefault="00EE000B" w:rsidP="008D2E52">
      <w:pPr>
        <w:pBdr>
          <w:bottom w:val="single" w:sz="12" w:space="1" w:color="auto"/>
        </w:pBdr>
        <w:shd w:val="clear" w:color="auto" w:fill="FFFFFF"/>
        <w:ind w:firstLine="0"/>
        <w:jc w:val="center"/>
        <w:rPr>
          <w:sz w:val="24"/>
          <w:szCs w:val="24"/>
        </w:rPr>
      </w:pPr>
      <w:bookmarkStart w:id="0" w:name="_GoBack"/>
      <w:bookmarkEnd w:id="0"/>
      <w:r w:rsidRPr="00100B13">
        <w:rPr>
          <w:sz w:val="24"/>
          <w:szCs w:val="24"/>
        </w:rPr>
        <w:t>Изображение Государственного Герба Республики Казахстан</w:t>
      </w:r>
    </w:p>
    <w:p w14:paraId="2F1A217A" w14:textId="77777777" w:rsidR="00EE000B" w:rsidRPr="00100B13" w:rsidRDefault="00EE000B" w:rsidP="002B327C">
      <w:pPr>
        <w:pBdr>
          <w:bottom w:val="single" w:sz="12" w:space="1" w:color="auto"/>
        </w:pBdr>
        <w:shd w:val="clear" w:color="auto" w:fill="FFFFFF"/>
        <w:ind w:firstLine="709"/>
        <w:jc w:val="center"/>
        <w:rPr>
          <w:b/>
          <w:sz w:val="24"/>
          <w:szCs w:val="24"/>
        </w:rPr>
      </w:pPr>
    </w:p>
    <w:p w14:paraId="188318B8" w14:textId="77777777" w:rsidR="00EE000B" w:rsidRPr="00100B13" w:rsidRDefault="00EE000B" w:rsidP="008D2E52">
      <w:pPr>
        <w:pBdr>
          <w:bottom w:val="single" w:sz="12" w:space="1" w:color="auto"/>
        </w:pBdr>
        <w:shd w:val="clear" w:color="auto" w:fill="FFFFFF"/>
        <w:ind w:firstLine="0"/>
        <w:jc w:val="center"/>
        <w:rPr>
          <w:b/>
          <w:sz w:val="24"/>
          <w:szCs w:val="24"/>
        </w:rPr>
      </w:pPr>
      <w:r w:rsidRPr="00100B13">
        <w:rPr>
          <w:b/>
          <w:sz w:val="24"/>
          <w:szCs w:val="24"/>
        </w:rPr>
        <w:t>НАЦИОНАЛЬНЫЙ СТАНДАРТ РЕСПУБЛИКИ КАЗАХСТАН</w:t>
      </w:r>
    </w:p>
    <w:p w14:paraId="785804AF" w14:textId="77777777" w:rsidR="00EE000B" w:rsidRPr="00100B13" w:rsidRDefault="00EE000B" w:rsidP="002B327C">
      <w:pPr>
        <w:shd w:val="clear" w:color="auto" w:fill="FFFFFF"/>
        <w:ind w:firstLine="709"/>
        <w:jc w:val="center"/>
        <w:rPr>
          <w:b/>
          <w:caps/>
          <w:sz w:val="24"/>
          <w:szCs w:val="24"/>
        </w:rPr>
      </w:pPr>
    </w:p>
    <w:p w14:paraId="63B8B677" w14:textId="3250F19B" w:rsidR="00EE000B" w:rsidRPr="00100B13" w:rsidRDefault="00EE000B" w:rsidP="002B327C">
      <w:pPr>
        <w:shd w:val="clear" w:color="auto" w:fill="FFFFFF"/>
        <w:tabs>
          <w:tab w:val="left" w:pos="8640"/>
        </w:tabs>
        <w:ind w:firstLine="709"/>
        <w:jc w:val="center"/>
        <w:rPr>
          <w:b/>
          <w:caps/>
          <w:sz w:val="24"/>
          <w:szCs w:val="24"/>
        </w:rPr>
      </w:pPr>
    </w:p>
    <w:p w14:paraId="6651953B" w14:textId="62D6F50A" w:rsidR="007B4609" w:rsidRPr="00100B13" w:rsidRDefault="007B4609" w:rsidP="002B327C">
      <w:pPr>
        <w:shd w:val="clear" w:color="auto" w:fill="FFFFFF"/>
        <w:tabs>
          <w:tab w:val="left" w:pos="8640"/>
        </w:tabs>
        <w:ind w:firstLine="709"/>
        <w:jc w:val="center"/>
        <w:rPr>
          <w:b/>
          <w:caps/>
          <w:sz w:val="24"/>
          <w:szCs w:val="24"/>
        </w:rPr>
      </w:pPr>
    </w:p>
    <w:p w14:paraId="6B835D18" w14:textId="77777777" w:rsidR="007B4609" w:rsidRPr="00100B13" w:rsidRDefault="007B4609" w:rsidP="002B327C">
      <w:pPr>
        <w:shd w:val="clear" w:color="auto" w:fill="FFFFFF"/>
        <w:tabs>
          <w:tab w:val="left" w:pos="8640"/>
        </w:tabs>
        <w:ind w:firstLine="709"/>
        <w:jc w:val="center"/>
        <w:rPr>
          <w:b/>
          <w:caps/>
          <w:sz w:val="24"/>
          <w:szCs w:val="24"/>
        </w:rPr>
      </w:pPr>
    </w:p>
    <w:p w14:paraId="403CEE0A" w14:textId="77777777" w:rsidR="00EE000B" w:rsidRPr="00100B13" w:rsidRDefault="00EE000B" w:rsidP="002B327C">
      <w:pPr>
        <w:shd w:val="clear" w:color="auto" w:fill="FFFFFF"/>
        <w:tabs>
          <w:tab w:val="left" w:pos="8640"/>
        </w:tabs>
        <w:ind w:firstLine="709"/>
        <w:jc w:val="center"/>
        <w:rPr>
          <w:b/>
          <w:caps/>
          <w:sz w:val="24"/>
          <w:szCs w:val="24"/>
        </w:rPr>
      </w:pPr>
    </w:p>
    <w:p w14:paraId="7C84C44E" w14:textId="77777777" w:rsidR="00EE000B" w:rsidRPr="00100B13" w:rsidRDefault="00EE000B" w:rsidP="002B327C">
      <w:pPr>
        <w:ind w:firstLine="709"/>
        <w:jc w:val="center"/>
        <w:rPr>
          <w:b/>
          <w:sz w:val="24"/>
          <w:szCs w:val="24"/>
        </w:rPr>
      </w:pPr>
    </w:p>
    <w:p w14:paraId="0C6BD9E7" w14:textId="77777777" w:rsidR="00EE000B" w:rsidRPr="00100B13" w:rsidRDefault="00EE000B" w:rsidP="002B327C">
      <w:pPr>
        <w:ind w:firstLine="709"/>
        <w:jc w:val="center"/>
        <w:rPr>
          <w:b/>
          <w:sz w:val="24"/>
          <w:szCs w:val="24"/>
        </w:rPr>
      </w:pPr>
    </w:p>
    <w:p w14:paraId="2093263F" w14:textId="77777777" w:rsidR="00EE000B" w:rsidRPr="00100B13" w:rsidRDefault="00EE000B" w:rsidP="002B327C">
      <w:pPr>
        <w:ind w:firstLine="709"/>
        <w:jc w:val="center"/>
        <w:rPr>
          <w:b/>
          <w:sz w:val="24"/>
          <w:szCs w:val="24"/>
        </w:rPr>
      </w:pPr>
    </w:p>
    <w:p w14:paraId="482F029F" w14:textId="77777777" w:rsidR="00EE000B" w:rsidRPr="00100B13" w:rsidRDefault="00EE000B" w:rsidP="002B327C">
      <w:pPr>
        <w:ind w:firstLine="709"/>
        <w:jc w:val="center"/>
        <w:rPr>
          <w:b/>
          <w:sz w:val="24"/>
          <w:szCs w:val="24"/>
        </w:rPr>
      </w:pPr>
    </w:p>
    <w:p w14:paraId="4E846F65" w14:textId="77777777" w:rsidR="00EE000B" w:rsidRPr="00100B13" w:rsidRDefault="00EE000B" w:rsidP="002B327C">
      <w:pPr>
        <w:ind w:firstLine="709"/>
        <w:jc w:val="center"/>
        <w:rPr>
          <w:b/>
          <w:sz w:val="24"/>
          <w:szCs w:val="24"/>
        </w:rPr>
      </w:pPr>
    </w:p>
    <w:p w14:paraId="49B2432B" w14:textId="77777777" w:rsidR="00EE000B" w:rsidRPr="00100B13" w:rsidRDefault="00EE000B" w:rsidP="002B327C">
      <w:pPr>
        <w:ind w:firstLine="709"/>
        <w:jc w:val="center"/>
        <w:rPr>
          <w:b/>
          <w:sz w:val="24"/>
          <w:szCs w:val="24"/>
        </w:rPr>
      </w:pPr>
    </w:p>
    <w:p w14:paraId="56C79B6A" w14:textId="77777777" w:rsidR="00EE000B" w:rsidRPr="00100B13" w:rsidRDefault="00EE000B" w:rsidP="002B327C">
      <w:pPr>
        <w:ind w:firstLine="709"/>
        <w:jc w:val="center"/>
        <w:rPr>
          <w:b/>
          <w:sz w:val="24"/>
          <w:szCs w:val="24"/>
        </w:rPr>
      </w:pPr>
    </w:p>
    <w:p w14:paraId="766AC876" w14:textId="77777777" w:rsidR="004F4ECC" w:rsidRPr="00100B13" w:rsidRDefault="008515A3" w:rsidP="008515A3">
      <w:pPr>
        <w:jc w:val="center"/>
        <w:rPr>
          <w:b/>
          <w:sz w:val="24"/>
          <w:szCs w:val="24"/>
        </w:rPr>
      </w:pPr>
      <w:r w:rsidRPr="00100B13">
        <w:rPr>
          <w:b/>
          <w:sz w:val="24"/>
          <w:szCs w:val="24"/>
        </w:rPr>
        <w:t>МЕТОДЫ</w:t>
      </w:r>
      <w:r w:rsidR="004F4ECC" w:rsidRPr="00100B13">
        <w:rPr>
          <w:b/>
          <w:sz w:val="24"/>
          <w:szCs w:val="24"/>
        </w:rPr>
        <w:t xml:space="preserve"> И СРЕДСТВА ОБЕСПЕЧЕНИЯ ЗАЩИТЫ</w:t>
      </w:r>
    </w:p>
    <w:p w14:paraId="08835853" w14:textId="77777777" w:rsidR="004F4ECC" w:rsidRPr="00100B13" w:rsidRDefault="004F4ECC" w:rsidP="008515A3">
      <w:pPr>
        <w:jc w:val="center"/>
        <w:rPr>
          <w:b/>
          <w:sz w:val="24"/>
          <w:szCs w:val="24"/>
        </w:rPr>
      </w:pPr>
    </w:p>
    <w:p w14:paraId="7E0F3B77" w14:textId="77777777" w:rsidR="004F4ECC" w:rsidRPr="00100B13" w:rsidRDefault="008515A3" w:rsidP="008515A3">
      <w:pPr>
        <w:jc w:val="center"/>
        <w:rPr>
          <w:b/>
          <w:sz w:val="24"/>
          <w:szCs w:val="24"/>
        </w:rPr>
      </w:pPr>
      <w:r w:rsidRPr="00100B13">
        <w:rPr>
          <w:b/>
          <w:sz w:val="24"/>
          <w:szCs w:val="24"/>
        </w:rPr>
        <w:t>РАСШИРЕНИЕ ISO/IEC 27001 И ISO/IEC 27002 В ОТНОШЕНИИ МЕНЕД</w:t>
      </w:r>
      <w:r w:rsidR="004F4ECC" w:rsidRPr="00100B13">
        <w:rPr>
          <w:b/>
          <w:sz w:val="24"/>
          <w:szCs w:val="24"/>
        </w:rPr>
        <w:t>ЖМЕНТА ПЕРСОНАЛЬНОЙ ИНФОРМАЦИИ</w:t>
      </w:r>
    </w:p>
    <w:p w14:paraId="3855F318" w14:textId="77777777" w:rsidR="00967CEE" w:rsidRPr="00100B13" w:rsidRDefault="00967CEE" w:rsidP="008515A3">
      <w:pPr>
        <w:jc w:val="center"/>
        <w:rPr>
          <w:b/>
          <w:sz w:val="24"/>
          <w:szCs w:val="24"/>
        </w:rPr>
      </w:pPr>
    </w:p>
    <w:p w14:paraId="4C822E63" w14:textId="29694E7A" w:rsidR="008515A3" w:rsidRPr="00E81BCC" w:rsidRDefault="008515A3" w:rsidP="008515A3">
      <w:pPr>
        <w:jc w:val="center"/>
        <w:rPr>
          <w:b/>
          <w:sz w:val="24"/>
          <w:szCs w:val="24"/>
        </w:rPr>
      </w:pPr>
      <w:r w:rsidRPr="00100B13">
        <w:rPr>
          <w:b/>
          <w:sz w:val="24"/>
          <w:szCs w:val="24"/>
        </w:rPr>
        <w:t>ТРЕБОВАНИЯ</w:t>
      </w:r>
      <w:r w:rsidRPr="00E81BCC">
        <w:rPr>
          <w:b/>
          <w:sz w:val="24"/>
          <w:szCs w:val="24"/>
        </w:rPr>
        <w:t xml:space="preserve"> </w:t>
      </w:r>
      <w:r w:rsidRPr="00100B13">
        <w:rPr>
          <w:b/>
          <w:sz w:val="24"/>
          <w:szCs w:val="24"/>
        </w:rPr>
        <w:t>И</w:t>
      </w:r>
      <w:r w:rsidRPr="00E81BCC">
        <w:rPr>
          <w:b/>
          <w:sz w:val="24"/>
          <w:szCs w:val="24"/>
        </w:rPr>
        <w:t xml:space="preserve"> </w:t>
      </w:r>
      <w:r w:rsidRPr="00100B13">
        <w:rPr>
          <w:b/>
          <w:sz w:val="24"/>
          <w:szCs w:val="24"/>
        </w:rPr>
        <w:t>РУКОВОДЯЩИЕ</w:t>
      </w:r>
      <w:r w:rsidRPr="00E81BCC">
        <w:rPr>
          <w:b/>
          <w:sz w:val="24"/>
          <w:szCs w:val="24"/>
        </w:rPr>
        <w:t xml:space="preserve"> </w:t>
      </w:r>
      <w:r w:rsidRPr="00100B13">
        <w:rPr>
          <w:b/>
          <w:sz w:val="24"/>
          <w:szCs w:val="24"/>
        </w:rPr>
        <w:t>УКАЗАНИЯ</w:t>
      </w:r>
    </w:p>
    <w:p w14:paraId="1C23730B" w14:textId="08D41DA6" w:rsidR="008D2E52" w:rsidRPr="00E81BCC" w:rsidRDefault="008D2E52" w:rsidP="008D2E52">
      <w:pPr>
        <w:widowControl/>
        <w:ind w:firstLine="0"/>
        <w:jc w:val="center"/>
        <w:rPr>
          <w:rFonts w:eastAsiaTheme="minorHAnsi"/>
          <w:b/>
          <w:color w:val="000000"/>
          <w:sz w:val="24"/>
          <w:szCs w:val="24"/>
          <w:lang w:eastAsia="en-US"/>
        </w:rPr>
      </w:pPr>
    </w:p>
    <w:p w14:paraId="17013741" w14:textId="77777777" w:rsidR="008D2E52" w:rsidRPr="00E81BCC" w:rsidRDefault="008D2E52" w:rsidP="002B327C">
      <w:pPr>
        <w:ind w:right="260" w:firstLine="709"/>
        <w:jc w:val="center"/>
        <w:rPr>
          <w:b/>
          <w:sz w:val="24"/>
          <w:szCs w:val="24"/>
        </w:rPr>
      </w:pPr>
    </w:p>
    <w:p w14:paraId="04EBA39C" w14:textId="13EDA8E9" w:rsidR="00EE000B" w:rsidRPr="00E81BCC" w:rsidRDefault="00EE000B" w:rsidP="002B327C">
      <w:pPr>
        <w:ind w:firstLine="0"/>
        <w:jc w:val="center"/>
        <w:rPr>
          <w:b/>
          <w:sz w:val="24"/>
          <w:szCs w:val="24"/>
        </w:rPr>
      </w:pPr>
      <w:r w:rsidRPr="00100B13">
        <w:rPr>
          <w:b/>
          <w:sz w:val="24"/>
          <w:szCs w:val="24"/>
        </w:rPr>
        <w:t>СТ</w:t>
      </w:r>
      <w:r w:rsidRPr="00E81BCC">
        <w:rPr>
          <w:b/>
          <w:sz w:val="24"/>
          <w:szCs w:val="24"/>
        </w:rPr>
        <w:t xml:space="preserve"> </w:t>
      </w:r>
      <w:r w:rsidRPr="00100B13">
        <w:rPr>
          <w:b/>
          <w:sz w:val="24"/>
          <w:szCs w:val="24"/>
        </w:rPr>
        <w:t>РК</w:t>
      </w:r>
      <w:r w:rsidRPr="00E81BCC">
        <w:rPr>
          <w:b/>
          <w:sz w:val="24"/>
          <w:szCs w:val="24"/>
        </w:rPr>
        <w:t xml:space="preserve"> </w:t>
      </w:r>
      <w:r w:rsidR="008515A3" w:rsidRPr="00100B13">
        <w:rPr>
          <w:b/>
          <w:sz w:val="24"/>
          <w:szCs w:val="24"/>
          <w:lang w:val="en-US"/>
        </w:rPr>
        <w:t>ISO</w:t>
      </w:r>
      <w:r w:rsidR="008515A3" w:rsidRPr="00E81BCC">
        <w:rPr>
          <w:b/>
          <w:sz w:val="24"/>
          <w:szCs w:val="24"/>
        </w:rPr>
        <w:t>/</w:t>
      </w:r>
      <w:r w:rsidR="008515A3" w:rsidRPr="00100B13">
        <w:rPr>
          <w:b/>
          <w:sz w:val="24"/>
          <w:szCs w:val="24"/>
          <w:lang w:val="en-US"/>
        </w:rPr>
        <w:t>IEC</w:t>
      </w:r>
      <w:r w:rsidR="008515A3" w:rsidRPr="00E81BCC">
        <w:rPr>
          <w:b/>
          <w:sz w:val="24"/>
          <w:szCs w:val="24"/>
        </w:rPr>
        <w:t xml:space="preserve"> 27701</w:t>
      </w:r>
    </w:p>
    <w:p w14:paraId="41ED5495" w14:textId="77777777" w:rsidR="008D2E52" w:rsidRPr="00E81BCC" w:rsidRDefault="008D2E52" w:rsidP="008D2E52">
      <w:pPr>
        <w:ind w:firstLine="0"/>
        <w:rPr>
          <w:sz w:val="24"/>
          <w:szCs w:val="24"/>
        </w:rPr>
      </w:pPr>
    </w:p>
    <w:p w14:paraId="48D2B304" w14:textId="0420B53E" w:rsidR="00EE000B" w:rsidRPr="00100B13" w:rsidRDefault="007B4609" w:rsidP="008515A3">
      <w:pPr>
        <w:jc w:val="center"/>
        <w:rPr>
          <w:i/>
          <w:iCs/>
          <w:sz w:val="24"/>
          <w:szCs w:val="24"/>
          <w:lang w:val="en-US"/>
        </w:rPr>
      </w:pPr>
      <w:r w:rsidRPr="00100B13">
        <w:rPr>
          <w:i/>
          <w:iCs/>
          <w:sz w:val="24"/>
          <w:szCs w:val="24"/>
          <w:lang w:val="en-US"/>
        </w:rPr>
        <w:t>(</w:t>
      </w:r>
      <w:r w:rsidR="008515A3" w:rsidRPr="00100B13">
        <w:rPr>
          <w:i/>
          <w:iCs/>
          <w:sz w:val="24"/>
          <w:szCs w:val="24"/>
          <w:lang w:val="en-US"/>
        </w:rPr>
        <w:t xml:space="preserve">ISO/IEC 27701:2019 </w:t>
      </w:r>
      <w:r w:rsidR="008515A3" w:rsidRPr="00100B13">
        <w:rPr>
          <w:i/>
          <w:sz w:val="24"/>
          <w:szCs w:val="24"/>
          <w:lang w:val="en-US"/>
        </w:rPr>
        <w:t>Security techniques — extension to ISO/IEC 27001 and ISO/IEC 27002 for privacy information management — requirements and guidelines</w:t>
      </w:r>
      <w:r w:rsidRPr="00100B13">
        <w:rPr>
          <w:i/>
          <w:iCs/>
          <w:sz w:val="24"/>
          <w:szCs w:val="24"/>
          <w:lang w:val="en-US"/>
        </w:rPr>
        <w:t>, IDT)</w:t>
      </w:r>
    </w:p>
    <w:p w14:paraId="562A86F4" w14:textId="77777777" w:rsidR="00EE000B" w:rsidRPr="00100B13" w:rsidRDefault="00EE000B" w:rsidP="002B327C">
      <w:pPr>
        <w:ind w:firstLine="709"/>
        <w:jc w:val="center"/>
        <w:rPr>
          <w:sz w:val="24"/>
          <w:szCs w:val="24"/>
          <w:lang w:val="en-US"/>
        </w:rPr>
      </w:pPr>
    </w:p>
    <w:p w14:paraId="38882B10" w14:textId="77777777" w:rsidR="00EE000B" w:rsidRPr="00100B13" w:rsidRDefault="00EE000B" w:rsidP="002B327C">
      <w:pPr>
        <w:ind w:firstLine="709"/>
        <w:jc w:val="center"/>
        <w:rPr>
          <w:sz w:val="24"/>
          <w:szCs w:val="24"/>
          <w:lang w:val="en-US"/>
        </w:rPr>
      </w:pPr>
    </w:p>
    <w:p w14:paraId="5AE8D848" w14:textId="77777777" w:rsidR="00EE000B" w:rsidRPr="00100B13" w:rsidRDefault="00EE000B" w:rsidP="002B327C">
      <w:pPr>
        <w:ind w:firstLine="0"/>
        <w:jc w:val="center"/>
        <w:rPr>
          <w:sz w:val="24"/>
          <w:szCs w:val="24"/>
          <w:lang w:val="en-US"/>
        </w:rPr>
      </w:pPr>
    </w:p>
    <w:p w14:paraId="31BE2955" w14:textId="77777777" w:rsidR="00EE000B" w:rsidRPr="00100B13" w:rsidRDefault="00EE000B" w:rsidP="002B327C">
      <w:pPr>
        <w:ind w:firstLine="0"/>
        <w:jc w:val="center"/>
        <w:rPr>
          <w:i/>
          <w:sz w:val="24"/>
          <w:szCs w:val="24"/>
        </w:rPr>
      </w:pPr>
      <w:r w:rsidRPr="00100B13">
        <w:rPr>
          <w:i/>
          <w:sz w:val="24"/>
          <w:szCs w:val="24"/>
        </w:rPr>
        <w:t>Настоящий проект стандарта</w:t>
      </w:r>
      <w:r w:rsidR="002B327C" w:rsidRPr="00100B13">
        <w:rPr>
          <w:i/>
          <w:sz w:val="24"/>
          <w:szCs w:val="24"/>
        </w:rPr>
        <w:t xml:space="preserve"> </w:t>
      </w:r>
      <w:r w:rsidRPr="00100B13">
        <w:rPr>
          <w:i/>
          <w:sz w:val="24"/>
          <w:szCs w:val="24"/>
        </w:rPr>
        <w:t>не подлежит применению до его утверждения</w:t>
      </w:r>
    </w:p>
    <w:p w14:paraId="67448049" w14:textId="77777777" w:rsidR="00EE000B" w:rsidRPr="00100B13" w:rsidRDefault="00EE000B" w:rsidP="002B327C">
      <w:pPr>
        <w:ind w:firstLine="709"/>
        <w:jc w:val="center"/>
        <w:rPr>
          <w:sz w:val="24"/>
          <w:szCs w:val="24"/>
        </w:rPr>
      </w:pPr>
    </w:p>
    <w:p w14:paraId="49FA6BA0" w14:textId="77777777" w:rsidR="00EE000B" w:rsidRPr="00100B13" w:rsidRDefault="00EE000B" w:rsidP="002B327C">
      <w:pPr>
        <w:ind w:firstLine="709"/>
        <w:jc w:val="center"/>
        <w:rPr>
          <w:sz w:val="24"/>
          <w:szCs w:val="24"/>
        </w:rPr>
      </w:pPr>
    </w:p>
    <w:p w14:paraId="26FFC3AD" w14:textId="77777777" w:rsidR="00EE000B" w:rsidRPr="00100B13" w:rsidRDefault="00EE000B" w:rsidP="002B327C">
      <w:pPr>
        <w:ind w:firstLine="709"/>
        <w:jc w:val="center"/>
        <w:rPr>
          <w:sz w:val="24"/>
          <w:szCs w:val="24"/>
        </w:rPr>
      </w:pPr>
    </w:p>
    <w:p w14:paraId="209266A3" w14:textId="77777777" w:rsidR="00EE000B" w:rsidRPr="00100B13" w:rsidRDefault="00EE000B" w:rsidP="002B327C">
      <w:pPr>
        <w:shd w:val="clear" w:color="auto" w:fill="FFFFFF"/>
        <w:ind w:left="142" w:firstLine="0"/>
        <w:jc w:val="center"/>
        <w:rPr>
          <w:sz w:val="24"/>
          <w:szCs w:val="24"/>
        </w:rPr>
      </w:pPr>
    </w:p>
    <w:p w14:paraId="2B784FCF" w14:textId="77777777" w:rsidR="00EE000B" w:rsidRPr="00100B13" w:rsidRDefault="00EE000B" w:rsidP="002B327C">
      <w:pPr>
        <w:shd w:val="clear" w:color="auto" w:fill="FFFFFF"/>
        <w:ind w:firstLine="709"/>
        <w:jc w:val="center"/>
        <w:rPr>
          <w:sz w:val="24"/>
          <w:szCs w:val="24"/>
        </w:rPr>
      </w:pPr>
    </w:p>
    <w:p w14:paraId="419A94D0" w14:textId="77777777" w:rsidR="00EE000B" w:rsidRPr="00100B13" w:rsidRDefault="00EE000B" w:rsidP="002B327C">
      <w:pPr>
        <w:shd w:val="clear" w:color="auto" w:fill="FFFFFF"/>
        <w:ind w:firstLine="709"/>
        <w:jc w:val="center"/>
        <w:rPr>
          <w:b/>
          <w:sz w:val="24"/>
          <w:szCs w:val="24"/>
          <w:lang w:val="kk-KZ"/>
        </w:rPr>
      </w:pPr>
    </w:p>
    <w:p w14:paraId="624BB685" w14:textId="77777777" w:rsidR="00EE000B" w:rsidRPr="00100B13" w:rsidRDefault="00EE000B" w:rsidP="002B327C">
      <w:pPr>
        <w:shd w:val="clear" w:color="auto" w:fill="FFFFFF"/>
        <w:ind w:firstLine="709"/>
        <w:jc w:val="center"/>
        <w:rPr>
          <w:b/>
          <w:sz w:val="24"/>
          <w:szCs w:val="24"/>
          <w:lang w:val="kk-KZ"/>
        </w:rPr>
      </w:pPr>
    </w:p>
    <w:p w14:paraId="0DA5E6AF" w14:textId="2997411B" w:rsidR="00EE000B" w:rsidRPr="00100B13" w:rsidRDefault="00EE000B" w:rsidP="002B327C">
      <w:pPr>
        <w:shd w:val="clear" w:color="auto" w:fill="FFFFFF"/>
        <w:ind w:firstLine="709"/>
        <w:jc w:val="center"/>
        <w:rPr>
          <w:b/>
          <w:sz w:val="24"/>
          <w:szCs w:val="24"/>
          <w:lang w:val="kk-KZ"/>
        </w:rPr>
      </w:pPr>
    </w:p>
    <w:p w14:paraId="79DBB649" w14:textId="7CED08F3" w:rsidR="007B4609" w:rsidRPr="00100B13" w:rsidRDefault="007B4609" w:rsidP="002B327C">
      <w:pPr>
        <w:shd w:val="clear" w:color="auto" w:fill="FFFFFF"/>
        <w:ind w:firstLine="709"/>
        <w:jc w:val="center"/>
        <w:rPr>
          <w:b/>
          <w:sz w:val="24"/>
          <w:szCs w:val="24"/>
          <w:lang w:val="kk-KZ"/>
        </w:rPr>
      </w:pPr>
    </w:p>
    <w:p w14:paraId="2765A141" w14:textId="00E8059F" w:rsidR="007B4609" w:rsidRPr="00100B13" w:rsidRDefault="007B4609" w:rsidP="002B327C">
      <w:pPr>
        <w:shd w:val="clear" w:color="auto" w:fill="FFFFFF"/>
        <w:ind w:firstLine="709"/>
        <w:jc w:val="center"/>
        <w:rPr>
          <w:b/>
          <w:sz w:val="24"/>
          <w:szCs w:val="24"/>
          <w:lang w:val="kk-KZ"/>
        </w:rPr>
      </w:pPr>
    </w:p>
    <w:p w14:paraId="602C516B" w14:textId="1F3C599B" w:rsidR="007B4609" w:rsidRPr="00100B13" w:rsidRDefault="007B4609" w:rsidP="002B327C">
      <w:pPr>
        <w:shd w:val="clear" w:color="auto" w:fill="FFFFFF"/>
        <w:ind w:firstLine="709"/>
        <w:jc w:val="center"/>
        <w:rPr>
          <w:b/>
          <w:sz w:val="24"/>
          <w:szCs w:val="24"/>
          <w:lang w:val="kk-KZ"/>
        </w:rPr>
      </w:pPr>
    </w:p>
    <w:p w14:paraId="308F7D4D" w14:textId="77777777" w:rsidR="00EE000B" w:rsidRPr="00100B13" w:rsidRDefault="00EE000B" w:rsidP="002B327C">
      <w:pPr>
        <w:shd w:val="clear" w:color="auto" w:fill="FFFFFF"/>
        <w:ind w:firstLine="709"/>
        <w:jc w:val="center"/>
        <w:rPr>
          <w:b/>
          <w:sz w:val="24"/>
          <w:szCs w:val="24"/>
          <w:lang w:val="kk-KZ"/>
        </w:rPr>
      </w:pPr>
    </w:p>
    <w:p w14:paraId="0BC6AF85" w14:textId="77777777" w:rsidR="002B327C" w:rsidRPr="00100B13" w:rsidRDefault="002B327C" w:rsidP="002B327C">
      <w:pPr>
        <w:shd w:val="clear" w:color="auto" w:fill="FFFFFF"/>
        <w:ind w:firstLine="709"/>
        <w:jc w:val="center"/>
        <w:rPr>
          <w:b/>
          <w:sz w:val="24"/>
          <w:szCs w:val="24"/>
          <w:lang w:val="kk-KZ"/>
        </w:rPr>
      </w:pPr>
    </w:p>
    <w:p w14:paraId="60482BCD" w14:textId="77777777" w:rsidR="00EE000B" w:rsidRPr="00100B13" w:rsidRDefault="00EE000B" w:rsidP="008D2E52">
      <w:pPr>
        <w:shd w:val="clear" w:color="auto" w:fill="FFFFFF"/>
        <w:ind w:firstLine="0"/>
        <w:rPr>
          <w:b/>
          <w:sz w:val="24"/>
          <w:szCs w:val="24"/>
        </w:rPr>
      </w:pPr>
    </w:p>
    <w:p w14:paraId="4BC530F0" w14:textId="77777777" w:rsidR="00EE000B" w:rsidRPr="00100B13" w:rsidRDefault="00EE000B" w:rsidP="00744CF1">
      <w:pPr>
        <w:shd w:val="clear" w:color="auto" w:fill="FFFFFF"/>
        <w:ind w:firstLine="0"/>
        <w:jc w:val="center"/>
        <w:rPr>
          <w:b/>
          <w:sz w:val="24"/>
          <w:szCs w:val="24"/>
          <w:lang w:val="kk-KZ"/>
        </w:rPr>
      </w:pPr>
      <w:r w:rsidRPr="00100B13">
        <w:rPr>
          <w:b/>
          <w:sz w:val="24"/>
          <w:szCs w:val="24"/>
          <w:lang w:val="kk-KZ"/>
        </w:rPr>
        <w:t>Комитет технического регулирования и метрологии</w:t>
      </w:r>
    </w:p>
    <w:p w14:paraId="66F33C61" w14:textId="77777777" w:rsidR="00EE000B" w:rsidRPr="00100B13" w:rsidRDefault="00EE000B" w:rsidP="00744CF1">
      <w:pPr>
        <w:shd w:val="clear" w:color="auto" w:fill="FFFFFF"/>
        <w:ind w:firstLine="0"/>
        <w:jc w:val="center"/>
        <w:rPr>
          <w:b/>
          <w:sz w:val="24"/>
          <w:szCs w:val="24"/>
          <w:lang w:val="kk-KZ"/>
        </w:rPr>
      </w:pPr>
      <w:r w:rsidRPr="00100B13">
        <w:rPr>
          <w:b/>
          <w:sz w:val="24"/>
          <w:szCs w:val="24"/>
          <w:lang w:val="kk-KZ"/>
        </w:rPr>
        <w:t xml:space="preserve">Министерства торговли и интеграции </w:t>
      </w:r>
      <w:r w:rsidRPr="00100B13">
        <w:rPr>
          <w:b/>
          <w:sz w:val="24"/>
          <w:szCs w:val="24"/>
        </w:rPr>
        <w:t>Республики Казахстан</w:t>
      </w:r>
    </w:p>
    <w:p w14:paraId="1C60433C" w14:textId="77777777" w:rsidR="00EE000B" w:rsidRPr="00100B13" w:rsidRDefault="00EE000B" w:rsidP="00744CF1">
      <w:pPr>
        <w:shd w:val="clear" w:color="auto" w:fill="FFFFFF"/>
        <w:ind w:firstLine="0"/>
        <w:jc w:val="center"/>
        <w:rPr>
          <w:b/>
          <w:sz w:val="24"/>
          <w:szCs w:val="24"/>
          <w:lang w:val="kk-KZ"/>
        </w:rPr>
      </w:pPr>
      <w:r w:rsidRPr="00100B13">
        <w:rPr>
          <w:b/>
          <w:sz w:val="24"/>
          <w:szCs w:val="24"/>
          <w:lang w:val="kk-KZ"/>
        </w:rPr>
        <w:t>(Госстандарт)</w:t>
      </w:r>
    </w:p>
    <w:p w14:paraId="34002126" w14:textId="77777777" w:rsidR="00EE000B" w:rsidRPr="00100B13" w:rsidRDefault="00EE000B" w:rsidP="002B327C">
      <w:pPr>
        <w:shd w:val="clear" w:color="auto" w:fill="FFFFFF"/>
        <w:ind w:firstLine="709"/>
        <w:jc w:val="center"/>
        <w:rPr>
          <w:b/>
          <w:sz w:val="24"/>
          <w:szCs w:val="24"/>
          <w:lang w:val="kk-KZ"/>
        </w:rPr>
      </w:pPr>
    </w:p>
    <w:p w14:paraId="04048C2B" w14:textId="77777777" w:rsidR="00EE000B" w:rsidRPr="00100B13" w:rsidRDefault="00EE000B" w:rsidP="00744CF1">
      <w:pPr>
        <w:shd w:val="clear" w:color="auto" w:fill="FFFFFF"/>
        <w:ind w:firstLine="0"/>
        <w:jc w:val="center"/>
        <w:rPr>
          <w:b/>
          <w:sz w:val="24"/>
          <w:szCs w:val="24"/>
          <w:lang w:val="kk-KZ"/>
        </w:rPr>
        <w:sectPr w:rsidR="00EE000B" w:rsidRPr="00100B13" w:rsidSect="009812CB">
          <w:headerReference w:type="even" r:id="rId8"/>
          <w:headerReference w:type="default" r:id="rId9"/>
          <w:footerReference w:type="even" r:id="rId10"/>
          <w:footerReference w:type="default" r:id="rId11"/>
          <w:headerReference w:type="first" r:id="rId12"/>
          <w:pgSz w:w="11906" w:h="16838" w:code="9"/>
          <w:pgMar w:top="1418" w:right="1418" w:bottom="1418" w:left="1134" w:header="1021" w:footer="1021" w:gutter="0"/>
          <w:pgNumType w:fmt="lowerRoman" w:start="1"/>
          <w:cols w:space="708"/>
          <w:titlePg/>
          <w:docGrid w:linePitch="360"/>
        </w:sectPr>
      </w:pPr>
      <w:r w:rsidRPr="00100B13">
        <w:rPr>
          <w:b/>
          <w:sz w:val="24"/>
          <w:szCs w:val="24"/>
          <w:lang w:val="kk-KZ"/>
        </w:rPr>
        <w:t>Нур-Султан</w:t>
      </w:r>
    </w:p>
    <w:p w14:paraId="3D820D89" w14:textId="77777777" w:rsidR="00EE000B" w:rsidRPr="00100B13" w:rsidRDefault="00EE000B" w:rsidP="00E22A30">
      <w:pPr>
        <w:shd w:val="clear" w:color="auto" w:fill="FFFFFF"/>
        <w:tabs>
          <w:tab w:val="center" w:pos="4677"/>
          <w:tab w:val="left" w:pos="7980"/>
        </w:tabs>
        <w:ind w:firstLine="0"/>
        <w:jc w:val="center"/>
        <w:rPr>
          <w:b/>
          <w:bCs/>
          <w:spacing w:val="3"/>
          <w:sz w:val="24"/>
          <w:szCs w:val="24"/>
        </w:rPr>
      </w:pPr>
      <w:r w:rsidRPr="00100B13">
        <w:rPr>
          <w:b/>
          <w:bCs/>
          <w:spacing w:val="3"/>
          <w:sz w:val="24"/>
          <w:szCs w:val="24"/>
        </w:rPr>
        <w:lastRenderedPageBreak/>
        <w:t>Предисловие</w:t>
      </w:r>
    </w:p>
    <w:p w14:paraId="414E1849" w14:textId="77777777" w:rsidR="00EE000B" w:rsidRPr="00100B13" w:rsidRDefault="00EE000B" w:rsidP="00BE3320">
      <w:pPr>
        <w:shd w:val="clear" w:color="auto" w:fill="FFFFFF"/>
        <w:ind w:firstLine="709"/>
        <w:rPr>
          <w:sz w:val="24"/>
          <w:szCs w:val="24"/>
        </w:rPr>
      </w:pPr>
    </w:p>
    <w:p w14:paraId="61BE53A2" w14:textId="77777777" w:rsidR="005B5CA2" w:rsidRPr="00100B13" w:rsidRDefault="005B5CA2" w:rsidP="005B5CA2">
      <w:pPr>
        <w:tabs>
          <w:tab w:val="left" w:pos="835"/>
        </w:tabs>
        <w:autoSpaceDE/>
        <w:autoSpaceDN/>
        <w:adjustRightInd/>
        <w:ind w:right="20" w:firstLine="709"/>
        <w:rPr>
          <w:sz w:val="24"/>
          <w:szCs w:val="24"/>
        </w:rPr>
      </w:pPr>
      <w:r w:rsidRPr="00100B13">
        <w:rPr>
          <w:b/>
          <w:sz w:val="24"/>
          <w:szCs w:val="24"/>
        </w:rPr>
        <w:t xml:space="preserve">1 ПОДГОТОВЛЕН </w:t>
      </w:r>
      <w:r w:rsidRPr="00100B13">
        <w:rPr>
          <w:sz w:val="24"/>
          <w:szCs w:val="24"/>
        </w:rPr>
        <w:t>АО «Национальный инфокоммуникационный Холдинг «</w:t>
      </w:r>
      <w:proofErr w:type="spellStart"/>
      <w:r w:rsidRPr="00100B13">
        <w:rPr>
          <w:sz w:val="24"/>
          <w:szCs w:val="24"/>
        </w:rPr>
        <w:t>Зерде</w:t>
      </w:r>
      <w:proofErr w:type="spellEnd"/>
      <w:r w:rsidRPr="00100B13">
        <w:rPr>
          <w:sz w:val="24"/>
          <w:szCs w:val="24"/>
        </w:rPr>
        <w:t>»</w:t>
      </w:r>
    </w:p>
    <w:p w14:paraId="5D9B655C" w14:textId="77777777" w:rsidR="005B5CA2" w:rsidRPr="00100B13" w:rsidRDefault="005B5CA2" w:rsidP="005B5CA2">
      <w:pPr>
        <w:tabs>
          <w:tab w:val="left" w:pos="835"/>
        </w:tabs>
        <w:autoSpaceDE/>
        <w:autoSpaceDN/>
        <w:adjustRightInd/>
        <w:ind w:right="20" w:firstLine="709"/>
        <w:rPr>
          <w:b/>
          <w:sz w:val="24"/>
          <w:szCs w:val="24"/>
        </w:rPr>
      </w:pPr>
    </w:p>
    <w:p w14:paraId="2D8C6FC3" w14:textId="77777777" w:rsidR="005B5CA2" w:rsidRPr="00100B13" w:rsidRDefault="005B5CA2" w:rsidP="005B5CA2">
      <w:pPr>
        <w:tabs>
          <w:tab w:val="left" w:pos="835"/>
        </w:tabs>
        <w:autoSpaceDE/>
        <w:autoSpaceDN/>
        <w:adjustRightInd/>
        <w:ind w:right="20" w:firstLine="709"/>
        <w:rPr>
          <w:b/>
          <w:sz w:val="24"/>
          <w:szCs w:val="24"/>
        </w:rPr>
      </w:pPr>
      <w:r w:rsidRPr="00100B13">
        <w:rPr>
          <w:b/>
          <w:sz w:val="24"/>
          <w:szCs w:val="24"/>
        </w:rPr>
        <w:t xml:space="preserve">ВНЕСЕН </w:t>
      </w:r>
      <w:r w:rsidRPr="00100B13">
        <w:rPr>
          <w:sz w:val="24"/>
          <w:szCs w:val="24"/>
        </w:rPr>
        <w:t>Министерством цифрового развития, инноваций и аэрокосмической промышленности Республики Казахстан</w:t>
      </w:r>
    </w:p>
    <w:p w14:paraId="7FA8508C" w14:textId="77777777" w:rsidR="005B5CA2" w:rsidRPr="00100B13" w:rsidRDefault="005B5CA2" w:rsidP="005B5CA2">
      <w:pPr>
        <w:tabs>
          <w:tab w:val="left" w:pos="835"/>
        </w:tabs>
        <w:autoSpaceDE/>
        <w:autoSpaceDN/>
        <w:adjustRightInd/>
        <w:ind w:right="20" w:firstLine="709"/>
        <w:rPr>
          <w:b/>
          <w:sz w:val="24"/>
          <w:szCs w:val="24"/>
        </w:rPr>
      </w:pPr>
    </w:p>
    <w:p w14:paraId="51D8775C" w14:textId="7726FA5A" w:rsidR="00EE000B" w:rsidRPr="00100B13" w:rsidRDefault="005B5CA2" w:rsidP="005B5CA2">
      <w:pPr>
        <w:tabs>
          <w:tab w:val="left" w:pos="835"/>
        </w:tabs>
        <w:autoSpaceDE/>
        <w:autoSpaceDN/>
        <w:adjustRightInd/>
        <w:ind w:right="20" w:firstLine="709"/>
        <w:rPr>
          <w:sz w:val="24"/>
          <w:szCs w:val="24"/>
        </w:rPr>
      </w:pPr>
      <w:r w:rsidRPr="00100B13">
        <w:rPr>
          <w:b/>
          <w:sz w:val="24"/>
          <w:szCs w:val="24"/>
        </w:rPr>
        <w:t xml:space="preserve">2 УТВЕРЖДЕН И ВВЕДЕН В ДЕЙСТВИЕ </w:t>
      </w:r>
      <w:r w:rsidRPr="00100B13">
        <w:rPr>
          <w:sz w:val="24"/>
          <w:szCs w:val="24"/>
        </w:rPr>
        <w:t>Приказом Председателя Комитета технического регулирования и метрологии Министерства торговли и интеграции Республики Казахстан</w:t>
      </w:r>
    </w:p>
    <w:p w14:paraId="2D5F3353" w14:textId="77777777" w:rsidR="005B5CA2" w:rsidRPr="00100B13" w:rsidRDefault="005B5CA2" w:rsidP="005B5CA2">
      <w:pPr>
        <w:tabs>
          <w:tab w:val="left" w:pos="835"/>
        </w:tabs>
        <w:autoSpaceDE/>
        <w:autoSpaceDN/>
        <w:adjustRightInd/>
        <w:ind w:right="20" w:firstLine="709"/>
        <w:rPr>
          <w:sz w:val="24"/>
          <w:szCs w:val="24"/>
          <w:lang w:val="kk-KZ"/>
        </w:rPr>
      </w:pPr>
    </w:p>
    <w:p w14:paraId="7867E141" w14:textId="0CCB4081" w:rsidR="00EE000B" w:rsidRPr="00100B13" w:rsidRDefault="002E5811" w:rsidP="00A975BA">
      <w:pPr>
        <w:ind w:firstLine="709"/>
        <w:rPr>
          <w:bCs/>
          <w:sz w:val="24"/>
          <w:szCs w:val="24"/>
          <w:lang w:val="kk-KZ"/>
        </w:rPr>
      </w:pPr>
      <w:r w:rsidRPr="00100B13">
        <w:rPr>
          <w:bCs/>
          <w:sz w:val="24"/>
          <w:szCs w:val="24"/>
          <w:lang w:val="kk-KZ"/>
        </w:rPr>
        <w:t xml:space="preserve">3 </w:t>
      </w:r>
      <w:bookmarkStart w:id="1" w:name="_Hlk76402565"/>
      <w:bookmarkStart w:id="2" w:name="_Hlk73520124"/>
      <w:r w:rsidRPr="00100B13">
        <w:rPr>
          <w:bCs/>
          <w:sz w:val="24"/>
          <w:szCs w:val="24"/>
          <w:lang w:val="kk-KZ"/>
        </w:rPr>
        <w:t xml:space="preserve">Настоящий стандарт идентичен международному стандарту </w:t>
      </w:r>
      <w:r w:rsidR="008515A3" w:rsidRPr="00100B13">
        <w:rPr>
          <w:iCs/>
          <w:sz w:val="24"/>
          <w:szCs w:val="24"/>
          <w:lang w:val="kk-KZ"/>
        </w:rPr>
        <w:t xml:space="preserve">ISO/IEC 27701:2019 </w:t>
      </w:r>
      <w:r w:rsidR="008515A3" w:rsidRPr="00100B13">
        <w:rPr>
          <w:sz w:val="24"/>
          <w:szCs w:val="24"/>
          <w:lang w:val="kk-KZ"/>
        </w:rPr>
        <w:t>Security techniques — extension to ISO/IEC 27001 and ISO/IEC 27002 for privacy information management — requirements and guidelines</w:t>
      </w:r>
      <w:r w:rsidR="008515A3" w:rsidRPr="00100B13">
        <w:rPr>
          <w:bCs/>
          <w:sz w:val="24"/>
          <w:szCs w:val="24"/>
          <w:lang w:val="kk-KZ"/>
        </w:rPr>
        <w:t xml:space="preserve"> </w:t>
      </w:r>
      <w:r w:rsidRPr="00100B13">
        <w:rPr>
          <w:bCs/>
          <w:sz w:val="24"/>
          <w:szCs w:val="24"/>
          <w:lang w:val="kk-KZ"/>
        </w:rPr>
        <w:t>(</w:t>
      </w:r>
      <w:r w:rsidR="00A975BA" w:rsidRPr="00100B13">
        <w:rPr>
          <w:bCs/>
          <w:sz w:val="24"/>
          <w:szCs w:val="24"/>
          <w:lang w:val="kk-KZ"/>
        </w:rPr>
        <w:t>М</w:t>
      </w:r>
      <w:r w:rsidR="008515A3" w:rsidRPr="00100B13">
        <w:rPr>
          <w:sz w:val="24"/>
          <w:szCs w:val="24"/>
          <w:lang w:val="kk-KZ"/>
        </w:rPr>
        <w:t xml:space="preserve">етоды и средства обеспечения защиты. расширение </w:t>
      </w:r>
      <w:r w:rsidR="00A975BA" w:rsidRPr="00100B13">
        <w:rPr>
          <w:iCs/>
          <w:sz w:val="24"/>
          <w:szCs w:val="24"/>
          <w:lang w:val="kk-KZ"/>
        </w:rPr>
        <w:t xml:space="preserve">ISO/IEC </w:t>
      </w:r>
      <w:r w:rsidR="008515A3" w:rsidRPr="00100B13">
        <w:rPr>
          <w:sz w:val="24"/>
          <w:szCs w:val="24"/>
          <w:lang w:val="kk-KZ"/>
        </w:rPr>
        <w:t xml:space="preserve">27001 и </w:t>
      </w:r>
      <w:r w:rsidR="00A975BA" w:rsidRPr="00100B13">
        <w:rPr>
          <w:iCs/>
          <w:sz w:val="24"/>
          <w:szCs w:val="24"/>
          <w:lang w:val="kk-KZ"/>
        </w:rPr>
        <w:t xml:space="preserve">ISO/IEC </w:t>
      </w:r>
      <w:r w:rsidR="008515A3" w:rsidRPr="00100B13">
        <w:rPr>
          <w:sz w:val="24"/>
          <w:szCs w:val="24"/>
          <w:lang w:val="kk-KZ"/>
        </w:rPr>
        <w:t>27002 в отношении менеджмента персональной информации. требования и руководящие указания</w:t>
      </w:r>
      <w:r w:rsidRPr="00100B13">
        <w:rPr>
          <w:bCs/>
          <w:sz w:val="24"/>
          <w:szCs w:val="24"/>
          <w:lang w:val="kk-KZ"/>
        </w:rPr>
        <w:t>)</w:t>
      </w:r>
      <w:bookmarkEnd w:id="1"/>
      <w:r w:rsidRPr="00100B13">
        <w:rPr>
          <w:bCs/>
          <w:sz w:val="24"/>
          <w:szCs w:val="24"/>
          <w:lang w:val="kk-KZ"/>
        </w:rPr>
        <w:t>.</w:t>
      </w:r>
    </w:p>
    <w:bookmarkEnd w:id="2"/>
    <w:p w14:paraId="13A8F4E8" w14:textId="72F43319" w:rsidR="00A975BA" w:rsidRPr="00100B13" w:rsidRDefault="002E5811" w:rsidP="00A975BA">
      <w:pPr>
        <w:rPr>
          <w:i/>
          <w:iCs/>
          <w:color w:val="000000"/>
          <w:sz w:val="24"/>
          <w:szCs w:val="24"/>
        </w:rPr>
      </w:pPr>
      <w:r w:rsidRPr="00100B13">
        <w:rPr>
          <w:sz w:val="24"/>
          <w:szCs w:val="24"/>
          <w:lang w:val="kk-KZ"/>
        </w:rPr>
        <w:t>Международный</w:t>
      </w:r>
      <w:r w:rsidR="00EE000B" w:rsidRPr="00100B13">
        <w:rPr>
          <w:sz w:val="24"/>
          <w:szCs w:val="24"/>
          <w:lang w:val="kk-KZ"/>
        </w:rPr>
        <w:t xml:space="preserve"> стандарт </w:t>
      </w:r>
      <w:r w:rsidR="00A975BA" w:rsidRPr="00100B13">
        <w:rPr>
          <w:iCs/>
          <w:sz w:val="24"/>
          <w:szCs w:val="24"/>
          <w:lang w:val="kk-KZ"/>
        </w:rPr>
        <w:t xml:space="preserve">ISO/IEC 27701:2019 </w:t>
      </w:r>
      <w:r w:rsidR="00EE000B" w:rsidRPr="00100B13">
        <w:rPr>
          <w:sz w:val="24"/>
          <w:szCs w:val="24"/>
          <w:lang w:val="kk-KZ"/>
        </w:rPr>
        <w:t xml:space="preserve">разработан </w:t>
      </w:r>
      <w:r w:rsidR="00A975BA" w:rsidRPr="00100B13">
        <w:rPr>
          <w:color w:val="000000"/>
          <w:sz w:val="24"/>
          <w:szCs w:val="24"/>
        </w:rPr>
        <w:t>подкомитетом 27 «Методы обеспечения безопасности»</w:t>
      </w:r>
      <w:r w:rsidR="00A975BA" w:rsidRPr="00100B13">
        <w:rPr>
          <w:i/>
          <w:color w:val="000000"/>
          <w:sz w:val="24"/>
          <w:szCs w:val="24"/>
        </w:rPr>
        <w:t xml:space="preserve"> </w:t>
      </w:r>
      <w:r w:rsidR="00A975BA" w:rsidRPr="00100B13">
        <w:rPr>
          <w:color w:val="000000"/>
          <w:sz w:val="24"/>
          <w:szCs w:val="24"/>
        </w:rPr>
        <w:t xml:space="preserve">Совместного технического комитета </w:t>
      </w:r>
      <w:r w:rsidR="00A975BA" w:rsidRPr="00100B13">
        <w:rPr>
          <w:color w:val="000000"/>
          <w:sz w:val="24"/>
          <w:szCs w:val="24"/>
          <w:lang w:val="en-US"/>
        </w:rPr>
        <w:t>JTC</w:t>
      </w:r>
      <w:r w:rsidR="00A975BA" w:rsidRPr="00100B13">
        <w:rPr>
          <w:color w:val="000000"/>
          <w:sz w:val="24"/>
          <w:szCs w:val="24"/>
        </w:rPr>
        <w:t xml:space="preserve"> 1 «Информационные технологии </w:t>
      </w:r>
      <w:r w:rsidR="00A975BA" w:rsidRPr="00100B13">
        <w:rPr>
          <w:color w:val="000000"/>
          <w:sz w:val="24"/>
          <w:szCs w:val="24"/>
          <w:lang w:val="en-US"/>
        </w:rPr>
        <w:t>ISO</w:t>
      </w:r>
      <w:r w:rsidR="00A975BA" w:rsidRPr="00100B13">
        <w:rPr>
          <w:color w:val="000000"/>
          <w:sz w:val="24"/>
          <w:szCs w:val="24"/>
        </w:rPr>
        <w:t>/</w:t>
      </w:r>
      <w:r w:rsidR="00A975BA" w:rsidRPr="00100B13">
        <w:rPr>
          <w:sz w:val="24"/>
          <w:szCs w:val="24"/>
        </w:rPr>
        <w:t xml:space="preserve"> </w:t>
      </w:r>
      <w:r w:rsidR="00A975BA" w:rsidRPr="00100B13">
        <w:rPr>
          <w:color w:val="000000"/>
          <w:sz w:val="24"/>
          <w:szCs w:val="24"/>
          <w:lang w:val="en-US"/>
        </w:rPr>
        <w:t>IEC</w:t>
      </w:r>
      <w:r w:rsidR="00A975BA" w:rsidRPr="00100B13">
        <w:rPr>
          <w:color w:val="000000"/>
          <w:sz w:val="24"/>
          <w:szCs w:val="24"/>
        </w:rPr>
        <w:t>»</w:t>
      </w:r>
      <w:r w:rsidR="00A975BA" w:rsidRPr="00100B13">
        <w:rPr>
          <w:iCs/>
          <w:color w:val="000000"/>
          <w:sz w:val="24"/>
          <w:szCs w:val="24"/>
        </w:rPr>
        <w:t>.</w:t>
      </w:r>
    </w:p>
    <w:p w14:paraId="6C771241" w14:textId="76D63B2C" w:rsidR="00EE000B" w:rsidRPr="00100B13" w:rsidRDefault="00EE000B" w:rsidP="00BE3320">
      <w:pPr>
        <w:tabs>
          <w:tab w:val="left" w:pos="835"/>
        </w:tabs>
        <w:autoSpaceDE/>
        <w:autoSpaceDN/>
        <w:adjustRightInd/>
        <w:ind w:right="20" w:firstLine="709"/>
        <w:rPr>
          <w:sz w:val="24"/>
          <w:szCs w:val="24"/>
          <w:lang w:val="kk-KZ"/>
        </w:rPr>
      </w:pPr>
      <w:r w:rsidRPr="00100B13">
        <w:rPr>
          <w:sz w:val="24"/>
          <w:szCs w:val="24"/>
          <w:lang w:val="kk-KZ"/>
        </w:rPr>
        <w:t>Перевод с английского языка (en).</w:t>
      </w:r>
    </w:p>
    <w:p w14:paraId="2F0432C3" w14:textId="77777777" w:rsidR="00EE000B" w:rsidRPr="00100B13" w:rsidRDefault="00EE000B" w:rsidP="00BE3320">
      <w:pPr>
        <w:tabs>
          <w:tab w:val="left" w:pos="835"/>
        </w:tabs>
        <w:autoSpaceDE/>
        <w:autoSpaceDN/>
        <w:adjustRightInd/>
        <w:ind w:right="20" w:firstLine="709"/>
        <w:rPr>
          <w:sz w:val="24"/>
          <w:szCs w:val="24"/>
          <w:lang w:val="kk-KZ"/>
        </w:rPr>
      </w:pPr>
      <w:r w:rsidRPr="00100B13">
        <w:rPr>
          <w:sz w:val="24"/>
          <w:szCs w:val="24"/>
          <w:lang w:val="kk-KZ"/>
        </w:rPr>
        <w:t>Официальный экземпляр европейского стандарта, на основе которого разработан настоящий стандарт, и официальные экземпляры европейских стандартов, на которые даны ссылки, имеются в Едином государственном фонде нормативных технических документов</w:t>
      </w:r>
    </w:p>
    <w:p w14:paraId="4F1C3316" w14:textId="0728DB5A" w:rsidR="00EE000B" w:rsidRPr="00100B13" w:rsidRDefault="00EE000B" w:rsidP="00BE3320">
      <w:pPr>
        <w:tabs>
          <w:tab w:val="left" w:pos="835"/>
        </w:tabs>
        <w:autoSpaceDE/>
        <w:autoSpaceDN/>
        <w:adjustRightInd/>
        <w:ind w:right="20" w:firstLine="709"/>
        <w:rPr>
          <w:sz w:val="24"/>
          <w:szCs w:val="24"/>
          <w:lang w:val="kk-KZ"/>
        </w:rPr>
      </w:pPr>
      <w:r w:rsidRPr="00100B13">
        <w:rPr>
          <w:sz w:val="24"/>
          <w:szCs w:val="24"/>
          <w:lang w:val="kk-KZ"/>
        </w:rPr>
        <w:t xml:space="preserve">В разделе «Нормативные ссылки» и тексте стандарта ссылочные </w:t>
      </w:r>
      <w:r w:rsidR="002E5811" w:rsidRPr="00100B13">
        <w:rPr>
          <w:sz w:val="24"/>
          <w:szCs w:val="24"/>
          <w:lang w:val="kk-KZ"/>
        </w:rPr>
        <w:t>международные</w:t>
      </w:r>
      <w:r w:rsidRPr="00100B13">
        <w:rPr>
          <w:sz w:val="24"/>
          <w:szCs w:val="24"/>
          <w:lang w:val="kk-KZ"/>
        </w:rPr>
        <w:t xml:space="preserve"> стандарты актуализированы.</w:t>
      </w:r>
    </w:p>
    <w:p w14:paraId="07E0C171" w14:textId="79BE49EF" w:rsidR="00EE000B" w:rsidRPr="00100B13" w:rsidRDefault="00EE000B" w:rsidP="00BE3320">
      <w:pPr>
        <w:tabs>
          <w:tab w:val="left" w:pos="835"/>
        </w:tabs>
        <w:autoSpaceDE/>
        <w:autoSpaceDN/>
        <w:adjustRightInd/>
        <w:ind w:right="20" w:firstLine="709"/>
        <w:rPr>
          <w:sz w:val="24"/>
          <w:szCs w:val="24"/>
          <w:lang w:val="kk-KZ"/>
        </w:rPr>
      </w:pPr>
      <w:r w:rsidRPr="00100B13">
        <w:rPr>
          <w:sz w:val="24"/>
          <w:szCs w:val="24"/>
          <w:lang w:val="kk-KZ"/>
        </w:rPr>
        <w:t xml:space="preserve">Сведения о соответствии национальных (межгосударственных) стандартов ссылочным </w:t>
      </w:r>
      <w:r w:rsidR="0051479D" w:rsidRPr="00100B13">
        <w:rPr>
          <w:sz w:val="24"/>
          <w:szCs w:val="24"/>
          <w:lang w:val="kk-KZ"/>
        </w:rPr>
        <w:t>международным</w:t>
      </w:r>
      <w:r w:rsidRPr="00100B13">
        <w:rPr>
          <w:sz w:val="24"/>
          <w:szCs w:val="24"/>
          <w:lang w:val="kk-KZ"/>
        </w:rPr>
        <w:t xml:space="preserve"> стандартам, приведены в дополнительном Приложении B.А.</w:t>
      </w:r>
    </w:p>
    <w:p w14:paraId="5469B57C" w14:textId="77777777" w:rsidR="00EE000B" w:rsidRPr="00100B13" w:rsidRDefault="00EE000B" w:rsidP="00BE3320">
      <w:pPr>
        <w:tabs>
          <w:tab w:val="left" w:pos="835"/>
        </w:tabs>
        <w:autoSpaceDE/>
        <w:autoSpaceDN/>
        <w:adjustRightInd/>
        <w:ind w:right="20" w:firstLine="709"/>
        <w:rPr>
          <w:sz w:val="24"/>
          <w:szCs w:val="24"/>
          <w:lang w:val="kk-KZ"/>
        </w:rPr>
      </w:pPr>
      <w:r w:rsidRPr="00100B13">
        <w:rPr>
          <w:sz w:val="24"/>
          <w:szCs w:val="24"/>
          <w:lang w:val="kk-KZ"/>
        </w:rPr>
        <w:t>Степень соответствия – идентичная (IDT)</w:t>
      </w:r>
    </w:p>
    <w:p w14:paraId="7664410B" w14:textId="77777777" w:rsidR="00EE000B" w:rsidRPr="00100B13" w:rsidRDefault="00EE000B" w:rsidP="00BE3320">
      <w:pPr>
        <w:tabs>
          <w:tab w:val="left" w:pos="835"/>
        </w:tabs>
        <w:autoSpaceDE/>
        <w:autoSpaceDN/>
        <w:adjustRightInd/>
        <w:ind w:right="20" w:firstLine="709"/>
        <w:rPr>
          <w:sz w:val="24"/>
          <w:szCs w:val="24"/>
          <w:lang w:val="kk-KZ"/>
        </w:rPr>
      </w:pPr>
    </w:p>
    <w:p w14:paraId="7F202B84" w14:textId="7D3AD376" w:rsidR="00EE000B" w:rsidRPr="00100B13" w:rsidRDefault="00EE000B" w:rsidP="00BE3320">
      <w:pPr>
        <w:tabs>
          <w:tab w:val="left" w:pos="835"/>
        </w:tabs>
        <w:autoSpaceDE/>
        <w:autoSpaceDN/>
        <w:adjustRightInd/>
        <w:ind w:right="20" w:firstLine="709"/>
        <w:rPr>
          <w:sz w:val="24"/>
          <w:szCs w:val="24"/>
        </w:rPr>
      </w:pPr>
      <w:r w:rsidRPr="00100B13">
        <w:rPr>
          <w:b/>
          <w:sz w:val="24"/>
          <w:szCs w:val="24"/>
          <w:lang w:val="kk-KZ"/>
        </w:rPr>
        <w:t xml:space="preserve">4 </w:t>
      </w:r>
      <w:r w:rsidR="005B5CA2" w:rsidRPr="00100B13">
        <w:rPr>
          <w:sz w:val="24"/>
          <w:szCs w:val="24"/>
          <w:lang w:val="kk-KZ"/>
        </w:rPr>
        <w:t>В настоящем стандарте реализованы нормы Законов Республики Казахстан                                  «О стандартизации» от 5 октября 2018 года № 183-VІ, «Об информатизации» от 24 ноября 2015 года № 418-V ЗРК</w:t>
      </w:r>
    </w:p>
    <w:p w14:paraId="10327625" w14:textId="77777777" w:rsidR="00EE000B" w:rsidRPr="00100B13" w:rsidRDefault="00EE000B" w:rsidP="00BE3320">
      <w:pPr>
        <w:tabs>
          <w:tab w:val="left" w:pos="567"/>
        </w:tabs>
        <w:autoSpaceDE/>
        <w:autoSpaceDN/>
        <w:adjustRightInd/>
        <w:ind w:firstLine="709"/>
        <w:outlineLvl w:val="2"/>
        <w:rPr>
          <w:b/>
          <w:bCs/>
          <w:sz w:val="24"/>
          <w:szCs w:val="24"/>
        </w:rPr>
      </w:pPr>
      <w:bookmarkStart w:id="3" w:name="_Toc494286439"/>
    </w:p>
    <w:p w14:paraId="7AEB2169" w14:textId="77777777" w:rsidR="00EE000B" w:rsidRPr="00100B13" w:rsidRDefault="00EE000B" w:rsidP="00BE3320">
      <w:pPr>
        <w:tabs>
          <w:tab w:val="left" w:pos="567"/>
        </w:tabs>
        <w:autoSpaceDE/>
        <w:autoSpaceDN/>
        <w:adjustRightInd/>
        <w:ind w:firstLine="709"/>
        <w:outlineLvl w:val="2"/>
        <w:rPr>
          <w:bCs/>
          <w:sz w:val="24"/>
          <w:szCs w:val="24"/>
          <w:lang w:val="kk-KZ"/>
        </w:rPr>
      </w:pPr>
      <w:r w:rsidRPr="00100B13">
        <w:rPr>
          <w:b/>
          <w:bCs/>
          <w:sz w:val="24"/>
          <w:szCs w:val="24"/>
        </w:rPr>
        <w:t xml:space="preserve">5 ВВЕДЕН </w:t>
      </w:r>
      <w:bookmarkEnd w:id="3"/>
      <w:r w:rsidRPr="00100B13">
        <w:rPr>
          <w:b/>
          <w:bCs/>
          <w:sz w:val="24"/>
          <w:szCs w:val="24"/>
          <w:lang w:val="kk-KZ"/>
        </w:rPr>
        <w:t>ВПЕРВЫЕ</w:t>
      </w:r>
    </w:p>
    <w:p w14:paraId="296DAD49" w14:textId="77777777" w:rsidR="00EE000B" w:rsidRPr="00100B13" w:rsidRDefault="00EE000B" w:rsidP="00BE3320">
      <w:pPr>
        <w:tabs>
          <w:tab w:val="left" w:pos="567"/>
        </w:tabs>
        <w:autoSpaceDE/>
        <w:autoSpaceDN/>
        <w:adjustRightInd/>
        <w:ind w:firstLine="709"/>
        <w:outlineLvl w:val="2"/>
        <w:rPr>
          <w:bCs/>
          <w:sz w:val="24"/>
          <w:szCs w:val="24"/>
          <w:lang w:val="kk-KZ"/>
        </w:rPr>
      </w:pPr>
    </w:p>
    <w:p w14:paraId="6F9D91F9" w14:textId="77777777" w:rsidR="00EE000B" w:rsidRPr="00100B13" w:rsidRDefault="00EE000B" w:rsidP="00BE3320">
      <w:pPr>
        <w:tabs>
          <w:tab w:val="left" w:pos="567"/>
        </w:tabs>
        <w:autoSpaceDE/>
        <w:autoSpaceDN/>
        <w:adjustRightInd/>
        <w:ind w:firstLine="709"/>
        <w:outlineLvl w:val="2"/>
        <w:rPr>
          <w:bCs/>
          <w:i/>
          <w:sz w:val="24"/>
          <w:szCs w:val="24"/>
          <w:lang w:val="kk-KZ"/>
        </w:rPr>
      </w:pPr>
      <w:r w:rsidRPr="00100B13">
        <w:rPr>
          <w:bCs/>
          <w:i/>
          <w:sz w:val="24"/>
          <w:szCs w:val="24"/>
          <w:lang w:val="kk-KZ"/>
        </w:rPr>
        <w:t xml:space="preserve">Информация об изменениях к настоящему стандарту публикуется в ежегодно издаваемом информационном каталоге «Документы по стандартизации», а текст изменений и поправок – в периодически издаваемых информационных каталогах «Национальные стандарты». В случае пересмотра (замены) или отмены настоящего стандарта соответствующее уведомление будет опубликовано в </w:t>
      </w:r>
      <w:r w:rsidR="00EB77B0" w:rsidRPr="00100B13">
        <w:rPr>
          <w:bCs/>
          <w:i/>
          <w:sz w:val="24"/>
          <w:szCs w:val="24"/>
          <w:lang w:val="kk-KZ"/>
        </w:rPr>
        <w:t>периодически</w:t>
      </w:r>
      <w:r w:rsidRPr="00100B13">
        <w:rPr>
          <w:bCs/>
          <w:i/>
          <w:sz w:val="24"/>
          <w:szCs w:val="24"/>
          <w:lang w:val="kk-KZ"/>
        </w:rPr>
        <w:t xml:space="preserve"> издаваемом информационном каталоге «Национальные стандарты».</w:t>
      </w:r>
    </w:p>
    <w:p w14:paraId="0AF5F01A" w14:textId="77777777" w:rsidR="00EE000B" w:rsidRPr="00100B13" w:rsidRDefault="00EE000B" w:rsidP="00BE3320">
      <w:pPr>
        <w:shd w:val="clear" w:color="auto" w:fill="FFFFFF"/>
        <w:ind w:firstLine="709"/>
        <w:rPr>
          <w:i/>
          <w:sz w:val="24"/>
          <w:szCs w:val="24"/>
          <w:lang w:val="kk-KZ"/>
        </w:rPr>
      </w:pPr>
    </w:p>
    <w:p w14:paraId="58324722" w14:textId="77777777" w:rsidR="008F3745" w:rsidRPr="00100B13" w:rsidRDefault="008F3745" w:rsidP="00BE3320">
      <w:pPr>
        <w:shd w:val="clear" w:color="auto" w:fill="FFFFFF"/>
        <w:ind w:firstLine="709"/>
        <w:rPr>
          <w:i/>
          <w:sz w:val="24"/>
          <w:szCs w:val="24"/>
          <w:lang w:val="kk-KZ"/>
        </w:rPr>
      </w:pPr>
    </w:p>
    <w:p w14:paraId="54CF40B7" w14:textId="77777777" w:rsidR="005B5CA2" w:rsidRPr="00100B13" w:rsidRDefault="005B5CA2" w:rsidP="00BE3320">
      <w:pPr>
        <w:shd w:val="clear" w:color="auto" w:fill="FFFFFF"/>
        <w:ind w:firstLine="709"/>
        <w:rPr>
          <w:i/>
          <w:sz w:val="24"/>
          <w:szCs w:val="24"/>
          <w:lang w:val="kk-KZ"/>
        </w:rPr>
      </w:pPr>
    </w:p>
    <w:p w14:paraId="1BDFC79C" w14:textId="77777777" w:rsidR="008F3745" w:rsidRPr="00100B13" w:rsidRDefault="008F3745" w:rsidP="00263815">
      <w:pPr>
        <w:shd w:val="clear" w:color="auto" w:fill="FFFFFF"/>
        <w:ind w:firstLine="0"/>
        <w:rPr>
          <w:i/>
          <w:sz w:val="24"/>
          <w:szCs w:val="24"/>
          <w:lang w:val="kk-KZ"/>
        </w:rPr>
      </w:pPr>
    </w:p>
    <w:p w14:paraId="52C16CE9" w14:textId="617C03EE" w:rsidR="00263815" w:rsidRPr="00100B13" w:rsidRDefault="00EE000B" w:rsidP="00263815">
      <w:pPr>
        <w:shd w:val="clear" w:color="auto" w:fill="FFFFFF"/>
        <w:ind w:firstLine="709"/>
        <w:rPr>
          <w:sz w:val="24"/>
          <w:szCs w:val="24"/>
          <w:lang w:val="kk-KZ"/>
        </w:rPr>
      </w:pPr>
      <w:r w:rsidRPr="00100B13">
        <w:rPr>
          <w:sz w:val="24"/>
          <w:szCs w:val="24"/>
        </w:rPr>
        <w:t xml:space="preserve">Настоящий стандарт не может быть </w:t>
      </w:r>
      <w:r w:rsidRPr="00100B13">
        <w:rPr>
          <w:sz w:val="24"/>
          <w:szCs w:val="24"/>
          <w:lang w:val="kk-KZ"/>
        </w:rPr>
        <w:t xml:space="preserve">полностью или частично воспроизведен, </w:t>
      </w:r>
      <w:r w:rsidRPr="00100B13">
        <w:rPr>
          <w:sz w:val="24"/>
          <w:szCs w:val="24"/>
        </w:rPr>
        <w:t xml:space="preserve">тиражирован и распространен </w:t>
      </w:r>
      <w:r w:rsidRPr="00100B13">
        <w:rPr>
          <w:sz w:val="24"/>
          <w:szCs w:val="24"/>
          <w:lang w:val="kk-KZ"/>
        </w:rPr>
        <w:t xml:space="preserve">в качестве официального издания </w:t>
      </w:r>
      <w:r w:rsidRPr="00100B13">
        <w:rPr>
          <w:sz w:val="24"/>
          <w:szCs w:val="24"/>
        </w:rPr>
        <w:t>без разрешения Комитета технического регулирования и метрологии Министерства торговли и интеграции Республики Казахстан</w:t>
      </w:r>
      <w:r w:rsidRPr="00100B13">
        <w:rPr>
          <w:sz w:val="24"/>
          <w:szCs w:val="24"/>
          <w:lang w:val="kk-KZ"/>
        </w:rPr>
        <w:t>.</w:t>
      </w:r>
      <w:r w:rsidR="00263815" w:rsidRPr="00100B13">
        <w:rPr>
          <w:sz w:val="24"/>
          <w:szCs w:val="24"/>
          <w:lang w:val="kk-KZ"/>
        </w:rPr>
        <w:br w:type="page"/>
      </w:r>
    </w:p>
    <w:p w14:paraId="3DA7F903" w14:textId="77777777" w:rsidR="00F83FE1" w:rsidRPr="00100B13"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bookmarkStart w:id="4" w:name="_Hlk73519043"/>
      <w:r w:rsidRPr="00100B13">
        <w:rPr>
          <w:rStyle w:val="FontStyle59"/>
          <w:rFonts w:ascii="Times New Roman" w:hAnsi="Times New Roman" w:cs="Times New Roman"/>
          <w:color w:val="auto"/>
          <w:sz w:val="24"/>
          <w:szCs w:val="24"/>
          <w:lang w:eastAsia="en-US"/>
        </w:rPr>
        <w:lastRenderedPageBreak/>
        <w:t>Содержание</w:t>
      </w:r>
    </w:p>
    <w:tbl>
      <w:tblPr>
        <w:tblStyle w:val="a9"/>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0"/>
        <w:gridCol w:w="8158"/>
        <w:gridCol w:w="802"/>
      </w:tblGrid>
      <w:tr w:rsidR="00F83FE1" w:rsidRPr="00100B13" w14:paraId="4BBF37AA" w14:textId="77777777" w:rsidTr="006F3550">
        <w:trPr>
          <w:trHeight w:val="338"/>
        </w:trPr>
        <w:tc>
          <w:tcPr>
            <w:tcW w:w="8548" w:type="dxa"/>
            <w:gridSpan w:val="2"/>
          </w:tcPr>
          <w:p w14:paraId="3D200826" w14:textId="03A343DF" w:rsidR="00F83FE1" w:rsidRPr="00100B13" w:rsidRDefault="001B589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Pr>
                <w:rStyle w:val="FontStyle59"/>
                <w:rFonts w:ascii="Times New Roman" w:hAnsi="Times New Roman" w:cs="Times New Roman"/>
                <w:b w:val="0"/>
                <w:bCs w:val="0"/>
                <w:color w:val="auto"/>
                <w:sz w:val="24"/>
                <w:szCs w:val="24"/>
                <w:lang w:eastAsia="en-US"/>
              </w:rPr>
              <w:t xml:space="preserve">Предисловие </w:t>
            </w:r>
          </w:p>
        </w:tc>
        <w:tc>
          <w:tcPr>
            <w:tcW w:w="802" w:type="dxa"/>
          </w:tcPr>
          <w:p w14:paraId="10E56779" w14:textId="77777777"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p>
        </w:tc>
      </w:tr>
      <w:tr w:rsidR="001B589C" w:rsidRPr="00100B13" w14:paraId="40C3E0B5" w14:textId="77777777" w:rsidTr="006F3550">
        <w:trPr>
          <w:trHeight w:val="338"/>
        </w:trPr>
        <w:tc>
          <w:tcPr>
            <w:tcW w:w="8548" w:type="dxa"/>
            <w:gridSpan w:val="2"/>
          </w:tcPr>
          <w:p w14:paraId="51F9BAF1" w14:textId="53AE1DF4" w:rsidR="001B589C" w:rsidRPr="00100B13" w:rsidRDefault="001B589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Введение</w:t>
            </w:r>
          </w:p>
        </w:tc>
        <w:tc>
          <w:tcPr>
            <w:tcW w:w="802" w:type="dxa"/>
          </w:tcPr>
          <w:p w14:paraId="74858172" w14:textId="391B36E9" w:rsidR="001B589C"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V</w:t>
            </w:r>
          </w:p>
        </w:tc>
      </w:tr>
      <w:tr w:rsidR="00F83FE1" w:rsidRPr="00100B13" w14:paraId="10423B27" w14:textId="77777777" w:rsidTr="006F3550">
        <w:tc>
          <w:tcPr>
            <w:tcW w:w="390" w:type="dxa"/>
          </w:tcPr>
          <w:p w14:paraId="01C76322" w14:textId="40F5464B"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1</w:t>
            </w:r>
          </w:p>
        </w:tc>
        <w:tc>
          <w:tcPr>
            <w:tcW w:w="8158" w:type="dxa"/>
          </w:tcPr>
          <w:p w14:paraId="5932B1D1" w14:textId="3226D278"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Область применения</w:t>
            </w:r>
          </w:p>
        </w:tc>
        <w:tc>
          <w:tcPr>
            <w:tcW w:w="802" w:type="dxa"/>
          </w:tcPr>
          <w:p w14:paraId="08DC8E0D" w14:textId="6BADABD4"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1</w:t>
            </w:r>
          </w:p>
        </w:tc>
      </w:tr>
      <w:tr w:rsidR="00F83FE1" w:rsidRPr="00100B13" w14:paraId="17B4322C" w14:textId="77777777" w:rsidTr="006F3550">
        <w:tc>
          <w:tcPr>
            <w:tcW w:w="390" w:type="dxa"/>
          </w:tcPr>
          <w:p w14:paraId="57E40402" w14:textId="1C968949"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2</w:t>
            </w:r>
          </w:p>
        </w:tc>
        <w:tc>
          <w:tcPr>
            <w:tcW w:w="8158" w:type="dxa"/>
          </w:tcPr>
          <w:p w14:paraId="617AAD72" w14:textId="1E8096C0"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Нормативные ссылки</w:t>
            </w:r>
          </w:p>
        </w:tc>
        <w:tc>
          <w:tcPr>
            <w:tcW w:w="802" w:type="dxa"/>
          </w:tcPr>
          <w:p w14:paraId="3A5CDDC2" w14:textId="00A5DC34"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1</w:t>
            </w:r>
          </w:p>
        </w:tc>
      </w:tr>
      <w:tr w:rsidR="00F83FE1" w:rsidRPr="00100B13" w14:paraId="5026F733" w14:textId="77777777" w:rsidTr="006F3550">
        <w:tc>
          <w:tcPr>
            <w:tcW w:w="390" w:type="dxa"/>
          </w:tcPr>
          <w:p w14:paraId="76F57B87" w14:textId="561D676C"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3</w:t>
            </w:r>
          </w:p>
        </w:tc>
        <w:tc>
          <w:tcPr>
            <w:tcW w:w="8158" w:type="dxa"/>
          </w:tcPr>
          <w:p w14:paraId="4290D710" w14:textId="00D3B875" w:rsidR="00F83FE1" w:rsidRPr="00100B13" w:rsidRDefault="00F83FE1" w:rsidP="00F83FE1">
            <w:pPr>
              <w:pStyle w:val="Style30"/>
              <w:widowControl/>
              <w:ind w:firstLine="0"/>
              <w:jc w:val="left"/>
              <w:rPr>
                <w:rStyle w:val="FontStyle59"/>
                <w:rFonts w:ascii="Times New Roman" w:eastAsia="Arial Unicode MS" w:hAnsi="Times New Roman" w:cs="Times New Roman"/>
                <w:sz w:val="24"/>
                <w:szCs w:val="24"/>
                <w:lang w:eastAsia="en-US"/>
              </w:rPr>
            </w:pPr>
            <w:r w:rsidRPr="00100B13">
              <w:t>Те</w:t>
            </w:r>
            <w:r w:rsidR="00A975BA" w:rsidRPr="00100B13">
              <w:t xml:space="preserve">рмины, определения </w:t>
            </w:r>
            <w:r w:rsidRPr="00100B13">
              <w:t>и сокращения</w:t>
            </w:r>
          </w:p>
        </w:tc>
        <w:tc>
          <w:tcPr>
            <w:tcW w:w="802" w:type="dxa"/>
          </w:tcPr>
          <w:p w14:paraId="499765BE" w14:textId="75FD77DA"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1</w:t>
            </w:r>
          </w:p>
        </w:tc>
      </w:tr>
      <w:tr w:rsidR="00F83FE1" w:rsidRPr="00100B13" w14:paraId="04AE4AC5" w14:textId="77777777" w:rsidTr="006F3550">
        <w:tc>
          <w:tcPr>
            <w:tcW w:w="390" w:type="dxa"/>
          </w:tcPr>
          <w:p w14:paraId="01E63CD1" w14:textId="11657E1D"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4</w:t>
            </w:r>
          </w:p>
        </w:tc>
        <w:tc>
          <w:tcPr>
            <w:tcW w:w="8158" w:type="dxa"/>
          </w:tcPr>
          <w:p w14:paraId="78B7D6DE" w14:textId="45B58DE9" w:rsidR="00F83FE1" w:rsidRPr="00100B13" w:rsidRDefault="00A975BA" w:rsidP="0044553D">
            <w:pPr>
              <w:ind w:firstLine="30"/>
              <w:rPr>
                <w:sz w:val="24"/>
                <w:szCs w:val="24"/>
              </w:rPr>
            </w:pPr>
            <w:r w:rsidRPr="00100B13">
              <w:rPr>
                <w:sz w:val="24"/>
                <w:szCs w:val="24"/>
              </w:rPr>
              <w:t>Общие положения</w:t>
            </w:r>
          </w:p>
        </w:tc>
        <w:tc>
          <w:tcPr>
            <w:tcW w:w="802" w:type="dxa"/>
          </w:tcPr>
          <w:p w14:paraId="3FBB04A7" w14:textId="17EBD28C"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2</w:t>
            </w:r>
          </w:p>
        </w:tc>
      </w:tr>
      <w:tr w:rsidR="00F83FE1" w:rsidRPr="00100B13" w14:paraId="3A3A3CDD" w14:textId="77777777" w:rsidTr="006F3550">
        <w:tc>
          <w:tcPr>
            <w:tcW w:w="390" w:type="dxa"/>
          </w:tcPr>
          <w:p w14:paraId="2D7721B6" w14:textId="7DA3DB73"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5</w:t>
            </w:r>
          </w:p>
        </w:tc>
        <w:tc>
          <w:tcPr>
            <w:tcW w:w="8158" w:type="dxa"/>
          </w:tcPr>
          <w:p w14:paraId="4E551B28" w14:textId="10AF833D" w:rsidR="00F83FE1" w:rsidRPr="00100B13" w:rsidRDefault="00A975BA" w:rsidP="0044553D">
            <w:pPr>
              <w:ind w:firstLine="30"/>
              <w:rPr>
                <w:sz w:val="24"/>
                <w:szCs w:val="24"/>
              </w:rPr>
            </w:pPr>
            <w:r w:rsidRPr="00100B13">
              <w:rPr>
                <w:bCs/>
                <w:color w:val="000000"/>
                <w:sz w:val="24"/>
                <w:szCs w:val="24"/>
              </w:rPr>
              <w:t>Требования, определяемые PIMS, связанные с ISO/IEC 27001</w:t>
            </w:r>
          </w:p>
        </w:tc>
        <w:tc>
          <w:tcPr>
            <w:tcW w:w="802" w:type="dxa"/>
          </w:tcPr>
          <w:p w14:paraId="31FFB7C8" w14:textId="4CF8F689"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5</w:t>
            </w:r>
          </w:p>
        </w:tc>
      </w:tr>
      <w:tr w:rsidR="00F83FE1" w:rsidRPr="00100B13" w14:paraId="3700E877" w14:textId="77777777" w:rsidTr="006F3550">
        <w:tc>
          <w:tcPr>
            <w:tcW w:w="390" w:type="dxa"/>
          </w:tcPr>
          <w:p w14:paraId="673DAF84" w14:textId="1226BE78"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6</w:t>
            </w:r>
          </w:p>
        </w:tc>
        <w:tc>
          <w:tcPr>
            <w:tcW w:w="8158" w:type="dxa"/>
          </w:tcPr>
          <w:p w14:paraId="448354DD" w14:textId="68C8F515" w:rsidR="00F83FE1" w:rsidRPr="00100B13" w:rsidRDefault="00A975BA" w:rsidP="0044553D">
            <w:pPr>
              <w:ind w:firstLine="30"/>
              <w:rPr>
                <w:sz w:val="24"/>
                <w:szCs w:val="24"/>
              </w:rPr>
            </w:pPr>
            <w:r w:rsidRPr="00100B13">
              <w:rPr>
                <w:bCs/>
                <w:color w:val="000000"/>
                <w:sz w:val="24"/>
                <w:szCs w:val="24"/>
              </w:rPr>
              <w:t>Руководство, определяемое PIMS, связанное с ISO/IEC 27002</w:t>
            </w:r>
          </w:p>
        </w:tc>
        <w:tc>
          <w:tcPr>
            <w:tcW w:w="802" w:type="dxa"/>
          </w:tcPr>
          <w:p w14:paraId="7D5B6A10" w14:textId="0616D006"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9</w:t>
            </w:r>
          </w:p>
        </w:tc>
      </w:tr>
      <w:tr w:rsidR="00F83FE1" w:rsidRPr="00100B13" w14:paraId="72FCB274" w14:textId="77777777" w:rsidTr="006F3550">
        <w:tc>
          <w:tcPr>
            <w:tcW w:w="390" w:type="dxa"/>
          </w:tcPr>
          <w:p w14:paraId="38E2F26D" w14:textId="7365C673"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7</w:t>
            </w:r>
          </w:p>
        </w:tc>
        <w:tc>
          <w:tcPr>
            <w:tcW w:w="8158" w:type="dxa"/>
          </w:tcPr>
          <w:p w14:paraId="757B073A" w14:textId="22AF458E" w:rsidR="00F83FE1" w:rsidRPr="00100B13" w:rsidRDefault="00A975BA" w:rsidP="00A975BA">
            <w:pPr>
              <w:ind w:firstLine="30"/>
              <w:rPr>
                <w:sz w:val="24"/>
                <w:szCs w:val="24"/>
              </w:rPr>
            </w:pPr>
            <w:r w:rsidRPr="00100B13">
              <w:rPr>
                <w:bCs/>
                <w:color w:val="000000"/>
                <w:sz w:val="24"/>
                <w:szCs w:val="24"/>
              </w:rPr>
              <w:t xml:space="preserve">Дополнительное руководство ISO/IEC 27002 для </w:t>
            </w:r>
            <w:r w:rsidR="005B5CA2" w:rsidRPr="00100B13">
              <w:rPr>
                <w:bCs/>
                <w:color w:val="000000"/>
                <w:sz w:val="24"/>
                <w:szCs w:val="24"/>
              </w:rPr>
              <w:t>собственник</w:t>
            </w:r>
            <w:r w:rsidRPr="00100B13">
              <w:rPr>
                <w:bCs/>
                <w:color w:val="000000"/>
                <w:sz w:val="24"/>
                <w:szCs w:val="24"/>
              </w:rPr>
              <w:t>ов ПД (персональных данных)</w:t>
            </w:r>
          </w:p>
        </w:tc>
        <w:tc>
          <w:tcPr>
            <w:tcW w:w="802" w:type="dxa"/>
          </w:tcPr>
          <w:p w14:paraId="0BD12ECA" w14:textId="34371906"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27</w:t>
            </w:r>
          </w:p>
        </w:tc>
      </w:tr>
      <w:tr w:rsidR="00A975BA" w:rsidRPr="00100B13" w14:paraId="63A547EE" w14:textId="77777777" w:rsidTr="006F3550">
        <w:tc>
          <w:tcPr>
            <w:tcW w:w="390" w:type="dxa"/>
          </w:tcPr>
          <w:p w14:paraId="67C75E30" w14:textId="6279A87A"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8</w:t>
            </w:r>
          </w:p>
        </w:tc>
        <w:tc>
          <w:tcPr>
            <w:tcW w:w="8158" w:type="dxa"/>
          </w:tcPr>
          <w:p w14:paraId="66755145" w14:textId="5D47D8FF" w:rsidR="00A975BA" w:rsidRPr="00100B13" w:rsidRDefault="00A975BA" w:rsidP="00A975BA">
            <w:pPr>
              <w:ind w:firstLine="30"/>
              <w:rPr>
                <w:bCs/>
                <w:color w:val="000000"/>
                <w:sz w:val="24"/>
                <w:szCs w:val="24"/>
              </w:rPr>
            </w:pPr>
            <w:r w:rsidRPr="00100B13">
              <w:rPr>
                <w:bCs/>
                <w:color w:val="000000"/>
                <w:sz w:val="24"/>
                <w:szCs w:val="24"/>
              </w:rPr>
              <w:t>Дополнительное руковод</w:t>
            </w:r>
            <w:r w:rsidR="00D40FC8" w:rsidRPr="00100B13">
              <w:rPr>
                <w:bCs/>
                <w:color w:val="000000"/>
                <w:sz w:val="24"/>
                <w:szCs w:val="24"/>
              </w:rPr>
              <w:t>ство ISO/IEC 27002 для оператор</w:t>
            </w:r>
            <w:r w:rsidRPr="00100B13">
              <w:rPr>
                <w:bCs/>
                <w:color w:val="000000"/>
                <w:sz w:val="24"/>
                <w:szCs w:val="24"/>
              </w:rPr>
              <w:t>ов ПД</w:t>
            </w:r>
          </w:p>
        </w:tc>
        <w:tc>
          <w:tcPr>
            <w:tcW w:w="802" w:type="dxa"/>
          </w:tcPr>
          <w:p w14:paraId="3DBBAB3E" w14:textId="40C7C06A" w:rsidR="00A975BA"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40</w:t>
            </w:r>
          </w:p>
        </w:tc>
      </w:tr>
      <w:tr w:rsidR="00F83FE1" w:rsidRPr="00100B13" w14:paraId="1F8716F1" w14:textId="77777777" w:rsidTr="006F3550">
        <w:tc>
          <w:tcPr>
            <w:tcW w:w="8548" w:type="dxa"/>
            <w:gridSpan w:val="2"/>
          </w:tcPr>
          <w:p w14:paraId="08F3E37F" w14:textId="75FA9382" w:rsidR="00F83FE1" w:rsidRPr="00100B13" w:rsidRDefault="00F83FE1" w:rsidP="001B589C">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 xml:space="preserve">Приложение A </w:t>
            </w:r>
            <w:r w:rsidR="00A975BA" w:rsidRPr="00100B13">
              <w:rPr>
                <w:bCs/>
                <w:i/>
                <w:color w:val="000000"/>
                <w:sz w:val="24"/>
                <w:szCs w:val="24"/>
              </w:rPr>
              <w:t>(</w:t>
            </w:r>
            <w:r w:rsidR="001B589C">
              <w:rPr>
                <w:bCs/>
                <w:i/>
                <w:color w:val="000000"/>
                <w:sz w:val="24"/>
                <w:szCs w:val="24"/>
              </w:rPr>
              <w:t>обязательное</w:t>
            </w:r>
            <w:r w:rsidR="00A975BA" w:rsidRPr="00100B13">
              <w:rPr>
                <w:bCs/>
                <w:i/>
                <w:color w:val="000000"/>
                <w:sz w:val="24"/>
                <w:szCs w:val="24"/>
              </w:rPr>
              <w:t>)</w:t>
            </w:r>
            <w:r w:rsidR="00A975BA" w:rsidRPr="00100B13">
              <w:rPr>
                <w:bCs/>
                <w:color w:val="000000"/>
                <w:sz w:val="24"/>
                <w:szCs w:val="24"/>
              </w:rPr>
              <w:t xml:space="preserve"> Задачи и средства управления, определяемые PIMS (</w:t>
            </w:r>
            <w:r w:rsidR="001B589C" w:rsidRPr="00100B13">
              <w:rPr>
                <w:bCs/>
                <w:color w:val="000000"/>
                <w:sz w:val="24"/>
                <w:szCs w:val="24"/>
              </w:rPr>
              <w:t>Собственники</w:t>
            </w:r>
            <w:r w:rsidR="00A975BA" w:rsidRPr="00100B13">
              <w:rPr>
                <w:bCs/>
                <w:color w:val="000000"/>
                <w:sz w:val="24"/>
                <w:szCs w:val="24"/>
              </w:rPr>
              <w:t xml:space="preserve"> ПД)</w:t>
            </w:r>
          </w:p>
        </w:tc>
        <w:tc>
          <w:tcPr>
            <w:tcW w:w="802" w:type="dxa"/>
          </w:tcPr>
          <w:p w14:paraId="0F6B396F" w14:textId="4A2D760D"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47</w:t>
            </w:r>
          </w:p>
        </w:tc>
      </w:tr>
      <w:tr w:rsidR="00F83FE1" w:rsidRPr="00100B13" w14:paraId="5CD4E4D6" w14:textId="77777777" w:rsidTr="006F3550">
        <w:tc>
          <w:tcPr>
            <w:tcW w:w="8548" w:type="dxa"/>
            <w:gridSpan w:val="2"/>
          </w:tcPr>
          <w:p w14:paraId="2257631F" w14:textId="239E1D30" w:rsidR="00F83FE1" w:rsidRPr="00100B13" w:rsidRDefault="00F83FE1"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 xml:space="preserve">Приложение B </w:t>
            </w:r>
            <w:r w:rsidR="00A975BA" w:rsidRPr="00100B13">
              <w:rPr>
                <w:bCs/>
                <w:i/>
                <w:color w:val="000000"/>
                <w:sz w:val="24"/>
                <w:szCs w:val="24"/>
              </w:rPr>
              <w:t>(</w:t>
            </w:r>
            <w:r w:rsidR="001B589C">
              <w:rPr>
                <w:bCs/>
                <w:i/>
                <w:color w:val="000000"/>
                <w:sz w:val="24"/>
                <w:szCs w:val="24"/>
              </w:rPr>
              <w:t>обязательное</w:t>
            </w:r>
            <w:r w:rsidR="00A975BA" w:rsidRPr="00100B13">
              <w:rPr>
                <w:bCs/>
                <w:i/>
                <w:color w:val="000000"/>
                <w:sz w:val="24"/>
                <w:szCs w:val="24"/>
              </w:rPr>
              <w:t>)</w:t>
            </w:r>
            <w:r w:rsidR="00A975BA" w:rsidRPr="00100B13">
              <w:rPr>
                <w:bCs/>
                <w:color w:val="000000"/>
                <w:sz w:val="24"/>
                <w:szCs w:val="24"/>
              </w:rPr>
              <w:t xml:space="preserve"> Задачи и средства контр</w:t>
            </w:r>
            <w:r w:rsidR="00D40FC8" w:rsidRPr="00100B13">
              <w:rPr>
                <w:bCs/>
                <w:color w:val="000000"/>
                <w:sz w:val="24"/>
                <w:szCs w:val="24"/>
              </w:rPr>
              <w:t xml:space="preserve">оля, определяемые PIMS </w:t>
            </w:r>
            <w:r w:rsidR="00D40FC8" w:rsidRPr="00100B13">
              <w:rPr>
                <w:bCs/>
                <w:color w:val="000000"/>
                <w:sz w:val="24"/>
                <w:szCs w:val="24"/>
                <w:lang w:val="kk-KZ"/>
              </w:rPr>
              <w:t>Оператор</w:t>
            </w:r>
            <w:r w:rsidR="00A975BA" w:rsidRPr="00100B13">
              <w:rPr>
                <w:bCs/>
                <w:color w:val="000000"/>
                <w:sz w:val="24"/>
                <w:szCs w:val="24"/>
              </w:rPr>
              <w:t>ы ПД)</w:t>
            </w:r>
          </w:p>
        </w:tc>
        <w:tc>
          <w:tcPr>
            <w:tcW w:w="802" w:type="dxa"/>
          </w:tcPr>
          <w:p w14:paraId="0D825A75" w14:textId="4D16BEDE"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52</w:t>
            </w:r>
          </w:p>
        </w:tc>
      </w:tr>
      <w:tr w:rsidR="00A975BA" w:rsidRPr="00100B13" w14:paraId="47B6B87B" w14:textId="77777777" w:rsidTr="006F3550">
        <w:tc>
          <w:tcPr>
            <w:tcW w:w="8548" w:type="dxa"/>
            <w:gridSpan w:val="2"/>
          </w:tcPr>
          <w:p w14:paraId="343A772C" w14:textId="0DE2D682" w:rsidR="00A975BA" w:rsidRPr="00100B13" w:rsidRDefault="00A975BA" w:rsidP="00F83FE1">
            <w:pPr>
              <w:widowControl/>
              <w:autoSpaceDE/>
              <w:autoSpaceDN/>
              <w:adjustRightInd/>
              <w:spacing w:after="200" w:line="276" w:lineRule="auto"/>
              <w:ind w:firstLine="0"/>
              <w:jc w:val="left"/>
              <w:rPr>
                <w:rStyle w:val="FontStyle59"/>
                <w:rFonts w:ascii="Times New Roman" w:hAnsi="Times New Roman" w:cs="Times New Roman"/>
                <w:bCs w:val="0"/>
                <w:color w:val="auto"/>
                <w:sz w:val="24"/>
                <w:szCs w:val="24"/>
                <w:lang w:eastAsia="en-US"/>
              </w:rPr>
            </w:pPr>
            <w:r w:rsidRPr="00100B13">
              <w:rPr>
                <w:bCs/>
                <w:color w:val="000000"/>
                <w:sz w:val="24"/>
                <w:szCs w:val="24"/>
              </w:rPr>
              <w:t xml:space="preserve">Приложение С </w:t>
            </w:r>
            <w:r w:rsidRPr="00100B13">
              <w:rPr>
                <w:bCs/>
                <w:i/>
                <w:color w:val="000000"/>
                <w:sz w:val="24"/>
                <w:szCs w:val="24"/>
              </w:rPr>
              <w:t>(информационное</w:t>
            </w:r>
            <w:r w:rsidR="00BC7E35" w:rsidRPr="00100B13">
              <w:rPr>
                <w:bCs/>
                <w:color w:val="000000"/>
                <w:sz w:val="24"/>
                <w:szCs w:val="24"/>
              </w:rPr>
              <w:t>) Соответствие с ISO/</w:t>
            </w:r>
            <w:r w:rsidRPr="00100B13">
              <w:rPr>
                <w:bCs/>
                <w:color w:val="000000"/>
                <w:sz w:val="24"/>
                <w:szCs w:val="24"/>
              </w:rPr>
              <w:t>IEC 29100</w:t>
            </w:r>
          </w:p>
        </w:tc>
        <w:tc>
          <w:tcPr>
            <w:tcW w:w="802" w:type="dxa"/>
          </w:tcPr>
          <w:p w14:paraId="41FAA5C8" w14:textId="7CA524EF" w:rsidR="00A975BA"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56</w:t>
            </w:r>
          </w:p>
        </w:tc>
      </w:tr>
      <w:tr w:rsidR="00A975BA" w:rsidRPr="00100B13" w14:paraId="50E79153" w14:textId="77777777" w:rsidTr="006F3550">
        <w:tc>
          <w:tcPr>
            <w:tcW w:w="8548" w:type="dxa"/>
            <w:gridSpan w:val="2"/>
          </w:tcPr>
          <w:p w14:paraId="79898A5A" w14:textId="09113645" w:rsidR="00A975BA" w:rsidRPr="00100B13" w:rsidRDefault="00A975BA" w:rsidP="00F83FE1">
            <w:pPr>
              <w:widowControl/>
              <w:autoSpaceDE/>
              <w:autoSpaceDN/>
              <w:adjustRightInd/>
              <w:spacing w:after="200" w:line="276" w:lineRule="auto"/>
              <w:ind w:firstLine="0"/>
              <w:jc w:val="left"/>
              <w:rPr>
                <w:bCs/>
                <w:color w:val="000000"/>
                <w:sz w:val="24"/>
                <w:szCs w:val="24"/>
              </w:rPr>
            </w:pPr>
            <w:r w:rsidRPr="00100B13">
              <w:rPr>
                <w:bCs/>
                <w:color w:val="000000"/>
                <w:sz w:val="24"/>
                <w:szCs w:val="24"/>
              </w:rPr>
              <w:t xml:space="preserve">Приложение D </w:t>
            </w:r>
            <w:r w:rsidRPr="00100B13">
              <w:rPr>
                <w:bCs/>
                <w:i/>
                <w:color w:val="000000"/>
                <w:sz w:val="24"/>
                <w:szCs w:val="24"/>
              </w:rPr>
              <w:t>(информационное)</w:t>
            </w:r>
            <w:r w:rsidRPr="00100B13">
              <w:rPr>
                <w:bCs/>
                <w:color w:val="000000"/>
                <w:sz w:val="24"/>
                <w:szCs w:val="24"/>
              </w:rPr>
              <w:t xml:space="preserve"> Соответствие Генеральному регламенту о защите данных</w:t>
            </w:r>
          </w:p>
        </w:tc>
        <w:tc>
          <w:tcPr>
            <w:tcW w:w="802" w:type="dxa"/>
          </w:tcPr>
          <w:p w14:paraId="2C8DA45F" w14:textId="6686E04E" w:rsidR="00A975BA"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59</w:t>
            </w:r>
          </w:p>
        </w:tc>
      </w:tr>
      <w:tr w:rsidR="00A975BA" w:rsidRPr="00100B13" w14:paraId="4033E7EA" w14:textId="77777777" w:rsidTr="006F3550">
        <w:tc>
          <w:tcPr>
            <w:tcW w:w="8548" w:type="dxa"/>
            <w:gridSpan w:val="2"/>
          </w:tcPr>
          <w:p w14:paraId="02E6EF68" w14:textId="0D4E069B" w:rsidR="00A975BA" w:rsidRPr="00100B13" w:rsidRDefault="00A975BA" w:rsidP="001B589C">
            <w:pPr>
              <w:ind w:firstLine="0"/>
              <w:rPr>
                <w:bCs/>
                <w:color w:val="000000"/>
                <w:sz w:val="24"/>
                <w:szCs w:val="24"/>
              </w:rPr>
            </w:pPr>
            <w:r w:rsidRPr="00100B13">
              <w:rPr>
                <w:bCs/>
                <w:color w:val="000000"/>
                <w:sz w:val="24"/>
                <w:szCs w:val="24"/>
              </w:rPr>
              <w:t xml:space="preserve">Приложение E </w:t>
            </w:r>
            <w:r w:rsidRPr="00100B13">
              <w:rPr>
                <w:bCs/>
                <w:i/>
                <w:color w:val="000000"/>
                <w:sz w:val="24"/>
                <w:szCs w:val="24"/>
              </w:rPr>
              <w:t>(информационное)</w:t>
            </w:r>
            <w:r w:rsidR="00BC7E35" w:rsidRPr="00100B13">
              <w:rPr>
                <w:bCs/>
                <w:color w:val="000000"/>
                <w:sz w:val="24"/>
                <w:szCs w:val="24"/>
              </w:rPr>
              <w:t xml:space="preserve"> Соответствие ISO/</w:t>
            </w:r>
            <w:r w:rsidRPr="00100B13">
              <w:rPr>
                <w:bCs/>
                <w:color w:val="000000"/>
                <w:sz w:val="24"/>
                <w:szCs w:val="24"/>
              </w:rPr>
              <w:t>IEC 27018 и ISO/IEC 29151</w:t>
            </w:r>
          </w:p>
        </w:tc>
        <w:tc>
          <w:tcPr>
            <w:tcW w:w="802" w:type="dxa"/>
          </w:tcPr>
          <w:p w14:paraId="707B2B2A" w14:textId="5F57F75C" w:rsidR="00A975BA"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63</w:t>
            </w:r>
          </w:p>
        </w:tc>
      </w:tr>
      <w:tr w:rsidR="002C594E" w:rsidRPr="00100B13" w14:paraId="7CE880C0" w14:textId="77777777" w:rsidTr="006F3550">
        <w:tc>
          <w:tcPr>
            <w:tcW w:w="8548" w:type="dxa"/>
            <w:gridSpan w:val="2"/>
          </w:tcPr>
          <w:p w14:paraId="27B81633" w14:textId="6702E21A" w:rsidR="002C594E" w:rsidRPr="00100B13" w:rsidRDefault="002C594E" w:rsidP="00A975BA">
            <w:pPr>
              <w:ind w:firstLine="0"/>
              <w:rPr>
                <w:bCs/>
                <w:color w:val="000000"/>
                <w:sz w:val="24"/>
                <w:szCs w:val="24"/>
              </w:rPr>
            </w:pPr>
            <w:r w:rsidRPr="00100B13">
              <w:rPr>
                <w:bCs/>
                <w:color w:val="000000"/>
                <w:sz w:val="24"/>
                <w:szCs w:val="24"/>
              </w:rPr>
              <w:t xml:space="preserve">Приложение F </w:t>
            </w:r>
            <w:r w:rsidRPr="00100B13">
              <w:rPr>
                <w:bCs/>
                <w:i/>
                <w:color w:val="000000"/>
                <w:sz w:val="24"/>
                <w:szCs w:val="24"/>
              </w:rPr>
              <w:t>(информационное)</w:t>
            </w:r>
            <w:r w:rsidRPr="00100B13">
              <w:rPr>
                <w:bCs/>
                <w:color w:val="000000"/>
                <w:sz w:val="24"/>
                <w:szCs w:val="24"/>
              </w:rPr>
              <w:t xml:space="preserve"> Способ применения ISO / IEC </w:t>
            </w:r>
            <w:r w:rsidR="00BC7E35" w:rsidRPr="00100B13">
              <w:rPr>
                <w:bCs/>
                <w:color w:val="000000"/>
                <w:sz w:val="24"/>
                <w:szCs w:val="24"/>
              </w:rPr>
              <w:t>27701 к ISO/IEC 27001 и ISO</w:t>
            </w:r>
            <w:r w:rsidR="00BC7E35" w:rsidRPr="00100B13">
              <w:rPr>
                <w:bCs/>
                <w:color w:val="000000"/>
                <w:sz w:val="24"/>
                <w:szCs w:val="24"/>
                <w:lang w:val="kk-KZ"/>
              </w:rPr>
              <w:t>/</w:t>
            </w:r>
            <w:r w:rsidRPr="00100B13">
              <w:rPr>
                <w:bCs/>
                <w:color w:val="000000"/>
                <w:sz w:val="24"/>
                <w:szCs w:val="24"/>
              </w:rPr>
              <w:t>IEC 27002</w:t>
            </w:r>
          </w:p>
        </w:tc>
        <w:tc>
          <w:tcPr>
            <w:tcW w:w="802" w:type="dxa"/>
          </w:tcPr>
          <w:p w14:paraId="5C3874DF" w14:textId="4CB97B42" w:rsidR="002C594E"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66</w:t>
            </w:r>
          </w:p>
        </w:tc>
      </w:tr>
      <w:tr w:rsidR="00F83FE1" w:rsidRPr="00100B13" w14:paraId="4451FF52" w14:textId="77777777" w:rsidTr="006F3550">
        <w:trPr>
          <w:trHeight w:val="345"/>
        </w:trPr>
        <w:tc>
          <w:tcPr>
            <w:tcW w:w="8548" w:type="dxa"/>
            <w:gridSpan w:val="2"/>
          </w:tcPr>
          <w:p w14:paraId="73529CF4" w14:textId="0F0C5418" w:rsidR="00F83FE1" w:rsidRPr="00100B13" w:rsidRDefault="001B589C" w:rsidP="002C0967">
            <w:pPr>
              <w:widowControl/>
              <w:autoSpaceDE/>
              <w:autoSpaceDN/>
              <w:adjustRightInd/>
              <w:ind w:firstLine="0"/>
              <w:jc w:val="left"/>
              <w:rPr>
                <w:rStyle w:val="FontStyle59"/>
                <w:rFonts w:ascii="Times New Roman" w:hAnsi="Times New Roman" w:cs="Times New Roman"/>
                <w:b w:val="0"/>
                <w:bCs w:val="0"/>
                <w:color w:val="auto"/>
                <w:sz w:val="24"/>
                <w:szCs w:val="24"/>
              </w:rPr>
            </w:pPr>
            <w:r w:rsidRPr="00100B13">
              <w:rPr>
                <w:rStyle w:val="FontStyle59"/>
                <w:rFonts w:ascii="Times New Roman" w:hAnsi="Times New Roman" w:cs="Times New Roman"/>
                <w:b w:val="0"/>
                <w:bCs w:val="0"/>
                <w:color w:val="auto"/>
                <w:sz w:val="24"/>
                <w:szCs w:val="24"/>
                <w:lang w:eastAsia="en-US"/>
              </w:rPr>
              <w:t>Библиография</w:t>
            </w:r>
          </w:p>
        </w:tc>
        <w:tc>
          <w:tcPr>
            <w:tcW w:w="802" w:type="dxa"/>
          </w:tcPr>
          <w:p w14:paraId="435C3B0B" w14:textId="02BA6FF7" w:rsidR="00F83FE1"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68</w:t>
            </w:r>
          </w:p>
        </w:tc>
      </w:tr>
      <w:tr w:rsidR="001B589C" w:rsidRPr="00100B13" w14:paraId="4550AF06" w14:textId="77777777" w:rsidTr="006F3550">
        <w:trPr>
          <w:trHeight w:val="522"/>
        </w:trPr>
        <w:tc>
          <w:tcPr>
            <w:tcW w:w="8548" w:type="dxa"/>
            <w:gridSpan w:val="2"/>
          </w:tcPr>
          <w:p w14:paraId="59834E2D" w14:textId="50569D4B" w:rsidR="001B589C" w:rsidRPr="00100B13" w:rsidRDefault="001B589C"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eastAsia="en-US"/>
              </w:rPr>
            </w:pPr>
            <w:r w:rsidRPr="00100B13">
              <w:rPr>
                <w:rStyle w:val="FontStyle59"/>
                <w:rFonts w:ascii="Times New Roman" w:hAnsi="Times New Roman" w:cs="Times New Roman"/>
                <w:b w:val="0"/>
                <w:bCs w:val="0"/>
                <w:color w:val="auto"/>
                <w:sz w:val="24"/>
                <w:szCs w:val="24"/>
                <w:lang w:eastAsia="en-US"/>
              </w:rPr>
              <w:t>Приложение В.А</w:t>
            </w:r>
            <w:r w:rsidRPr="00100B13">
              <w:rPr>
                <w:rStyle w:val="FontStyle59"/>
                <w:rFonts w:ascii="Times New Roman" w:hAnsi="Times New Roman" w:cs="Times New Roman"/>
                <w:b w:val="0"/>
                <w:bCs w:val="0"/>
                <w:i/>
                <w:color w:val="auto"/>
                <w:sz w:val="24"/>
                <w:szCs w:val="24"/>
                <w:lang w:eastAsia="en-US"/>
              </w:rPr>
              <w:t>. (информационное)</w:t>
            </w:r>
            <w:r w:rsidRPr="00100B13">
              <w:rPr>
                <w:rStyle w:val="FontStyle59"/>
                <w:rFonts w:ascii="Times New Roman" w:hAnsi="Times New Roman" w:cs="Times New Roman"/>
                <w:b w:val="0"/>
                <w:bCs w:val="0"/>
                <w:color w:val="auto"/>
                <w:sz w:val="24"/>
                <w:szCs w:val="24"/>
                <w:lang w:eastAsia="en-US"/>
              </w:rPr>
              <w:t xml:space="preserve"> </w:t>
            </w:r>
            <w:r w:rsidRPr="00100B13">
              <w:rPr>
                <w:sz w:val="24"/>
                <w:szCs w:val="24"/>
              </w:rPr>
              <w:t>Сведения о соответствии национальных стандартов ссылочном международным стандартам</w:t>
            </w:r>
          </w:p>
        </w:tc>
        <w:tc>
          <w:tcPr>
            <w:tcW w:w="802" w:type="dxa"/>
          </w:tcPr>
          <w:p w14:paraId="1D5AF409" w14:textId="45661A2A" w:rsidR="001B589C" w:rsidRPr="006F3550" w:rsidRDefault="006F3550" w:rsidP="00F83FE1">
            <w:pPr>
              <w:widowControl/>
              <w:autoSpaceDE/>
              <w:autoSpaceDN/>
              <w:adjustRightInd/>
              <w:spacing w:after="200" w:line="276" w:lineRule="auto"/>
              <w:ind w:firstLine="0"/>
              <w:jc w:val="left"/>
              <w:rPr>
                <w:rStyle w:val="FontStyle59"/>
                <w:rFonts w:ascii="Times New Roman" w:hAnsi="Times New Roman" w:cs="Times New Roman"/>
                <w:b w:val="0"/>
                <w:bCs w:val="0"/>
                <w:color w:val="auto"/>
                <w:sz w:val="24"/>
                <w:szCs w:val="24"/>
                <w:lang w:val="en-US" w:eastAsia="en-US"/>
              </w:rPr>
            </w:pPr>
            <w:r>
              <w:rPr>
                <w:rStyle w:val="FontStyle59"/>
                <w:rFonts w:ascii="Times New Roman" w:hAnsi="Times New Roman" w:cs="Times New Roman"/>
                <w:b w:val="0"/>
                <w:bCs w:val="0"/>
                <w:color w:val="auto"/>
                <w:sz w:val="24"/>
                <w:szCs w:val="24"/>
                <w:lang w:val="en-US" w:eastAsia="en-US"/>
              </w:rPr>
              <w:t>69</w:t>
            </w:r>
          </w:p>
        </w:tc>
      </w:tr>
    </w:tbl>
    <w:p w14:paraId="276539FD" w14:textId="6E3D385B" w:rsidR="00F83FE1" w:rsidRPr="00100B13" w:rsidRDefault="00F83FE1" w:rsidP="00F83FE1">
      <w:pPr>
        <w:widowControl/>
        <w:autoSpaceDE/>
        <w:autoSpaceDN/>
        <w:adjustRightInd/>
        <w:spacing w:after="200" w:line="276" w:lineRule="auto"/>
        <w:ind w:firstLine="0"/>
        <w:jc w:val="center"/>
        <w:rPr>
          <w:rStyle w:val="FontStyle59"/>
          <w:rFonts w:ascii="Times New Roman" w:hAnsi="Times New Roman" w:cs="Times New Roman"/>
          <w:color w:val="auto"/>
          <w:sz w:val="24"/>
          <w:szCs w:val="24"/>
          <w:lang w:eastAsia="en-US"/>
        </w:rPr>
      </w:pPr>
      <w:r w:rsidRPr="00100B13">
        <w:rPr>
          <w:rStyle w:val="FontStyle59"/>
          <w:rFonts w:ascii="Times New Roman" w:hAnsi="Times New Roman" w:cs="Times New Roman"/>
          <w:color w:val="auto"/>
          <w:sz w:val="24"/>
          <w:szCs w:val="24"/>
          <w:lang w:eastAsia="en-US"/>
        </w:rPr>
        <w:br w:type="page"/>
      </w:r>
    </w:p>
    <w:p w14:paraId="7401EF64" w14:textId="65762BCD" w:rsidR="002C594E" w:rsidRDefault="002C594E" w:rsidP="002C594E">
      <w:pPr>
        <w:jc w:val="center"/>
        <w:rPr>
          <w:b/>
          <w:bCs/>
          <w:color w:val="000000"/>
          <w:sz w:val="24"/>
          <w:szCs w:val="24"/>
        </w:rPr>
      </w:pPr>
      <w:r w:rsidRPr="00100B13">
        <w:rPr>
          <w:b/>
          <w:bCs/>
          <w:color w:val="000000"/>
          <w:sz w:val="24"/>
          <w:szCs w:val="24"/>
        </w:rPr>
        <w:lastRenderedPageBreak/>
        <w:t>Предисловие</w:t>
      </w:r>
    </w:p>
    <w:p w14:paraId="6D4632E4" w14:textId="77777777" w:rsidR="006F3550" w:rsidRPr="00100B13" w:rsidRDefault="006F3550" w:rsidP="002C594E">
      <w:pPr>
        <w:jc w:val="center"/>
        <w:rPr>
          <w:b/>
          <w:bCs/>
          <w:color w:val="000000"/>
          <w:sz w:val="24"/>
          <w:szCs w:val="24"/>
        </w:rPr>
      </w:pPr>
    </w:p>
    <w:p w14:paraId="0949C1AC" w14:textId="77777777" w:rsidR="002C594E" w:rsidRPr="00100B13" w:rsidRDefault="002C594E" w:rsidP="002C594E">
      <w:pPr>
        <w:pStyle w:val="Style12"/>
        <w:widowControl/>
        <w:ind w:firstLine="720"/>
        <w:jc w:val="both"/>
        <w:rPr>
          <w:rStyle w:val="FontStyle64"/>
          <w:rFonts w:ascii="Times New Roman" w:hAnsi="Times New Roman" w:cs="Times New Roman"/>
          <w:sz w:val="24"/>
          <w:szCs w:val="24"/>
          <w:lang w:eastAsia="en-US"/>
        </w:rPr>
      </w:pPr>
      <w:r w:rsidRPr="00100B13">
        <w:rPr>
          <w:rFonts w:ascii="Times New Roman" w:hAnsi="Times New Roman" w:cs="Times New Roman"/>
          <w:color w:val="000000"/>
          <w:lang w:val="en-US"/>
        </w:rPr>
        <w:t>ISO</w:t>
      </w:r>
      <w:r w:rsidRPr="00100B13">
        <w:rPr>
          <w:rFonts w:ascii="Times New Roman" w:hAnsi="Times New Roman" w:cs="Times New Roman"/>
          <w:color w:val="000000"/>
        </w:rPr>
        <w:t xml:space="preserve"> (Международная организация по стандартизации) и IEC (Международная Электротехническая Комиссия) составляют специализированную систему всемирной стандартизации. </w:t>
      </w:r>
      <w:r w:rsidRPr="00100B13">
        <w:rPr>
          <w:rStyle w:val="FontStyle64"/>
          <w:rFonts w:ascii="Times New Roman" w:hAnsi="Times New Roman" w:cs="Times New Roman"/>
          <w:sz w:val="24"/>
          <w:szCs w:val="24"/>
          <w:lang w:eastAsia="en-US"/>
        </w:rPr>
        <w:t xml:space="preserve">Национальные органы, являющиеся членами ISO или IEC, участвуют в разработке международных стандартов при помощи технических комитетов, созданных соответствующей организацией для работы в определенных областях технической деятельности. Технические комитеты ISO и IEC сотрудничают в областях взаимного интереса. Другие международные организации, правительственные и неправительственные, также принимают участие в работе совместно с ISO и IEC. </w:t>
      </w:r>
    </w:p>
    <w:p w14:paraId="6D979E27" w14:textId="77777777" w:rsidR="002C594E" w:rsidRPr="00100B13" w:rsidRDefault="002C594E" w:rsidP="002C594E">
      <w:pPr>
        <w:rPr>
          <w:color w:val="000000"/>
          <w:sz w:val="24"/>
          <w:szCs w:val="24"/>
        </w:rPr>
      </w:pPr>
      <w:r w:rsidRPr="00100B13">
        <w:rPr>
          <w:color w:val="000000"/>
          <w:sz w:val="24"/>
          <w:szCs w:val="24"/>
        </w:rPr>
        <w:t xml:space="preserve">Процедуры, используемые для разработки настоящего документа, и те, которые предназначены для поддержания его дальнейшего функционирования, описаны в Директиве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Часть 1. В частности, следует отметить различные критерии утверждения, необходимые для разных типов документов. Настоящий документ был составлен в соответствии с редакционными правилами Директивы </w:t>
      </w:r>
      <w:r w:rsidRPr="00100B13">
        <w:rPr>
          <w:color w:val="000000"/>
          <w:sz w:val="24"/>
          <w:szCs w:val="24"/>
          <w:lang w:val="en-US"/>
        </w:rPr>
        <w:t>ISO</w:t>
      </w:r>
      <w:r w:rsidRPr="00100B13">
        <w:rPr>
          <w:color w:val="000000"/>
          <w:sz w:val="24"/>
          <w:szCs w:val="24"/>
        </w:rPr>
        <w:t xml:space="preserve"> / </w:t>
      </w:r>
      <w:r w:rsidRPr="00100B13">
        <w:rPr>
          <w:color w:val="000000"/>
          <w:sz w:val="24"/>
          <w:szCs w:val="24"/>
          <w:lang w:val="en-US"/>
        </w:rPr>
        <w:t>IEC</w:t>
      </w:r>
      <w:r w:rsidRPr="00100B13">
        <w:rPr>
          <w:color w:val="000000"/>
          <w:sz w:val="24"/>
          <w:szCs w:val="24"/>
        </w:rPr>
        <w:t xml:space="preserve">, Часть 2 (см. </w:t>
      </w:r>
      <w:hyperlink r:id="rId13" w:history="1">
        <w:r w:rsidRPr="00100B13">
          <w:rPr>
            <w:sz w:val="24"/>
            <w:szCs w:val="24"/>
            <w:lang w:val="en-US"/>
          </w:rPr>
          <w:t>www</w:t>
        </w:r>
        <w:r w:rsidRPr="00100B13">
          <w:rPr>
            <w:sz w:val="24"/>
            <w:szCs w:val="24"/>
          </w:rPr>
          <w:t>.</w:t>
        </w:r>
        <w:proofErr w:type="spellStart"/>
        <w:r w:rsidRPr="00100B13">
          <w:rPr>
            <w:sz w:val="24"/>
            <w:szCs w:val="24"/>
            <w:lang w:val="en-US"/>
          </w:rPr>
          <w:t>iso</w:t>
        </w:r>
        <w:proofErr w:type="spellEnd"/>
        <w:r w:rsidRPr="00100B13">
          <w:rPr>
            <w:sz w:val="24"/>
            <w:szCs w:val="24"/>
          </w:rPr>
          <w:t>.</w:t>
        </w:r>
        <w:r w:rsidRPr="00100B13">
          <w:rPr>
            <w:sz w:val="24"/>
            <w:szCs w:val="24"/>
            <w:lang w:val="en-US"/>
          </w:rPr>
          <w:t>org</w:t>
        </w:r>
        <w:r w:rsidRPr="00100B13">
          <w:rPr>
            <w:sz w:val="24"/>
            <w:szCs w:val="24"/>
          </w:rPr>
          <w:t>/</w:t>
        </w:r>
        <w:r w:rsidRPr="00100B13">
          <w:rPr>
            <w:sz w:val="24"/>
            <w:szCs w:val="24"/>
            <w:lang w:val="en-US"/>
          </w:rPr>
          <w:t>directives</w:t>
        </w:r>
      </w:hyperlink>
      <w:r w:rsidRPr="00100B13">
        <w:rPr>
          <w:sz w:val="24"/>
          <w:szCs w:val="24"/>
        </w:rPr>
        <w:t>).</w:t>
      </w:r>
    </w:p>
    <w:p w14:paraId="6C9B209F" w14:textId="77777777" w:rsidR="002C594E" w:rsidRPr="00100B13" w:rsidRDefault="002C594E" w:rsidP="002C594E">
      <w:pPr>
        <w:rPr>
          <w:sz w:val="24"/>
          <w:szCs w:val="24"/>
        </w:rPr>
      </w:pPr>
      <w:r w:rsidRPr="00100B13">
        <w:rPr>
          <w:color w:val="000000"/>
          <w:sz w:val="24"/>
          <w:szCs w:val="24"/>
        </w:rPr>
        <w:t xml:space="preserve">Следует обратить внимание на то, что некоторые элементы настоящего документа могут являться предметом патентных прав. </w:t>
      </w:r>
      <w:r w:rsidRPr="00100B13">
        <w:rPr>
          <w:color w:val="000000"/>
          <w:sz w:val="24"/>
          <w:szCs w:val="24"/>
          <w:lang w:val="en-US"/>
        </w:rPr>
        <w:t>ISO</w:t>
      </w:r>
      <w:r w:rsidRPr="00100B13">
        <w:rPr>
          <w:color w:val="000000"/>
          <w:sz w:val="24"/>
          <w:szCs w:val="24"/>
        </w:rPr>
        <w:t xml:space="preserve"> и IEC не несут ответственности за выявление каких-либо или всех таких патентных прав. Подробная информация о каких-либо патентных правах, определенных при разработке документа, будет представлена во введении и / или в списке </w:t>
      </w:r>
      <w:r w:rsidRPr="00100B13">
        <w:rPr>
          <w:color w:val="000000"/>
          <w:sz w:val="24"/>
          <w:szCs w:val="24"/>
          <w:lang w:val="en-US"/>
        </w:rPr>
        <w:t>ISO</w:t>
      </w:r>
      <w:r w:rsidRPr="00100B13">
        <w:rPr>
          <w:color w:val="000000"/>
          <w:sz w:val="24"/>
          <w:szCs w:val="24"/>
        </w:rPr>
        <w:t xml:space="preserve"> или </w:t>
      </w:r>
      <w:r w:rsidRPr="00100B13">
        <w:rPr>
          <w:color w:val="000000"/>
          <w:sz w:val="24"/>
          <w:szCs w:val="24"/>
          <w:lang w:val="en-US"/>
        </w:rPr>
        <w:t>IEC</w:t>
      </w:r>
      <w:r w:rsidRPr="00100B13">
        <w:rPr>
          <w:color w:val="000000"/>
          <w:sz w:val="24"/>
          <w:szCs w:val="24"/>
        </w:rPr>
        <w:t xml:space="preserve"> полученных патентных деклараций (см. </w:t>
      </w:r>
      <w:hyperlink r:id="rId14" w:history="1">
        <w:r w:rsidRPr="00100B13">
          <w:rPr>
            <w:sz w:val="24"/>
            <w:szCs w:val="24"/>
            <w:lang w:val="en-US"/>
          </w:rPr>
          <w:t>www</w:t>
        </w:r>
        <w:r w:rsidRPr="00100B13">
          <w:rPr>
            <w:sz w:val="24"/>
            <w:szCs w:val="24"/>
          </w:rPr>
          <w:t>.</w:t>
        </w:r>
        <w:proofErr w:type="spellStart"/>
        <w:r w:rsidRPr="00100B13">
          <w:rPr>
            <w:sz w:val="24"/>
            <w:szCs w:val="24"/>
            <w:lang w:val="en-US"/>
          </w:rPr>
          <w:t>iso</w:t>
        </w:r>
        <w:proofErr w:type="spellEnd"/>
        <w:r w:rsidRPr="00100B13">
          <w:rPr>
            <w:sz w:val="24"/>
            <w:szCs w:val="24"/>
          </w:rPr>
          <w:t>.</w:t>
        </w:r>
        <w:r w:rsidRPr="00100B13">
          <w:rPr>
            <w:sz w:val="24"/>
            <w:szCs w:val="24"/>
            <w:lang w:val="en-US"/>
          </w:rPr>
          <w:t>org</w:t>
        </w:r>
        <w:r w:rsidRPr="00100B13">
          <w:rPr>
            <w:sz w:val="24"/>
            <w:szCs w:val="24"/>
          </w:rPr>
          <w:t>/</w:t>
        </w:r>
        <w:r w:rsidRPr="00100B13">
          <w:rPr>
            <w:sz w:val="24"/>
            <w:szCs w:val="24"/>
            <w:lang w:val="en-US"/>
          </w:rPr>
          <w:t>patents</w:t>
        </w:r>
      </w:hyperlink>
      <w:r w:rsidRPr="00100B13">
        <w:rPr>
          <w:sz w:val="24"/>
          <w:szCs w:val="24"/>
        </w:rPr>
        <w:t xml:space="preserve">) или (смотреть </w:t>
      </w:r>
      <w:hyperlink r:id="rId15">
        <w:r w:rsidRPr="00100B13">
          <w:rPr>
            <w:sz w:val="24"/>
            <w:szCs w:val="24"/>
            <w:lang w:val="en-US"/>
          </w:rPr>
          <w:t>patents</w:t>
        </w:r>
        <w:r w:rsidRPr="00100B13">
          <w:rPr>
            <w:sz w:val="24"/>
            <w:szCs w:val="24"/>
          </w:rPr>
          <w:t>.</w:t>
        </w:r>
        <w:proofErr w:type="spellStart"/>
        <w:r w:rsidRPr="00100B13">
          <w:rPr>
            <w:sz w:val="24"/>
            <w:szCs w:val="24"/>
            <w:lang w:val="en-US"/>
          </w:rPr>
          <w:t>iec</w:t>
        </w:r>
        <w:proofErr w:type="spellEnd"/>
        <w:r w:rsidRPr="00100B13">
          <w:rPr>
            <w:sz w:val="24"/>
            <w:szCs w:val="24"/>
          </w:rPr>
          <w:t>.</w:t>
        </w:r>
        <w:proofErr w:type="spellStart"/>
        <w:r w:rsidRPr="00100B13">
          <w:rPr>
            <w:sz w:val="24"/>
            <w:szCs w:val="24"/>
            <w:lang w:val="en-US"/>
          </w:rPr>
          <w:t>ch</w:t>
        </w:r>
        <w:proofErr w:type="spellEnd"/>
      </w:hyperlink>
      <w:r w:rsidRPr="00100B13">
        <w:rPr>
          <w:sz w:val="24"/>
          <w:szCs w:val="24"/>
        </w:rPr>
        <w:t>).</w:t>
      </w:r>
    </w:p>
    <w:p w14:paraId="163F67AE" w14:textId="77777777" w:rsidR="002C594E" w:rsidRPr="00100B13" w:rsidRDefault="002C594E" w:rsidP="002C594E">
      <w:pPr>
        <w:rPr>
          <w:color w:val="000000"/>
          <w:sz w:val="24"/>
          <w:szCs w:val="24"/>
        </w:rPr>
      </w:pPr>
      <w:r w:rsidRPr="00100B13">
        <w:rPr>
          <w:sz w:val="24"/>
          <w:szCs w:val="24"/>
        </w:rPr>
        <w:t>Любое торговое название, используемое в</w:t>
      </w:r>
      <w:r w:rsidRPr="00100B13">
        <w:rPr>
          <w:color w:val="000000"/>
          <w:sz w:val="24"/>
          <w:szCs w:val="24"/>
        </w:rPr>
        <w:t xml:space="preserve"> настоящем документе, является информацией, предоставленной для удобства пользователей, и не является рекламой.</w:t>
      </w:r>
    </w:p>
    <w:p w14:paraId="197931B0" w14:textId="77777777" w:rsidR="002C594E" w:rsidRPr="00100B13" w:rsidRDefault="002C594E" w:rsidP="002C594E">
      <w:pPr>
        <w:rPr>
          <w:color w:val="000000"/>
          <w:sz w:val="24"/>
          <w:szCs w:val="24"/>
        </w:rPr>
      </w:pPr>
      <w:r w:rsidRPr="00100B13">
        <w:rPr>
          <w:color w:val="000000"/>
          <w:sz w:val="24"/>
          <w:szCs w:val="24"/>
        </w:rPr>
        <w:t xml:space="preserve">Для объяснения добровольного характера стандартов, значения конкретных терминов и выражений </w:t>
      </w:r>
      <w:r w:rsidRPr="00100B13">
        <w:rPr>
          <w:color w:val="000000"/>
          <w:sz w:val="24"/>
          <w:szCs w:val="24"/>
          <w:lang w:val="en-US"/>
        </w:rPr>
        <w:t>ISO</w:t>
      </w:r>
      <w:r w:rsidRPr="00100B13">
        <w:rPr>
          <w:color w:val="000000"/>
          <w:sz w:val="24"/>
          <w:szCs w:val="24"/>
        </w:rPr>
        <w:t xml:space="preserve">, относящихся к оценке соответствия, а также информации о приверженности </w:t>
      </w:r>
      <w:r w:rsidRPr="00100B13">
        <w:rPr>
          <w:color w:val="000000"/>
          <w:sz w:val="24"/>
          <w:szCs w:val="24"/>
          <w:lang w:val="en-US"/>
        </w:rPr>
        <w:t>ISO</w:t>
      </w:r>
      <w:r w:rsidRPr="00100B13">
        <w:rPr>
          <w:color w:val="000000"/>
          <w:sz w:val="24"/>
          <w:szCs w:val="24"/>
        </w:rPr>
        <w:t xml:space="preserve"> принципам Всемирной торговой организации (ВТО) в Технических барьерах в торговле (ТБТ) см. </w:t>
      </w:r>
      <w:hyperlink r:id="rId16" w:history="1">
        <w:r w:rsidRPr="00100B13">
          <w:rPr>
            <w:sz w:val="24"/>
            <w:szCs w:val="24"/>
            <w:lang w:val="en-US"/>
          </w:rPr>
          <w:t>www</w:t>
        </w:r>
        <w:r w:rsidRPr="00100B13">
          <w:rPr>
            <w:sz w:val="24"/>
            <w:szCs w:val="24"/>
          </w:rPr>
          <w:t>.</w:t>
        </w:r>
        <w:proofErr w:type="spellStart"/>
        <w:r w:rsidRPr="00100B13">
          <w:rPr>
            <w:sz w:val="24"/>
            <w:szCs w:val="24"/>
            <w:lang w:val="en-US"/>
          </w:rPr>
          <w:t>iso</w:t>
        </w:r>
        <w:proofErr w:type="spellEnd"/>
        <w:r w:rsidRPr="00100B13">
          <w:rPr>
            <w:sz w:val="24"/>
            <w:szCs w:val="24"/>
          </w:rPr>
          <w:t xml:space="preserve"> .</w:t>
        </w:r>
        <w:r w:rsidRPr="00100B13">
          <w:rPr>
            <w:sz w:val="24"/>
            <w:szCs w:val="24"/>
            <w:lang w:val="en-US"/>
          </w:rPr>
          <w:t>org</w:t>
        </w:r>
        <w:r w:rsidRPr="00100B13">
          <w:rPr>
            <w:sz w:val="24"/>
            <w:szCs w:val="24"/>
          </w:rPr>
          <w:t>/</w:t>
        </w:r>
        <w:proofErr w:type="spellStart"/>
        <w:r w:rsidRPr="00100B13">
          <w:rPr>
            <w:sz w:val="24"/>
            <w:szCs w:val="24"/>
            <w:lang w:val="en-US"/>
          </w:rPr>
          <w:t>iso</w:t>
        </w:r>
        <w:proofErr w:type="spellEnd"/>
        <w:r w:rsidRPr="00100B13">
          <w:rPr>
            <w:sz w:val="24"/>
            <w:szCs w:val="24"/>
          </w:rPr>
          <w:t>/</w:t>
        </w:r>
        <w:r w:rsidRPr="00100B13">
          <w:rPr>
            <w:sz w:val="24"/>
            <w:szCs w:val="24"/>
            <w:lang w:val="en-US"/>
          </w:rPr>
          <w:t>foreword</w:t>
        </w:r>
        <w:r w:rsidRPr="00100B13">
          <w:rPr>
            <w:sz w:val="24"/>
            <w:szCs w:val="24"/>
          </w:rPr>
          <w:t>.</w:t>
        </w:r>
        <w:r w:rsidRPr="00100B13">
          <w:rPr>
            <w:sz w:val="24"/>
            <w:szCs w:val="24"/>
            <w:lang w:val="en-US"/>
          </w:rPr>
          <w:t>html</w:t>
        </w:r>
      </w:hyperlink>
      <w:r w:rsidRPr="00100B13">
        <w:rPr>
          <w:sz w:val="24"/>
          <w:szCs w:val="24"/>
        </w:rPr>
        <w:t>.</w:t>
      </w:r>
    </w:p>
    <w:p w14:paraId="5973FE9C" w14:textId="77777777" w:rsidR="002C594E" w:rsidRPr="00100B13" w:rsidRDefault="002C594E" w:rsidP="002C594E">
      <w:pPr>
        <w:rPr>
          <w:i/>
          <w:iCs/>
          <w:color w:val="000000"/>
          <w:sz w:val="24"/>
          <w:szCs w:val="24"/>
        </w:rPr>
      </w:pPr>
      <w:r w:rsidRPr="00100B13">
        <w:rPr>
          <w:color w:val="000000"/>
          <w:sz w:val="24"/>
          <w:szCs w:val="24"/>
        </w:rPr>
        <w:t xml:space="preserve">Настоящий документ был подготовлен подкомитетом 27 Методы обеспечения безопасности Совместного технического комитета </w:t>
      </w:r>
      <w:r w:rsidRPr="00100B13">
        <w:rPr>
          <w:color w:val="000000"/>
          <w:sz w:val="24"/>
          <w:szCs w:val="24"/>
          <w:lang w:val="en-US"/>
        </w:rPr>
        <w:t>JTC</w:t>
      </w:r>
      <w:r w:rsidRPr="00100B13">
        <w:rPr>
          <w:color w:val="000000"/>
          <w:sz w:val="24"/>
          <w:szCs w:val="24"/>
        </w:rPr>
        <w:t xml:space="preserve"> 1, Информационные технологии</w:t>
      </w:r>
      <w:r w:rsidRPr="00100B13">
        <w:rPr>
          <w:i/>
          <w:color w:val="000000"/>
          <w:sz w:val="24"/>
          <w:szCs w:val="24"/>
        </w:rPr>
        <w:t xml:space="preserve"> </w:t>
      </w:r>
      <w:r w:rsidRPr="00100B13">
        <w:rPr>
          <w:color w:val="000000"/>
          <w:sz w:val="24"/>
          <w:szCs w:val="24"/>
          <w:lang w:val="en-US"/>
        </w:rPr>
        <w:t>ISO</w:t>
      </w:r>
      <w:r w:rsidRPr="00100B13">
        <w:rPr>
          <w:color w:val="000000"/>
          <w:sz w:val="24"/>
          <w:szCs w:val="24"/>
        </w:rPr>
        <w:t>/</w:t>
      </w:r>
      <w:r w:rsidRPr="00100B13">
        <w:rPr>
          <w:sz w:val="24"/>
          <w:szCs w:val="24"/>
        </w:rPr>
        <w:t xml:space="preserve"> </w:t>
      </w:r>
      <w:r w:rsidRPr="00100B13">
        <w:rPr>
          <w:color w:val="000000"/>
          <w:sz w:val="24"/>
          <w:szCs w:val="24"/>
          <w:lang w:val="en-US"/>
        </w:rPr>
        <w:t>IEC</w:t>
      </w:r>
      <w:r w:rsidRPr="00100B13">
        <w:rPr>
          <w:i/>
          <w:iCs/>
          <w:color w:val="000000"/>
          <w:sz w:val="24"/>
          <w:szCs w:val="24"/>
        </w:rPr>
        <w:t>.</w:t>
      </w:r>
    </w:p>
    <w:p w14:paraId="51FB8010" w14:textId="22EEC90D" w:rsidR="002C594E" w:rsidRPr="00100B13" w:rsidRDefault="002C594E" w:rsidP="002C594E">
      <w:pPr>
        <w:rPr>
          <w:rStyle w:val="a8"/>
          <w:color w:val="auto"/>
          <w:sz w:val="24"/>
          <w:szCs w:val="24"/>
          <w:u w:val="none"/>
        </w:rPr>
      </w:pPr>
      <w:r w:rsidRPr="00100B13">
        <w:rPr>
          <w:color w:val="000000"/>
          <w:sz w:val="24"/>
          <w:szCs w:val="24"/>
        </w:rPr>
        <w:t xml:space="preserve">Все отзывы или вопросы по настоящему документу следует направлять в национальный орган по стандартизации пользователя. Полный перечень указанных органов смотреть на сайте </w:t>
      </w:r>
      <w:hyperlink r:id="rId17" w:history="1">
        <w:r w:rsidRPr="00100B13">
          <w:rPr>
            <w:rStyle w:val="a8"/>
            <w:color w:val="auto"/>
            <w:sz w:val="24"/>
            <w:szCs w:val="24"/>
            <w:u w:val="none"/>
            <w:lang w:val="en-US"/>
          </w:rPr>
          <w:t>www</w:t>
        </w:r>
        <w:r w:rsidRPr="00100B13">
          <w:rPr>
            <w:rStyle w:val="a8"/>
            <w:color w:val="auto"/>
            <w:sz w:val="24"/>
            <w:szCs w:val="24"/>
            <w:u w:val="none"/>
          </w:rPr>
          <w:t>.</w:t>
        </w:r>
        <w:proofErr w:type="spellStart"/>
        <w:r w:rsidRPr="00100B13">
          <w:rPr>
            <w:rStyle w:val="a8"/>
            <w:color w:val="auto"/>
            <w:sz w:val="24"/>
            <w:szCs w:val="24"/>
            <w:u w:val="none"/>
            <w:lang w:val="en-US"/>
          </w:rPr>
          <w:t>iso</w:t>
        </w:r>
        <w:proofErr w:type="spellEnd"/>
        <w:r w:rsidRPr="00100B13">
          <w:rPr>
            <w:rStyle w:val="a8"/>
            <w:color w:val="auto"/>
            <w:sz w:val="24"/>
            <w:szCs w:val="24"/>
            <w:u w:val="none"/>
          </w:rPr>
          <w:t>.</w:t>
        </w:r>
        <w:r w:rsidRPr="00100B13">
          <w:rPr>
            <w:rStyle w:val="a8"/>
            <w:color w:val="auto"/>
            <w:sz w:val="24"/>
            <w:szCs w:val="24"/>
            <w:u w:val="none"/>
            <w:lang w:val="en-US"/>
          </w:rPr>
          <w:t>org</w:t>
        </w:r>
        <w:r w:rsidRPr="00100B13">
          <w:rPr>
            <w:rStyle w:val="a8"/>
            <w:color w:val="auto"/>
            <w:sz w:val="24"/>
            <w:szCs w:val="24"/>
            <w:u w:val="none"/>
          </w:rPr>
          <w:t>/</w:t>
        </w:r>
        <w:r w:rsidRPr="00100B13">
          <w:rPr>
            <w:rStyle w:val="a8"/>
            <w:color w:val="auto"/>
            <w:sz w:val="24"/>
            <w:szCs w:val="24"/>
            <w:u w:val="none"/>
            <w:lang w:val="en-US"/>
          </w:rPr>
          <w:t>members</w:t>
        </w:r>
        <w:r w:rsidRPr="00100B13">
          <w:rPr>
            <w:rStyle w:val="a8"/>
            <w:color w:val="auto"/>
            <w:sz w:val="24"/>
            <w:szCs w:val="24"/>
            <w:u w:val="none"/>
          </w:rPr>
          <w:t>.</w:t>
        </w:r>
        <w:r w:rsidRPr="00100B13">
          <w:rPr>
            <w:rStyle w:val="a8"/>
            <w:color w:val="auto"/>
            <w:sz w:val="24"/>
            <w:szCs w:val="24"/>
            <w:u w:val="none"/>
            <w:lang w:val="en-US"/>
          </w:rPr>
          <w:t>html</w:t>
        </w:r>
      </w:hyperlink>
    </w:p>
    <w:p w14:paraId="3DA3BFBB" w14:textId="4B951A6D" w:rsidR="002C594E" w:rsidRPr="00100B13" w:rsidRDefault="002C594E" w:rsidP="002C594E">
      <w:pPr>
        <w:rPr>
          <w:rStyle w:val="a8"/>
          <w:color w:val="auto"/>
          <w:sz w:val="24"/>
          <w:szCs w:val="24"/>
          <w:u w:val="none"/>
        </w:rPr>
      </w:pPr>
    </w:p>
    <w:p w14:paraId="3223A57C" w14:textId="12703A56" w:rsidR="002C594E" w:rsidRPr="00100B13" w:rsidRDefault="002C594E" w:rsidP="002C594E">
      <w:pPr>
        <w:rPr>
          <w:rStyle w:val="a8"/>
          <w:color w:val="auto"/>
          <w:sz w:val="24"/>
          <w:szCs w:val="24"/>
          <w:u w:val="none"/>
        </w:rPr>
      </w:pPr>
    </w:p>
    <w:p w14:paraId="767A9FB9" w14:textId="68C3B96E" w:rsidR="002C594E" w:rsidRPr="00100B13" w:rsidRDefault="002C594E" w:rsidP="002C594E">
      <w:pPr>
        <w:rPr>
          <w:rStyle w:val="a8"/>
          <w:color w:val="auto"/>
          <w:sz w:val="24"/>
          <w:szCs w:val="24"/>
          <w:u w:val="none"/>
        </w:rPr>
      </w:pPr>
    </w:p>
    <w:p w14:paraId="37AD8FAC" w14:textId="2698102A" w:rsidR="002C594E" w:rsidRPr="00100B13" w:rsidRDefault="002C594E" w:rsidP="002C594E">
      <w:pPr>
        <w:rPr>
          <w:rStyle w:val="a8"/>
          <w:color w:val="auto"/>
          <w:sz w:val="24"/>
          <w:szCs w:val="24"/>
          <w:u w:val="none"/>
        </w:rPr>
      </w:pPr>
    </w:p>
    <w:p w14:paraId="32B0D5B4" w14:textId="704F5A56" w:rsidR="002C594E" w:rsidRPr="00100B13" w:rsidRDefault="002C594E" w:rsidP="002C594E">
      <w:pPr>
        <w:rPr>
          <w:rStyle w:val="a8"/>
          <w:color w:val="auto"/>
          <w:sz w:val="24"/>
          <w:szCs w:val="24"/>
          <w:u w:val="none"/>
        </w:rPr>
      </w:pPr>
    </w:p>
    <w:p w14:paraId="2F49943F" w14:textId="4A5BCDA9" w:rsidR="002C594E" w:rsidRPr="00100B13" w:rsidRDefault="002C594E" w:rsidP="002C594E">
      <w:pPr>
        <w:rPr>
          <w:rStyle w:val="a8"/>
          <w:color w:val="auto"/>
          <w:sz w:val="24"/>
          <w:szCs w:val="24"/>
          <w:u w:val="none"/>
        </w:rPr>
      </w:pPr>
    </w:p>
    <w:p w14:paraId="3EEDBBF7" w14:textId="13F5D486" w:rsidR="002C594E" w:rsidRPr="00100B13" w:rsidRDefault="002C594E" w:rsidP="002C594E">
      <w:pPr>
        <w:rPr>
          <w:rStyle w:val="a8"/>
          <w:color w:val="auto"/>
          <w:sz w:val="24"/>
          <w:szCs w:val="24"/>
          <w:u w:val="none"/>
        </w:rPr>
      </w:pPr>
    </w:p>
    <w:p w14:paraId="58E6DED0" w14:textId="40DC2363" w:rsidR="002C594E" w:rsidRPr="00100B13" w:rsidRDefault="002C594E" w:rsidP="002C594E">
      <w:pPr>
        <w:rPr>
          <w:rStyle w:val="a8"/>
          <w:color w:val="auto"/>
          <w:sz w:val="24"/>
          <w:szCs w:val="24"/>
          <w:u w:val="none"/>
        </w:rPr>
      </w:pPr>
    </w:p>
    <w:p w14:paraId="58465532" w14:textId="0BB1BC5F" w:rsidR="002C594E" w:rsidRPr="00100B13" w:rsidRDefault="002C594E" w:rsidP="002C594E">
      <w:pPr>
        <w:rPr>
          <w:rStyle w:val="a8"/>
          <w:color w:val="auto"/>
          <w:sz w:val="24"/>
          <w:szCs w:val="24"/>
          <w:u w:val="none"/>
        </w:rPr>
      </w:pPr>
    </w:p>
    <w:p w14:paraId="3C9443C8" w14:textId="0C136C40" w:rsidR="002C594E" w:rsidRPr="00100B13" w:rsidRDefault="002C594E" w:rsidP="002C594E">
      <w:pPr>
        <w:rPr>
          <w:rStyle w:val="a8"/>
          <w:color w:val="auto"/>
          <w:sz w:val="24"/>
          <w:szCs w:val="24"/>
          <w:u w:val="none"/>
        </w:rPr>
      </w:pPr>
    </w:p>
    <w:p w14:paraId="602C7FD5" w14:textId="582F8BBA" w:rsidR="002C594E" w:rsidRPr="00100B13" w:rsidRDefault="002C594E" w:rsidP="002C594E">
      <w:pPr>
        <w:rPr>
          <w:rStyle w:val="a8"/>
          <w:color w:val="auto"/>
          <w:sz w:val="24"/>
          <w:szCs w:val="24"/>
          <w:u w:val="none"/>
        </w:rPr>
      </w:pPr>
    </w:p>
    <w:p w14:paraId="33104B4B" w14:textId="739DFF04" w:rsidR="002C594E" w:rsidRPr="00100B13" w:rsidRDefault="002C594E" w:rsidP="002C594E">
      <w:pPr>
        <w:rPr>
          <w:rStyle w:val="a8"/>
          <w:color w:val="auto"/>
          <w:sz w:val="24"/>
          <w:szCs w:val="24"/>
          <w:u w:val="none"/>
        </w:rPr>
      </w:pPr>
    </w:p>
    <w:p w14:paraId="0F4D39A9" w14:textId="3375B62A" w:rsidR="002C594E" w:rsidRPr="00100B13" w:rsidRDefault="002C594E" w:rsidP="002C594E">
      <w:pPr>
        <w:rPr>
          <w:rStyle w:val="a8"/>
          <w:color w:val="auto"/>
          <w:sz w:val="24"/>
          <w:szCs w:val="24"/>
          <w:u w:val="none"/>
        </w:rPr>
      </w:pPr>
    </w:p>
    <w:p w14:paraId="45DA4771" w14:textId="4885F770" w:rsidR="002C594E" w:rsidRPr="00100B13" w:rsidRDefault="002C594E" w:rsidP="002C594E">
      <w:pPr>
        <w:rPr>
          <w:rStyle w:val="a8"/>
          <w:color w:val="auto"/>
          <w:sz w:val="24"/>
          <w:szCs w:val="24"/>
          <w:u w:val="none"/>
        </w:rPr>
      </w:pPr>
    </w:p>
    <w:p w14:paraId="567257D5" w14:textId="314A12F2" w:rsidR="002C594E" w:rsidRPr="00100B13" w:rsidRDefault="002C594E" w:rsidP="002C594E">
      <w:pPr>
        <w:rPr>
          <w:rStyle w:val="a8"/>
          <w:color w:val="auto"/>
          <w:sz w:val="24"/>
          <w:szCs w:val="24"/>
          <w:u w:val="none"/>
        </w:rPr>
      </w:pPr>
    </w:p>
    <w:p w14:paraId="01C59061" w14:textId="4DB7D7F9" w:rsidR="002C594E" w:rsidRPr="00100B13" w:rsidRDefault="002C594E" w:rsidP="002C594E">
      <w:pPr>
        <w:rPr>
          <w:rStyle w:val="a8"/>
          <w:color w:val="auto"/>
          <w:sz w:val="24"/>
          <w:szCs w:val="24"/>
          <w:u w:val="none"/>
        </w:rPr>
      </w:pPr>
    </w:p>
    <w:p w14:paraId="67C3967D" w14:textId="420DD305" w:rsidR="00263815" w:rsidRPr="00100B13"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r w:rsidRPr="00100B13">
        <w:rPr>
          <w:rStyle w:val="FontStyle59"/>
          <w:rFonts w:ascii="Times New Roman" w:hAnsi="Times New Roman" w:cs="Times New Roman"/>
          <w:color w:val="auto"/>
          <w:sz w:val="24"/>
          <w:szCs w:val="24"/>
          <w:lang w:eastAsia="en-US"/>
        </w:rPr>
        <w:lastRenderedPageBreak/>
        <w:t>Введение</w:t>
      </w:r>
    </w:p>
    <w:p w14:paraId="73E44BE5" w14:textId="77777777" w:rsidR="00263815" w:rsidRPr="00100B13" w:rsidRDefault="00263815" w:rsidP="00263815">
      <w:pPr>
        <w:shd w:val="clear" w:color="auto" w:fill="FFFFFF"/>
        <w:ind w:firstLine="0"/>
        <w:jc w:val="center"/>
        <w:rPr>
          <w:rStyle w:val="FontStyle59"/>
          <w:rFonts w:ascii="Times New Roman" w:hAnsi="Times New Roman" w:cs="Times New Roman"/>
          <w:color w:val="auto"/>
          <w:sz w:val="24"/>
          <w:szCs w:val="24"/>
          <w:lang w:eastAsia="en-US"/>
        </w:rPr>
      </w:pPr>
    </w:p>
    <w:bookmarkEnd w:id="4"/>
    <w:p w14:paraId="609C177B" w14:textId="42E1E4A8" w:rsidR="002C594E" w:rsidRPr="00100B13" w:rsidRDefault="002C594E" w:rsidP="002C594E">
      <w:pPr>
        <w:rPr>
          <w:b/>
          <w:color w:val="000000"/>
          <w:sz w:val="24"/>
          <w:szCs w:val="24"/>
        </w:rPr>
      </w:pPr>
      <w:r w:rsidRPr="00100B13">
        <w:rPr>
          <w:b/>
          <w:color w:val="000000"/>
          <w:sz w:val="24"/>
          <w:szCs w:val="24"/>
        </w:rPr>
        <w:t>1 Общие положения</w:t>
      </w:r>
    </w:p>
    <w:p w14:paraId="5F3DA16C" w14:textId="77777777" w:rsidR="002C594E" w:rsidRPr="00100B13" w:rsidRDefault="002C594E" w:rsidP="002C594E">
      <w:pPr>
        <w:rPr>
          <w:color w:val="000000"/>
          <w:sz w:val="24"/>
          <w:szCs w:val="24"/>
        </w:rPr>
      </w:pPr>
      <w:r w:rsidRPr="00100B13">
        <w:rPr>
          <w:color w:val="000000"/>
          <w:sz w:val="24"/>
          <w:szCs w:val="24"/>
        </w:rPr>
        <w:t>Практически каждая организация обрабатывает информацию, позволяющую установить личность (персональные данные) (ПД). Кроме того, количество и типы обрабатываемых ПД возрастают, как и количество ситуаций, когда организации необходимо сотрудничать с другими организациями в отношении обработки ПД. Защита конфиденциальности в контексте обработки ПД является общественной потребностью, а также предметом специального законодательства и / или регулирования во всем мире.</w:t>
      </w:r>
    </w:p>
    <w:p w14:paraId="5A66A0F9" w14:textId="4C3FF17F" w:rsidR="002C594E" w:rsidRPr="00100B13" w:rsidRDefault="002C594E" w:rsidP="002C594E">
      <w:pPr>
        <w:rPr>
          <w:color w:val="000000"/>
          <w:sz w:val="24"/>
          <w:szCs w:val="24"/>
        </w:rPr>
      </w:pPr>
      <w:r w:rsidRPr="00100B13">
        <w:rPr>
          <w:color w:val="000000"/>
          <w:sz w:val="24"/>
          <w:szCs w:val="24"/>
        </w:rPr>
        <w:t>Система менеджмента информационной безопасности (СМИБ), определенная в ISO/IEC 27001, предназначена для добавления требований, определяемых отраслью, без необходимости разработки новой системы менеджмента. Стандарты системы менеджмента ISO, в том числе отраслевые, разработаны с возможностью внедрения либо отдельно, либо в виде комбинированной системы менеджмента.</w:t>
      </w:r>
    </w:p>
    <w:p w14:paraId="2E3A4A26" w14:textId="75C7C375" w:rsidR="002C594E" w:rsidRPr="00100B13" w:rsidRDefault="002C594E" w:rsidP="002C594E">
      <w:pPr>
        <w:rPr>
          <w:color w:val="000000"/>
          <w:sz w:val="24"/>
          <w:szCs w:val="24"/>
        </w:rPr>
      </w:pPr>
      <w:r w:rsidRPr="00100B13">
        <w:rPr>
          <w:color w:val="000000"/>
          <w:sz w:val="24"/>
          <w:szCs w:val="24"/>
        </w:rPr>
        <w:t>Требования и рекомендации по защите ПД различаются в зависимости от среды организации, в частности, от наличия национального законодательства и / или нормативных актов. ISO/IEC 27001 требует, чтобы эта среда был понята и принята во внимание. Настоящий документ включает сопоставление с:</w:t>
      </w:r>
    </w:p>
    <w:p w14:paraId="0D3B578B" w14:textId="5869220A" w:rsidR="002C594E" w:rsidRPr="00100B13" w:rsidRDefault="002C594E" w:rsidP="002C594E">
      <w:pPr>
        <w:rPr>
          <w:color w:val="000000"/>
          <w:sz w:val="24"/>
          <w:szCs w:val="24"/>
        </w:rPr>
      </w:pPr>
      <w:r w:rsidRPr="00100B13">
        <w:rPr>
          <w:color w:val="000000"/>
          <w:sz w:val="24"/>
          <w:szCs w:val="24"/>
        </w:rPr>
        <w:t>- структурой и принципами конфиденциальности, определенными в ISO/IEC 29100;</w:t>
      </w:r>
    </w:p>
    <w:p w14:paraId="389A2AC4" w14:textId="2B6A5C31" w:rsidR="002C594E" w:rsidRPr="00100B13" w:rsidRDefault="002C594E" w:rsidP="002C594E">
      <w:pPr>
        <w:rPr>
          <w:color w:val="000000"/>
          <w:sz w:val="24"/>
          <w:szCs w:val="24"/>
        </w:rPr>
      </w:pPr>
      <w:r w:rsidRPr="00100B13">
        <w:rPr>
          <w:color w:val="000000"/>
          <w:sz w:val="24"/>
          <w:szCs w:val="24"/>
        </w:rPr>
        <w:t xml:space="preserve">- </w:t>
      </w:r>
      <w:bookmarkStart w:id="5" w:name="_Hlk86418128"/>
      <w:r w:rsidRPr="00100B13">
        <w:rPr>
          <w:color w:val="000000"/>
          <w:sz w:val="24"/>
          <w:szCs w:val="24"/>
        </w:rPr>
        <w:t xml:space="preserve">ISO/IEC </w:t>
      </w:r>
      <w:bookmarkEnd w:id="5"/>
      <w:r w:rsidRPr="00100B13">
        <w:rPr>
          <w:color w:val="000000"/>
          <w:sz w:val="24"/>
          <w:szCs w:val="24"/>
        </w:rPr>
        <w:t>27018;</w:t>
      </w:r>
    </w:p>
    <w:p w14:paraId="0D676EAF" w14:textId="730B4C46" w:rsidR="002C594E" w:rsidRPr="00100B13" w:rsidRDefault="002C594E" w:rsidP="002C594E">
      <w:pPr>
        <w:rPr>
          <w:color w:val="000000"/>
          <w:sz w:val="24"/>
          <w:szCs w:val="24"/>
        </w:rPr>
      </w:pPr>
      <w:r w:rsidRPr="00100B13">
        <w:rPr>
          <w:color w:val="000000"/>
          <w:sz w:val="24"/>
          <w:szCs w:val="24"/>
        </w:rPr>
        <w:t>- ISO/IEC 29151; а также</w:t>
      </w:r>
    </w:p>
    <w:p w14:paraId="540DDC01" w14:textId="77777777" w:rsidR="002C594E" w:rsidRPr="00100B13" w:rsidRDefault="002C594E" w:rsidP="002C594E">
      <w:pPr>
        <w:rPr>
          <w:color w:val="000000"/>
          <w:sz w:val="24"/>
          <w:szCs w:val="24"/>
        </w:rPr>
      </w:pPr>
      <w:r w:rsidRPr="00100B13">
        <w:rPr>
          <w:color w:val="000000"/>
          <w:sz w:val="24"/>
          <w:szCs w:val="24"/>
        </w:rPr>
        <w:t>- Генеральным регламентом ЕС по защите персональных данных.</w:t>
      </w:r>
    </w:p>
    <w:p w14:paraId="32BE078D" w14:textId="77777777" w:rsidR="002C594E" w:rsidRPr="00100B13" w:rsidRDefault="002C594E" w:rsidP="002C594E">
      <w:pPr>
        <w:rPr>
          <w:color w:val="000000"/>
          <w:sz w:val="24"/>
          <w:szCs w:val="24"/>
        </w:rPr>
      </w:pPr>
      <w:r w:rsidRPr="00100B13">
        <w:rPr>
          <w:color w:val="000000"/>
          <w:sz w:val="24"/>
          <w:szCs w:val="24"/>
        </w:rPr>
        <w:t>Тем не менее, их можно интерпретировать с учетом местного законодательства и / или постановлений.</w:t>
      </w:r>
    </w:p>
    <w:p w14:paraId="3F34895C" w14:textId="6A03ADA2" w:rsidR="002C594E" w:rsidRPr="00100B13" w:rsidRDefault="002C594E" w:rsidP="002C594E">
      <w:pPr>
        <w:rPr>
          <w:color w:val="000000"/>
          <w:sz w:val="24"/>
          <w:szCs w:val="24"/>
        </w:rPr>
      </w:pPr>
      <w:r w:rsidRPr="00100B13">
        <w:rPr>
          <w:color w:val="000000"/>
          <w:sz w:val="24"/>
          <w:szCs w:val="24"/>
        </w:rPr>
        <w:t xml:space="preserve">Настоящий стандарт может использоваться </w:t>
      </w:r>
      <w:r w:rsidR="005B5CA2" w:rsidRPr="00100B13">
        <w:rPr>
          <w:color w:val="000000"/>
          <w:sz w:val="24"/>
          <w:szCs w:val="24"/>
        </w:rPr>
        <w:t>собственниками</w:t>
      </w:r>
      <w:r w:rsidRPr="00100B13">
        <w:rPr>
          <w:color w:val="000000"/>
          <w:sz w:val="24"/>
          <w:szCs w:val="24"/>
        </w:rPr>
        <w:t xml:space="preserve"> ПД (включая те, которые являются совместны</w:t>
      </w:r>
      <w:r w:rsidR="00D40FC8" w:rsidRPr="00100B13">
        <w:rPr>
          <w:color w:val="000000"/>
          <w:sz w:val="24"/>
          <w:szCs w:val="24"/>
        </w:rPr>
        <w:t xml:space="preserve">ми </w:t>
      </w:r>
      <w:r w:rsidR="005B5CA2" w:rsidRPr="00100B13">
        <w:rPr>
          <w:color w:val="000000"/>
          <w:sz w:val="24"/>
          <w:szCs w:val="24"/>
        </w:rPr>
        <w:t>собственниками</w:t>
      </w:r>
      <w:r w:rsidR="00D40FC8" w:rsidRPr="00100B13">
        <w:rPr>
          <w:color w:val="000000"/>
          <w:sz w:val="24"/>
          <w:szCs w:val="24"/>
        </w:rPr>
        <w:t xml:space="preserve"> ПД) и оператор</w:t>
      </w:r>
      <w:r w:rsidRPr="00100B13">
        <w:rPr>
          <w:color w:val="000000"/>
          <w:sz w:val="24"/>
          <w:szCs w:val="24"/>
        </w:rPr>
        <w:t>ами (программами обработки) ПД (включая те, которые ис</w:t>
      </w:r>
      <w:r w:rsidR="00D40FC8" w:rsidRPr="00100B13">
        <w:rPr>
          <w:color w:val="000000"/>
          <w:sz w:val="24"/>
          <w:szCs w:val="24"/>
        </w:rPr>
        <w:t>пользуют субподрядные операторы</w:t>
      </w:r>
      <w:r w:rsidRPr="00100B13">
        <w:rPr>
          <w:color w:val="000000"/>
          <w:sz w:val="24"/>
          <w:szCs w:val="24"/>
        </w:rPr>
        <w:t xml:space="preserve"> ПД, и те, которые обрабатывают ПД в качест</w:t>
      </w:r>
      <w:r w:rsidR="00D40FC8" w:rsidRPr="00100B13">
        <w:rPr>
          <w:color w:val="000000"/>
          <w:sz w:val="24"/>
          <w:szCs w:val="24"/>
        </w:rPr>
        <w:t>ве субподрядчиков для операторо</w:t>
      </w:r>
      <w:r w:rsidRPr="00100B13">
        <w:rPr>
          <w:color w:val="000000"/>
          <w:sz w:val="24"/>
          <w:szCs w:val="24"/>
        </w:rPr>
        <w:t>в ПД).</w:t>
      </w:r>
    </w:p>
    <w:p w14:paraId="5D865FCB" w14:textId="1E537EFB" w:rsidR="002C594E" w:rsidRPr="00100B13" w:rsidRDefault="002C594E" w:rsidP="002C594E">
      <w:pPr>
        <w:rPr>
          <w:color w:val="000000"/>
          <w:sz w:val="24"/>
          <w:szCs w:val="24"/>
        </w:rPr>
      </w:pPr>
      <w:r w:rsidRPr="00100B13">
        <w:rPr>
          <w:color w:val="000000"/>
          <w:sz w:val="24"/>
          <w:szCs w:val="24"/>
        </w:rPr>
        <w:t>Организация, соответствующая требованиям настоящего стандарта, создаст документальное свидетельство того, как она обрабатывает ПД. Такие доказательства могут быть использованы для облегчения заключения соглашений с деловыми партнерами, если обработка ПД является взаимно актуальной. Также это может помочь в отношениях с другими заинтересованными сторонами. Использование настоящего стандарта вместе с ISO/IEC 27001 может, при желании, обеспечить независимую проверку этого свидетельства.</w:t>
      </w:r>
    </w:p>
    <w:p w14:paraId="0715D2A1" w14:textId="55F00A31" w:rsidR="002C594E" w:rsidRPr="00100B13" w:rsidRDefault="002C594E" w:rsidP="002C594E">
      <w:pPr>
        <w:rPr>
          <w:color w:val="000000"/>
          <w:sz w:val="24"/>
          <w:szCs w:val="24"/>
        </w:rPr>
      </w:pPr>
      <w:r w:rsidRPr="00100B13">
        <w:rPr>
          <w:color w:val="000000"/>
          <w:sz w:val="24"/>
          <w:szCs w:val="24"/>
        </w:rPr>
        <w:t>Настоящий документ изначально разрабатывался как ISO/IEC 27552.</w:t>
      </w:r>
    </w:p>
    <w:p w14:paraId="6B3E22D5" w14:textId="77777777" w:rsidR="002C594E" w:rsidRPr="00100B13" w:rsidRDefault="002C594E" w:rsidP="002C594E">
      <w:pPr>
        <w:rPr>
          <w:color w:val="000000"/>
          <w:sz w:val="24"/>
          <w:szCs w:val="24"/>
        </w:rPr>
      </w:pPr>
    </w:p>
    <w:p w14:paraId="49CB35FF" w14:textId="6F0DD3E7" w:rsidR="002C594E" w:rsidRPr="00100B13" w:rsidRDefault="002C594E" w:rsidP="002C594E">
      <w:pPr>
        <w:rPr>
          <w:b/>
          <w:color w:val="000000"/>
          <w:sz w:val="24"/>
          <w:szCs w:val="24"/>
        </w:rPr>
      </w:pPr>
      <w:r w:rsidRPr="00100B13">
        <w:rPr>
          <w:b/>
          <w:color w:val="000000"/>
          <w:sz w:val="24"/>
          <w:szCs w:val="24"/>
        </w:rPr>
        <w:t>2 Совместимость с другими стандартами системы менеджмента</w:t>
      </w:r>
    </w:p>
    <w:p w14:paraId="13E351C7" w14:textId="4D447430" w:rsidR="002C594E" w:rsidRPr="00100B13" w:rsidRDefault="002C594E" w:rsidP="002C594E">
      <w:pPr>
        <w:rPr>
          <w:color w:val="000000"/>
          <w:sz w:val="24"/>
          <w:szCs w:val="24"/>
        </w:rPr>
      </w:pPr>
      <w:r w:rsidRPr="00100B13">
        <w:rPr>
          <w:color w:val="000000"/>
          <w:sz w:val="24"/>
          <w:szCs w:val="24"/>
        </w:rPr>
        <w:t>В настоящем стандарте применяется структура, разработанная ISO для улучшения согласованности между стандартами системы менеджмента.</w:t>
      </w:r>
    </w:p>
    <w:p w14:paraId="12C5067A" w14:textId="7B3EDE1F" w:rsidR="002C594E" w:rsidRPr="00100B13" w:rsidRDefault="002C594E" w:rsidP="002C594E">
      <w:pPr>
        <w:rPr>
          <w:color w:val="000000"/>
          <w:sz w:val="24"/>
          <w:szCs w:val="24"/>
        </w:rPr>
      </w:pPr>
      <w:r w:rsidRPr="00100B13">
        <w:rPr>
          <w:color w:val="000000"/>
          <w:sz w:val="24"/>
          <w:szCs w:val="24"/>
        </w:rPr>
        <w:t>Настоящий стандарт позволяет организации согласовать или интегрировать свою СМПД (систему менеджмента персональных данных) с требованиями других стандартов системы менеджмента.</w:t>
      </w:r>
    </w:p>
    <w:p w14:paraId="72F9607E" w14:textId="4FCA159B" w:rsidR="00EE000B" w:rsidRPr="00100B13" w:rsidRDefault="00EE000B" w:rsidP="00263815">
      <w:pPr>
        <w:shd w:val="clear" w:color="auto" w:fill="FFFFFF"/>
        <w:ind w:firstLine="0"/>
        <w:rPr>
          <w:rStyle w:val="FontStyle59"/>
          <w:rFonts w:ascii="Times New Roman" w:hAnsi="Times New Roman" w:cs="Times New Roman"/>
          <w:b w:val="0"/>
          <w:bCs w:val="0"/>
          <w:color w:val="auto"/>
          <w:sz w:val="24"/>
          <w:szCs w:val="24"/>
          <w:lang w:val="kk-KZ"/>
        </w:rPr>
      </w:pPr>
      <w:r w:rsidRPr="00100B13">
        <w:rPr>
          <w:rStyle w:val="FontStyle59"/>
          <w:rFonts w:ascii="Times New Roman" w:hAnsi="Times New Roman" w:cs="Times New Roman"/>
          <w:color w:val="auto"/>
          <w:sz w:val="24"/>
          <w:szCs w:val="24"/>
          <w:lang w:val="kk-KZ" w:eastAsia="en-US"/>
        </w:rPr>
        <w:br w:type="page"/>
      </w:r>
    </w:p>
    <w:p w14:paraId="63F7C426" w14:textId="77777777" w:rsidR="00EE000B" w:rsidRPr="00100B13" w:rsidRDefault="00EE000B" w:rsidP="00BE3320">
      <w:pPr>
        <w:ind w:firstLine="709"/>
        <w:rPr>
          <w:b/>
          <w:sz w:val="24"/>
          <w:szCs w:val="24"/>
          <w:lang w:val="kk-KZ"/>
        </w:rPr>
        <w:sectPr w:rsidR="00EE000B" w:rsidRPr="00100B13" w:rsidSect="00B737C6">
          <w:headerReference w:type="first" r:id="rId18"/>
          <w:footerReference w:type="first" r:id="rId19"/>
          <w:type w:val="evenPage"/>
          <w:pgSz w:w="11906" w:h="16838" w:code="9"/>
          <w:pgMar w:top="1438" w:right="1286" w:bottom="1418" w:left="1260" w:header="1021" w:footer="1021" w:gutter="0"/>
          <w:pgNumType w:fmt="upperRoman" w:start="2"/>
          <w:cols w:space="708"/>
          <w:docGrid w:linePitch="360"/>
        </w:sectPr>
      </w:pPr>
    </w:p>
    <w:p w14:paraId="332CC1BE" w14:textId="77777777" w:rsidR="00EE000B" w:rsidRPr="00100B13" w:rsidRDefault="00EE000B" w:rsidP="008F3745">
      <w:pPr>
        <w:pBdr>
          <w:bottom w:val="single" w:sz="12" w:space="4" w:color="auto"/>
        </w:pBdr>
        <w:shd w:val="clear" w:color="auto" w:fill="FFFFFF"/>
        <w:ind w:firstLine="0"/>
        <w:jc w:val="center"/>
        <w:outlineLvl w:val="0"/>
        <w:rPr>
          <w:b/>
          <w:sz w:val="24"/>
          <w:szCs w:val="24"/>
        </w:rPr>
      </w:pPr>
      <w:r w:rsidRPr="00100B13">
        <w:rPr>
          <w:b/>
          <w:sz w:val="24"/>
          <w:szCs w:val="24"/>
        </w:rPr>
        <w:lastRenderedPageBreak/>
        <w:t>НАЦИОНАЛЬНЫЙ СТАНДАРТ РЕСПУБЛИКИ КАЗАХСТАН</w:t>
      </w:r>
    </w:p>
    <w:p w14:paraId="57116AFE" w14:textId="4ED485D8" w:rsidR="00EE000B" w:rsidRPr="00100B13" w:rsidRDefault="002C594E" w:rsidP="008F3745">
      <w:pPr>
        <w:shd w:val="clear" w:color="auto" w:fill="FFFFFF"/>
        <w:tabs>
          <w:tab w:val="left" w:pos="4125"/>
        </w:tabs>
        <w:ind w:firstLine="709"/>
        <w:jc w:val="center"/>
        <w:rPr>
          <w:b/>
          <w:bCs/>
          <w:sz w:val="24"/>
          <w:szCs w:val="24"/>
        </w:rPr>
      </w:pPr>
      <w:r w:rsidRPr="00100B13">
        <w:rPr>
          <w:b/>
          <w:bCs/>
          <w:sz w:val="24"/>
          <w:szCs w:val="24"/>
        </w:rPr>
        <w:t>Национальная система стандартизации Республики Казахстан</w:t>
      </w:r>
    </w:p>
    <w:p w14:paraId="4A1F7D8B" w14:textId="77777777" w:rsidR="002C594E" w:rsidRPr="00100B13" w:rsidRDefault="002C594E" w:rsidP="008F3745">
      <w:pPr>
        <w:shd w:val="clear" w:color="auto" w:fill="FFFFFF"/>
        <w:tabs>
          <w:tab w:val="left" w:pos="4125"/>
        </w:tabs>
        <w:ind w:firstLine="709"/>
        <w:jc w:val="center"/>
        <w:rPr>
          <w:b/>
          <w:bCs/>
          <w:sz w:val="24"/>
          <w:szCs w:val="24"/>
        </w:rPr>
      </w:pPr>
    </w:p>
    <w:p w14:paraId="5BD05D7E" w14:textId="77777777" w:rsidR="004F4ECC" w:rsidRPr="00100B13" w:rsidRDefault="002C594E" w:rsidP="002C594E">
      <w:pPr>
        <w:jc w:val="center"/>
        <w:rPr>
          <w:b/>
          <w:bCs/>
          <w:color w:val="000000"/>
          <w:sz w:val="24"/>
          <w:szCs w:val="24"/>
        </w:rPr>
      </w:pPr>
      <w:r w:rsidRPr="00100B13">
        <w:rPr>
          <w:b/>
          <w:bCs/>
          <w:color w:val="000000"/>
          <w:sz w:val="24"/>
          <w:szCs w:val="24"/>
        </w:rPr>
        <w:t>МЕТОДЫ</w:t>
      </w:r>
      <w:r w:rsidR="004F4ECC" w:rsidRPr="00100B13">
        <w:rPr>
          <w:b/>
          <w:bCs/>
          <w:color w:val="000000"/>
          <w:sz w:val="24"/>
          <w:szCs w:val="24"/>
        </w:rPr>
        <w:t xml:space="preserve"> И СРЕДСТВА ОБЕСПЕЧЕНИЯ ЗАЩИТЫ</w:t>
      </w:r>
    </w:p>
    <w:p w14:paraId="6DC82F3A" w14:textId="77777777" w:rsidR="004F4ECC" w:rsidRPr="00100B13" w:rsidRDefault="002C594E" w:rsidP="002C594E">
      <w:pPr>
        <w:jc w:val="center"/>
        <w:rPr>
          <w:b/>
          <w:bCs/>
          <w:color w:val="000000"/>
          <w:sz w:val="24"/>
          <w:szCs w:val="24"/>
        </w:rPr>
      </w:pPr>
      <w:r w:rsidRPr="00100B13">
        <w:rPr>
          <w:b/>
          <w:bCs/>
          <w:color w:val="000000"/>
          <w:sz w:val="24"/>
          <w:szCs w:val="24"/>
        </w:rPr>
        <w:t>РАСШИРЕНИЕ ISO/IEC 27001 И ISO/IEC 27002 В ОТНОШЕНИИ МЕНЕД</w:t>
      </w:r>
      <w:r w:rsidR="004F4ECC" w:rsidRPr="00100B13">
        <w:rPr>
          <w:b/>
          <w:bCs/>
          <w:color w:val="000000"/>
          <w:sz w:val="24"/>
          <w:szCs w:val="24"/>
        </w:rPr>
        <w:t>ЖМЕНТА ПЕРСОНАЛЬНОЙ ИНФОРМАЦИИ</w:t>
      </w:r>
    </w:p>
    <w:p w14:paraId="2A290E13" w14:textId="77777777" w:rsidR="005B5CA2" w:rsidRPr="00100B13" w:rsidRDefault="005B5CA2" w:rsidP="002C594E">
      <w:pPr>
        <w:jc w:val="center"/>
        <w:rPr>
          <w:b/>
          <w:bCs/>
          <w:color w:val="000000"/>
          <w:sz w:val="24"/>
          <w:szCs w:val="24"/>
        </w:rPr>
      </w:pPr>
    </w:p>
    <w:p w14:paraId="53038E26" w14:textId="33C8BE6E" w:rsidR="002C594E" w:rsidRPr="00100B13" w:rsidRDefault="002C594E" w:rsidP="002C594E">
      <w:pPr>
        <w:jc w:val="center"/>
        <w:rPr>
          <w:b/>
          <w:bCs/>
          <w:color w:val="000000"/>
          <w:sz w:val="24"/>
          <w:szCs w:val="24"/>
        </w:rPr>
      </w:pPr>
      <w:r w:rsidRPr="00100B13">
        <w:rPr>
          <w:b/>
          <w:bCs/>
          <w:color w:val="000000"/>
          <w:sz w:val="24"/>
          <w:szCs w:val="24"/>
        </w:rPr>
        <w:t>ТРЕБОВАНИЯ И РУКОВОДЯЩИЕ УКАЗАНИЯ</w:t>
      </w:r>
    </w:p>
    <w:p w14:paraId="5DA33D8D" w14:textId="77777777" w:rsidR="00EE000B" w:rsidRPr="00100B13" w:rsidRDefault="00EE000B" w:rsidP="002E5811">
      <w:pPr>
        <w:pBdr>
          <w:bottom w:val="single" w:sz="12" w:space="0" w:color="auto"/>
        </w:pBdr>
        <w:shd w:val="clear" w:color="auto" w:fill="FFFFFF"/>
        <w:tabs>
          <w:tab w:val="left" w:pos="4125"/>
        </w:tabs>
        <w:ind w:firstLine="0"/>
        <w:rPr>
          <w:b/>
          <w:sz w:val="24"/>
          <w:szCs w:val="24"/>
        </w:rPr>
      </w:pPr>
    </w:p>
    <w:p w14:paraId="5A7D40AF" w14:textId="1E7422E9" w:rsidR="00EE000B" w:rsidRPr="00100B13" w:rsidRDefault="00EE000B" w:rsidP="00BE3320">
      <w:pPr>
        <w:shd w:val="clear" w:color="auto" w:fill="FFFFFF"/>
        <w:ind w:firstLine="709"/>
        <w:jc w:val="right"/>
        <w:outlineLvl w:val="0"/>
        <w:rPr>
          <w:b/>
          <w:sz w:val="24"/>
          <w:szCs w:val="24"/>
        </w:rPr>
      </w:pPr>
      <w:r w:rsidRPr="00100B13">
        <w:rPr>
          <w:b/>
          <w:sz w:val="24"/>
          <w:szCs w:val="24"/>
        </w:rPr>
        <w:t>Дата введения</w:t>
      </w:r>
      <w:r w:rsidR="002C594E" w:rsidRPr="00100B13">
        <w:rPr>
          <w:b/>
          <w:sz w:val="24"/>
          <w:szCs w:val="24"/>
        </w:rPr>
        <w:t>_________</w:t>
      </w:r>
    </w:p>
    <w:p w14:paraId="12275A16" w14:textId="77777777" w:rsidR="00EE000B" w:rsidRPr="00100B13" w:rsidRDefault="00EE000B" w:rsidP="00BE3320">
      <w:pPr>
        <w:shd w:val="clear" w:color="auto" w:fill="FFFFFF"/>
        <w:ind w:firstLine="709"/>
        <w:rPr>
          <w:b/>
          <w:sz w:val="24"/>
          <w:szCs w:val="24"/>
        </w:rPr>
      </w:pPr>
    </w:p>
    <w:p w14:paraId="0AB7AFAC" w14:textId="77777777" w:rsidR="00EE000B" w:rsidRPr="00100B13" w:rsidRDefault="00EE000B" w:rsidP="00BE3320">
      <w:pPr>
        <w:pStyle w:val="Style17"/>
        <w:widowControl/>
        <w:ind w:firstLine="709"/>
        <w:rPr>
          <w:rStyle w:val="FontStyle140"/>
          <w:rFonts w:ascii="Times New Roman" w:hAnsi="Times New Roman" w:cs="Times New Roman"/>
          <w:b/>
          <w:sz w:val="24"/>
          <w:szCs w:val="24"/>
          <w:lang w:eastAsia="en-US"/>
        </w:rPr>
      </w:pPr>
      <w:r w:rsidRPr="00100B13">
        <w:rPr>
          <w:rStyle w:val="FontStyle140"/>
          <w:rFonts w:ascii="Times New Roman" w:hAnsi="Times New Roman" w:cs="Times New Roman"/>
          <w:b/>
          <w:sz w:val="24"/>
          <w:szCs w:val="24"/>
          <w:lang w:eastAsia="en-US"/>
        </w:rPr>
        <w:t>1 Область применения</w:t>
      </w:r>
    </w:p>
    <w:p w14:paraId="43DB1D5F" w14:textId="77777777" w:rsidR="00EE000B" w:rsidRPr="00100B13" w:rsidRDefault="00EE000B" w:rsidP="00BE3320">
      <w:pPr>
        <w:pStyle w:val="Style22"/>
        <w:widowControl/>
        <w:ind w:firstLine="709"/>
        <w:rPr>
          <w:rStyle w:val="FontStyle140"/>
          <w:rFonts w:ascii="Times New Roman" w:hAnsi="Times New Roman" w:cs="Times New Roman"/>
          <w:sz w:val="24"/>
          <w:szCs w:val="24"/>
          <w:lang w:eastAsia="en-US"/>
        </w:rPr>
      </w:pPr>
    </w:p>
    <w:p w14:paraId="5E7BB442" w14:textId="23336963" w:rsidR="002C594E" w:rsidRPr="00100B13" w:rsidRDefault="002C594E" w:rsidP="002C594E">
      <w:pPr>
        <w:rPr>
          <w:bCs/>
          <w:color w:val="000000"/>
          <w:sz w:val="24"/>
          <w:szCs w:val="24"/>
        </w:rPr>
      </w:pPr>
      <w:r w:rsidRPr="00100B13">
        <w:rPr>
          <w:bCs/>
          <w:color w:val="000000"/>
          <w:sz w:val="24"/>
          <w:szCs w:val="24"/>
        </w:rPr>
        <w:t>Настоящий стандарт определяет требования и предоставляет руководство по созданию, внедрению, поддержке и постоянному совершенствованию Системы менеджмента персональных данных (PIMS) в форме расширения к ISO/IEC 27001 и ISO/IEC 27002 для управления конфиденциальностью в среде организации.</w:t>
      </w:r>
    </w:p>
    <w:p w14:paraId="4ABF33F3" w14:textId="1B37C81C" w:rsidR="002C594E" w:rsidRPr="00100B13" w:rsidRDefault="002C594E" w:rsidP="002C594E">
      <w:pPr>
        <w:rPr>
          <w:bCs/>
          <w:color w:val="000000"/>
          <w:sz w:val="24"/>
          <w:szCs w:val="24"/>
        </w:rPr>
      </w:pPr>
      <w:r w:rsidRPr="00100B13">
        <w:rPr>
          <w:bCs/>
          <w:color w:val="000000"/>
          <w:sz w:val="24"/>
          <w:szCs w:val="24"/>
        </w:rPr>
        <w:t xml:space="preserve">Настоящий стандарт определяет требования, связанные с </w:t>
      </w:r>
      <w:bookmarkStart w:id="6" w:name="_Hlk86426469"/>
      <w:r w:rsidRPr="00100B13">
        <w:rPr>
          <w:bCs/>
          <w:color w:val="000000"/>
          <w:sz w:val="24"/>
          <w:szCs w:val="24"/>
        </w:rPr>
        <w:t>PIMS</w:t>
      </w:r>
      <w:bookmarkEnd w:id="6"/>
      <w:r w:rsidRPr="00100B13">
        <w:rPr>
          <w:bCs/>
          <w:color w:val="000000"/>
          <w:sz w:val="24"/>
          <w:szCs w:val="24"/>
        </w:rPr>
        <w:t xml:space="preserve">, и предоставляет руководство для </w:t>
      </w:r>
      <w:r w:rsidR="005B5CA2" w:rsidRPr="00100B13">
        <w:rPr>
          <w:bCs/>
          <w:color w:val="000000"/>
          <w:sz w:val="24"/>
          <w:szCs w:val="24"/>
        </w:rPr>
        <w:t>собственников</w:t>
      </w:r>
      <w:r w:rsidRPr="00100B13">
        <w:rPr>
          <w:bCs/>
          <w:color w:val="000000"/>
          <w:sz w:val="24"/>
          <w:szCs w:val="24"/>
        </w:rPr>
        <w:t xml:space="preserve"> и </w:t>
      </w:r>
      <w:r w:rsidR="00E1576E" w:rsidRPr="00100B13">
        <w:rPr>
          <w:bCs/>
          <w:color w:val="000000"/>
          <w:sz w:val="24"/>
          <w:szCs w:val="24"/>
          <w:lang w:val="kk-KZ"/>
        </w:rPr>
        <w:t>операторов</w:t>
      </w:r>
      <w:r w:rsidRPr="00100B13">
        <w:rPr>
          <w:bCs/>
          <w:color w:val="000000"/>
          <w:sz w:val="24"/>
          <w:szCs w:val="24"/>
        </w:rPr>
        <w:t xml:space="preserve"> ПД, несущих ответственность и подотчетность за обработку ПД.</w:t>
      </w:r>
    </w:p>
    <w:p w14:paraId="2438C14E" w14:textId="70CC2554" w:rsidR="002C594E" w:rsidRPr="00100B13" w:rsidRDefault="002C594E" w:rsidP="002C594E">
      <w:pPr>
        <w:rPr>
          <w:bCs/>
          <w:color w:val="000000"/>
          <w:sz w:val="24"/>
          <w:szCs w:val="24"/>
        </w:rPr>
      </w:pPr>
      <w:r w:rsidRPr="00100B13">
        <w:rPr>
          <w:bCs/>
          <w:color w:val="000000"/>
          <w:sz w:val="24"/>
          <w:szCs w:val="24"/>
        </w:rPr>
        <w:t>Настоящий стандарт применим ко всем типам и размерам организаций, включая государственные и частные компании, государственные учреждения и некоммерческие организации, которые я</w:t>
      </w:r>
      <w:r w:rsidR="00E1576E" w:rsidRPr="00100B13">
        <w:rPr>
          <w:bCs/>
          <w:color w:val="000000"/>
          <w:sz w:val="24"/>
          <w:szCs w:val="24"/>
        </w:rPr>
        <w:t xml:space="preserve">вляются </w:t>
      </w:r>
      <w:r w:rsidR="005B5CA2" w:rsidRPr="00100B13">
        <w:rPr>
          <w:bCs/>
          <w:color w:val="000000"/>
          <w:sz w:val="24"/>
          <w:szCs w:val="24"/>
        </w:rPr>
        <w:t>собственник</w:t>
      </w:r>
      <w:r w:rsidR="00E1576E" w:rsidRPr="00100B13">
        <w:rPr>
          <w:bCs/>
          <w:color w:val="000000"/>
          <w:sz w:val="24"/>
          <w:szCs w:val="24"/>
        </w:rPr>
        <w:t>ами ПД и/или операторами</w:t>
      </w:r>
      <w:r w:rsidRPr="00100B13">
        <w:rPr>
          <w:bCs/>
          <w:color w:val="000000"/>
          <w:sz w:val="24"/>
          <w:szCs w:val="24"/>
        </w:rPr>
        <w:t xml:space="preserve"> ПД, в рамках СМИБ.</w:t>
      </w:r>
    </w:p>
    <w:p w14:paraId="549F48CF" w14:textId="77777777" w:rsidR="00BE3320" w:rsidRPr="00100B13" w:rsidRDefault="00BE3320" w:rsidP="00BE3320">
      <w:pPr>
        <w:ind w:firstLine="709"/>
        <w:rPr>
          <w:rStyle w:val="FontStyle140"/>
          <w:rFonts w:ascii="Times New Roman" w:hAnsi="Times New Roman" w:cs="Times New Roman"/>
          <w:b/>
          <w:sz w:val="24"/>
          <w:szCs w:val="24"/>
          <w:lang w:eastAsia="en-US"/>
        </w:rPr>
      </w:pPr>
    </w:p>
    <w:p w14:paraId="7DB91B57" w14:textId="77777777" w:rsidR="00EE000B" w:rsidRPr="00100B13" w:rsidRDefault="00EE000B" w:rsidP="00BE3320">
      <w:pPr>
        <w:ind w:firstLine="709"/>
        <w:rPr>
          <w:rStyle w:val="FontStyle140"/>
          <w:rFonts w:ascii="Times New Roman" w:hAnsi="Times New Roman" w:cs="Times New Roman"/>
          <w:sz w:val="24"/>
          <w:szCs w:val="24"/>
          <w:lang w:eastAsia="en-US"/>
        </w:rPr>
      </w:pPr>
      <w:r w:rsidRPr="00100B13">
        <w:rPr>
          <w:rStyle w:val="FontStyle140"/>
          <w:rFonts w:ascii="Times New Roman" w:hAnsi="Times New Roman" w:cs="Times New Roman"/>
          <w:b/>
          <w:sz w:val="24"/>
          <w:szCs w:val="24"/>
          <w:lang w:eastAsia="en-US"/>
        </w:rPr>
        <w:t>2 Нормативные ссылки</w:t>
      </w:r>
    </w:p>
    <w:p w14:paraId="415AD942" w14:textId="77777777" w:rsidR="00EE000B" w:rsidRPr="00100B13" w:rsidRDefault="00EE000B" w:rsidP="00BE3320">
      <w:pPr>
        <w:pStyle w:val="Style17"/>
        <w:widowControl/>
        <w:ind w:firstLine="709"/>
        <w:rPr>
          <w:rStyle w:val="FontStyle140"/>
          <w:rFonts w:ascii="Times New Roman" w:hAnsi="Times New Roman" w:cs="Times New Roman"/>
          <w:sz w:val="24"/>
          <w:lang w:eastAsia="en-US"/>
        </w:rPr>
      </w:pPr>
    </w:p>
    <w:p w14:paraId="4AA77397" w14:textId="16663B11" w:rsidR="002C594E" w:rsidRPr="00100B13" w:rsidRDefault="002C594E" w:rsidP="002C594E">
      <w:pPr>
        <w:rPr>
          <w:color w:val="000000"/>
          <w:sz w:val="24"/>
          <w:szCs w:val="24"/>
        </w:rPr>
      </w:pPr>
      <w:r w:rsidRPr="00100B13">
        <w:rPr>
          <w:color w:val="000000"/>
          <w:sz w:val="24"/>
          <w:szCs w:val="24"/>
        </w:rPr>
        <w:t>В настоящем стандарте использованы следующие нормативные ссылки, которые частично или полностью составляют положения настоящего стандарта. Для датированных ссылок применяют только указанное издание. Для недатированных - последнее издание, включая все изменения.</w:t>
      </w:r>
    </w:p>
    <w:p w14:paraId="150A3350" w14:textId="20B6C2BA" w:rsidR="002C594E" w:rsidRPr="00E81BCC" w:rsidRDefault="002C594E" w:rsidP="002C594E">
      <w:pPr>
        <w:rPr>
          <w:color w:val="000000"/>
          <w:sz w:val="24"/>
          <w:szCs w:val="24"/>
          <w:lang w:val="en-US"/>
        </w:rPr>
      </w:pPr>
      <w:r w:rsidRPr="00100B13">
        <w:rPr>
          <w:color w:val="000000"/>
          <w:sz w:val="24"/>
          <w:szCs w:val="24"/>
          <w:lang w:val="en-US"/>
        </w:rPr>
        <w:t>ISO</w:t>
      </w:r>
      <w:r w:rsidRPr="00E81BCC">
        <w:rPr>
          <w:color w:val="000000"/>
          <w:sz w:val="24"/>
          <w:szCs w:val="24"/>
          <w:lang w:val="en-US"/>
        </w:rPr>
        <w:t>/</w:t>
      </w:r>
      <w:r w:rsidRPr="00100B13">
        <w:rPr>
          <w:color w:val="000000"/>
          <w:sz w:val="24"/>
          <w:szCs w:val="24"/>
          <w:lang w:val="en-US"/>
        </w:rPr>
        <w:t>IEC</w:t>
      </w:r>
      <w:r w:rsidRPr="00E81BCC">
        <w:rPr>
          <w:color w:val="000000"/>
          <w:sz w:val="24"/>
          <w:szCs w:val="24"/>
          <w:lang w:val="en-US"/>
        </w:rPr>
        <w:t xml:space="preserve"> 27000</w:t>
      </w:r>
      <w:r w:rsidR="00E81BCC" w:rsidRPr="00E81BCC">
        <w:rPr>
          <w:color w:val="000000"/>
          <w:sz w:val="24"/>
          <w:szCs w:val="24"/>
          <w:lang w:val="en-US"/>
        </w:rPr>
        <w:t>:2018, Information technology — Security techniques — Information security management systems — Overview and vocabulary (</w:t>
      </w:r>
      <w:r w:rsidRPr="00E81BCC">
        <w:rPr>
          <w:i/>
          <w:color w:val="000000"/>
          <w:sz w:val="24"/>
          <w:szCs w:val="24"/>
        </w:rPr>
        <w:t>Информационные</w:t>
      </w:r>
      <w:r w:rsidRPr="00E81BCC">
        <w:rPr>
          <w:i/>
          <w:color w:val="000000"/>
          <w:sz w:val="24"/>
          <w:szCs w:val="24"/>
          <w:lang w:val="en-US"/>
        </w:rPr>
        <w:t xml:space="preserve"> </w:t>
      </w:r>
      <w:r w:rsidRPr="00E81BCC">
        <w:rPr>
          <w:i/>
          <w:color w:val="000000"/>
          <w:sz w:val="24"/>
          <w:szCs w:val="24"/>
        </w:rPr>
        <w:t>технологии</w:t>
      </w:r>
      <w:r w:rsidRPr="00E81BCC">
        <w:rPr>
          <w:i/>
          <w:color w:val="000000"/>
          <w:sz w:val="24"/>
          <w:szCs w:val="24"/>
          <w:lang w:val="en-US"/>
        </w:rPr>
        <w:t xml:space="preserve">. </w:t>
      </w:r>
      <w:r w:rsidRPr="00E81BCC">
        <w:rPr>
          <w:i/>
          <w:color w:val="000000"/>
          <w:sz w:val="24"/>
          <w:szCs w:val="24"/>
        </w:rPr>
        <w:t>Методы и средства обеспечения безопасности. Системы менеджмента информационной безопасности. Общий</w:t>
      </w:r>
      <w:r w:rsidRPr="00E81BCC">
        <w:rPr>
          <w:i/>
          <w:color w:val="000000"/>
          <w:sz w:val="24"/>
          <w:szCs w:val="24"/>
          <w:lang w:val="en-US"/>
        </w:rPr>
        <w:t xml:space="preserve"> </w:t>
      </w:r>
      <w:r w:rsidRPr="00E81BCC">
        <w:rPr>
          <w:i/>
          <w:color w:val="000000"/>
          <w:sz w:val="24"/>
          <w:szCs w:val="24"/>
        </w:rPr>
        <w:t>обзор</w:t>
      </w:r>
      <w:r w:rsidRPr="00E81BCC">
        <w:rPr>
          <w:i/>
          <w:color w:val="000000"/>
          <w:sz w:val="24"/>
          <w:szCs w:val="24"/>
          <w:lang w:val="en-US"/>
        </w:rPr>
        <w:t xml:space="preserve"> </w:t>
      </w:r>
      <w:r w:rsidRPr="00E81BCC">
        <w:rPr>
          <w:i/>
          <w:color w:val="000000"/>
          <w:sz w:val="24"/>
          <w:szCs w:val="24"/>
        </w:rPr>
        <w:t>и</w:t>
      </w:r>
      <w:r w:rsidRPr="00E81BCC">
        <w:rPr>
          <w:i/>
          <w:color w:val="000000"/>
          <w:sz w:val="24"/>
          <w:szCs w:val="24"/>
          <w:lang w:val="en-US"/>
        </w:rPr>
        <w:t xml:space="preserve"> </w:t>
      </w:r>
      <w:r w:rsidRPr="00E81BCC">
        <w:rPr>
          <w:i/>
          <w:color w:val="000000"/>
          <w:sz w:val="24"/>
          <w:szCs w:val="24"/>
        </w:rPr>
        <w:t>терминология</w:t>
      </w:r>
      <w:r w:rsidR="00E81BCC" w:rsidRPr="00E81BCC">
        <w:rPr>
          <w:color w:val="000000"/>
          <w:sz w:val="24"/>
          <w:szCs w:val="24"/>
          <w:lang w:val="en-US"/>
        </w:rPr>
        <w:t>);</w:t>
      </w:r>
    </w:p>
    <w:p w14:paraId="435F3FA1" w14:textId="0DCC979D" w:rsidR="002C594E" w:rsidRPr="00E81BCC" w:rsidRDefault="002C594E" w:rsidP="002C594E">
      <w:pPr>
        <w:rPr>
          <w:color w:val="000000"/>
          <w:sz w:val="24"/>
          <w:szCs w:val="24"/>
          <w:lang w:val="en-US"/>
        </w:rPr>
      </w:pPr>
      <w:r w:rsidRPr="00100B13">
        <w:rPr>
          <w:color w:val="000000"/>
          <w:sz w:val="24"/>
          <w:szCs w:val="24"/>
          <w:lang w:val="en-US"/>
        </w:rPr>
        <w:t>ISO</w:t>
      </w:r>
      <w:r w:rsidRPr="00E81BCC">
        <w:rPr>
          <w:color w:val="000000"/>
          <w:sz w:val="24"/>
          <w:szCs w:val="24"/>
          <w:lang w:val="en-US"/>
        </w:rPr>
        <w:t>/</w:t>
      </w:r>
      <w:r w:rsidRPr="00100B13">
        <w:rPr>
          <w:color w:val="000000"/>
          <w:sz w:val="24"/>
          <w:szCs w:val="24"/>
          <w:lang w:val="en-US"/>
        </w:rPr>
        <w:t>IEC</w:t>
      </w:r>
      <w:r w:rsidRPr="00E81BCC">
        <w:rPr>
          <w:color w:val="000000"/>
          <w:sz w:val="24"/>
          <w:szCs w:val="24"/>
          <w:lang w:val="en-US"/>
        </w:rPr>
        <w:t xml:space="preserve"> 27001:2013, </w:t>
      </w:r>
      <w:r w:rsidR="00E81BCC" w:rsidRPr="00E81BCC">
        <w:rPr>
          <w:color w:val="000000"/>
          <w:sz w:val="24"/>
          <w:szCs w:val="24"/>
          <w:lang w:val="en-US"/>
        </w:rPr>
        <w:t>Information technology — Security techniques — Information security management systems — Requirements (</w:t>
      </w:r>
      <w:r w:rsidRPr="00E81BCC">
        <w:rPr>
          <w:i/>
          <w:color w:val="000000"/>
          <w:sz w:val="24"/>
          <w:szCs w:val="24"/>
        </w:rPr>
        <w:t>Информационные</w:t>
      </w:r>
      <w:r w:rsidRPr="00E81BCC">
        <w:rPr>
          <w:i/>
          <w:color w:val="000000"/>
          <w:sz w:val="24"/>
          <w:szCs w:val="24"/>
          <w:lang w:val="en-US"/>
        </w:rPr>
        <w:t xml:space="preserve"> </w:t>
      </w:r>
      <w:r w:rsidRPr="00E81BCC">
        <w:rPr>
          <w:i/>
          <w:color w:val="000000"/>
          <w:sz w:val="24"/>
          <w:szCs w:val="24"/>
        </w:rPr>
        <w:t>технологии</w:t>
      </w:r>
      <w:r w:rsidRPr="00E81BCC">
        <w:rPr>
          <w:i/>
          <w:color w:val="000000"/>
          <w:sz w:val="24"/>
          <w:szCs w:val="24"/>
          <w:lang w:val="en-US"/>
        </w:rPr>
        <w:t xml:space="preserve">. </w:t>
      </w:r>
      <w:r w:rsidRPr="00E81BCC">
        <w:rPr>
          <w:i/>
          <w:color w:val="000000"/>
          <w:sz w:val="24"/>
          <w:szCs w:val="24"/>
        </w:rPr>
        <w:t>Методы обеспечения защиты. Системы обеспечения информационной безопасности. Требования</w:t>
      </w:r>
      <w:r w:rsidR="00E81BCC" w:rsidRPr="00E81BCC">
        <w:rPr>
          <w:color w:val="000000"/>
          <w:sz w:val="24"/>
          <w:szCs w:val="24"/>
          <w:lang w:val="en-US"/>
        </w:rPr>
        <w:t>)</w:t>
      </w:r>
      <w:r w:rsidRPr="00E81BCC">
        <w:rPr>
          <w:color w:val="000000"/>
          <w:sz w:val="24"/>
          <w:szCs w:val="24"/>
          <w:lang w:val="en-US"/>
        </w:rPr>
        <w:t xml:space="preserve"> </w:t>
      </w:r>
    </w:p>
    <w:p w14:paraId="3818ECD7" w14:textId="5DE3B2C0" w:rsidR="002C594E" w:rsidRPr="00100B13" w:rsidRDefault="002C594E" w:rsidP="002C594E">
      <w:pPr>
        <w:rPr>
          <w:color w:val="000000"/>
          <w:sz w:val="24"/>
          <w:szCs w:val="24"/>
          <w:lang w:val="kk-KZ"/>
        </w:rPr>
      </w:pPr>
      <w:r w:rsidRPr="00100B13">
        <w:rPr>
          <w:color w:val="000000"/>
          <w:sz w:val="24"/>
          <w:szCs w:val="24"/>
          <w:lang w:val="en-US"/>
        </w:rPr>
        <w:t>ISO</w:t>
      </w:r>
      <w:r w:rsidRPr="00E81BCC">
        <w:rPr>
          <w:color w:val="000000"/>
          <w:sz w:val="24"/>
          <w:szCs w:val="24"/>
          <w:lang w:val="en-US"/>
        </w:rPr>
        <w:t>/</w:t>
      </w:r>
      <w:r w:rsidRPr="00100B13">
        <w:rPr>
          <w:color w:val="000000"/>
          <w:sz w:val="24"/>
          <w:szCs w:val="24"/>
          <w:lang w:val="en-US"/>
        </w:rPr>
        <w:t>IEC</w:t>
      </w:r>
      <w:r w:rsidRPr="00E81BCC">
        <w:rPr>
          <w:color w:val="000000"/>
          <w:sz w:val="24"/>
          <w:szCs w:val="24"/>
          <w:lang w:val="en-US"/>
        </w:rPr>
        <w:t xml:space="preserve"> 27002:2013, </w:t>
      </w:r>
      <w:r w:rsidR="00E81BCC" w:rsidRPr="00E81BCC">
        <w:rPr>
          <w:color w:val="000000"/>
          <w:sz w:val="24"/>
          <w:szCs w:val="24"/>
          <w:lang w:val="en-US"/>
        </w:rPr>
        <w:t>Information technology — Security techniques — Code of practice for information security controls (</w:t>
      </w:r>
      <w:r w:rsidRPr="00E81BCC">
        <w:rPr>
          <w:i/>
          <w:color w:val="000000"/>
          <w:sz w:val="24"/>
          <w:szCs w:val="24"/>
        </w:rPr>
        <w:t>Информационные</w:t>
      </w:r>
      <w:r w:rsidRPr="00E81BCC">
        <w:rPr>
          <w:i/>
          <w:color w:val="000000"/>
          <w:sz w:val="24"/>
          <w:szCs w:val="24"/>
          <w:lang w:val="en-US"/>
        </w:rPr>
        <w:t xml:space="preserve"> </w:t>
      </w:r>
      <w:r w:rsidRPr="00E81BCC">
        <w:rPr>
          <w:i/>
          <w:color w:val="000000"/>
          <w:sz w:val="24"/>
          <w:szCs w:val="24"/>
        </w:rPr>
        <w:t>технологии</w:t>
      </w:r>
      <w:r w:rsidRPr="00E81BCC">
        <w:rPr>
          <w:i/>
          <w:color w:val="000000"/>
          <w:sz w:val="24"/>
          <w:szCs w:val="24"/>
          <w:lang w:val="en-US"/>
        </w:rPr>
        <w:t xml:space="preserve">. </w:t>
      </w:r>
      <w:r w:rsidRPr="00E81BCC">
        <w:rPr>
          <w:i/>
          <w:color w:val="000000"/>
          <w:sz w:val="24"/>
          <w:szCs w:val="24"/>
        </w:rPr>
        <w:t>Методы и средства обеспечения безопасности. Свод норм и правил применения мер обеспечения информационной безопасности</w:t>
      </w:r>
      <w:r w:rsidR="00E81BCC">
        <w:rPr>
          <w:color w:val="000000"/>
          <w:sz w:val="24"/>
          <w:szCs w:val="24"/>
        </w:rPr>
        <w:t>)</w:t>
      </w:r>
      <w:r w:rsidRPr="00100B13">
        <w:rPr>
          <w:color w:val="000000"/>
          <w:sz w:val="24"/>
          <w:szCs w:val="24"/>
        </w:rPr>
        <w:t xml:space="preserve"> </w:t>
      </w:r>
    </w:p>
    <w:p w14:paraId="2F42B66B" w14:textId="4FE7C2AA" w:rsidR="002C594E" w:rsidRPr="00100B13" w:rsidRDefault="002C594E" w:rsidP="002C594E">
      <w:pPr>
        <w:rPr>
          <w:b/>
          <w:bCs/>
          <w:color w:val="000000"/>
          <w:sz w:val="24"/>
          <w:szCs w:val="24"/>
        </w:rPr>
      </w:pPr>
      <w:r w:rsidRPr="00100B13">
        <w:rPr>
          <w:color w:val="000000"/>
          <w:sz w:val="24"/>
          <w:szCs w:val="24"/>
          <w:lang w:val="en-US"/>
        </w:rPr>
        <w:t>ISO</w:t>
      </w:r>
      <w:r w:rsidRPr="00E81BCC">
        <w:rPr>
          <w:color w:val="000000"/>
          <w:sz w:val="24"/>
          <w:szCs w:val="24"/>
          <w:lang w:val="en-US"/>
        </w:rPr>
        <w:t>/</w:t>
      </w:r>
      <w:r w:rsidRPr="00100B13">
        <w:rPr>
          <w:color w:val="000000"/>
          <w:sz w:val="24"/>
          <w:szCs w:val="24"/>
          <w:lang w:val="en-US"/>
        </w:rPr>
        <w:t>IEC</w:t>
      </w:r>
      <w:r w:rsidRPr="00E81BCC">
        <w:rPr>
          <w:color w:val="000000"/>
          <w:sz w:val="24"/>
          <w:szCs w:val="24"/>
          <w:lang w:val="en-US"/>
        </w:rPr>
        <w:t xml:space="preserve"> 29100, </w:t>
      </w:r>
      <w:r w:rsidR="00E81BCC" w:rsidRPr="00E81BCC">
        <w:rPr>
          <w:color w:val="000000"/>
          <w:sz w:val="24"/>
          <w:szCs w:val="24"/>
          <w:lang w:val="en-US"/>
        </w:rPr>
        <w:t>Information technology — Security techniques — Privacy framework (</w:t>
      </w:r>
      <w:r w:rsidRPr="00E81BCC">
        <w:rPr>
          <w:i/>
          <w:color w:val="000000"/>
          <w:sz w:val="24"/>
          <w:szCs w:val="24"/>
        </w:rPr>
        <w:t>Информационная</w:t>
      </w:r>
      <w:r w:rsidRPr="00E81BCC">
        <w:rPr>
          <w:i/>
          <w:color w:val="000000"/>
          <w:sz w:val="24"/>
          <w:szCs w:val="24"/>
          <w:lang w:val="en-US"/>
        </w:rPr>
        <w:t xml:space="preserve"> </w:t>
      </w:r>
      <w:r w:rsidRPr="00E81BCC">
        <w:rPr>
          <w:i/>
          <w:color w:val="000000"/>
          <w:sz w:val="24"/>
          <w:szCs w:val="24"/>
        </w:rPr>
        <w:t>технология</w:t>
      </w:r>
      <w:r w:rsidRPr="00E81BCC">
        <w:rPr>
          <w:i/>
          <w:color w:val="000000"/>
          <w:sz w:val="24"/>
          <w:szCs w:val="24"/>
          <w:lang w:val="en-US"/>
        </w:rPr>
        <w:t xml:space="preserve">. </w:t>
      </w:r>
      <w:r w:rsidRPr="00E81BCC">
        <w:rPr>
          <w:i/>
          <w:color w:val="000000"/>
          <w:sz w:val="24"/>
          <w:szCs w:val="24"/>
        </w:rPr>
        <w:t>Методы и средства обеспечения защиты. Схема конфиденциальности</w:t>
      </w:r>
      <w:r w:rsidR="00E81BCC">
        <w:rPr>
          <w:color w:val="000000"/>
          <w:sz w:val="24"/>
          <w:szCs w:val="24"/>
        </w:rPr>
        <w:t>).</w:t>
      </w:r>
    </w:p>
    <w:p w14:paraId="204DE80A" w14:textId="77777777" w:rsidR="001D0755" w:rsidRPr="00100B13" w:rsidRDefault="001D0755" w:rsidP="001D0755">
      <w:pPr>
        <w:widowControl/>
        <w:ind w:firstLine="709"/>
        <w:rPr>
          <w:rStyle w:val="FontStyle45"/>
          <w:rFonts w:ascii="Times New Roman" w:eastAsiaTheme="minorEastAsia" w:cs="Times New Roman"/>
          <w:b w:val="0"/>
          <w:bCs w:val="0"/>
          <w:lang w:val="kk-KZ" w:eastAsia="en-US"/>
        </w:rPr>
      </w:pPr>
    </w:p>
    <w:p w14:paraId="67CB78DC" w14:textId="24C6ADE4" w:rsidR="00EE000B" w:rsidRPr="00100B13" w:rsidRDefault="00EE000B" w:rsidP="003B7C15">
      <w:pPr>
        <w:pStyle w:val="Style30"/>
        <w:widowControl/>
        <w:ind w:firstLine="708"/>
        <w:rPr>
          <w:rStyle w:val="FontStyle45"/>
          <w:rFonts w:ascii="Times New Roman" w:cs="Times New Roman"/>
          <w:b w:val="0"/>
          <w:bCs w:val="0"/>
          <w:lang w:eastAsia="en-US"/>
        </w:rPr>
      </w:pPr>
      <w:r w:rsidRPr="00100B13">
        <w:rPr>
          <w:rStyle w:val="FontStyle45"/>
          <w:rFonts w:ascii="Times New Roman" w:cs="Times New Roman"/>
          <w:lang w:eastAsia="en-US"/>
        </w:rPr>
        <w:t xml:space="preserve">3 </w:t>
      </w:r>
      <w:r w:rsidR="00941032" w:rsidRPr="00100B13">
        <w:rPr>
          <w:b/>
          <w:bCs/>
        </w:rPr>
        <w:t>Термины, определения и сокращения</w:t>
      </w:r>
    </w:p>
    <w:p w14:paraId="03E876BA" w14:textId="16DEAC60" w:rsidR="00EE000B" w:rsidRPr="00100B13" w:rsidRDefault="00EE000B" w:rsidP="00BE3320">
      <w:pPr>
        <w:pStyle w:val="Style30"/>
        <w:widowControl/>
        <w:ind w:firstLine="709"/>
        <w:rPr>
          <w:rStyle w:val="FontStyle45"/>
          <w:rFonts w:ascii="Times New Roman" w:cs="Times New Roman"/>
          <w:b w:val="0"/>
          <w:lang w:eastAsia="en-US"/>
        </w:rPr>
      </w:pPr>
    </w:p>
    <w:p w14:paraId="37A8E789" w14:textId="493FBDE2" w:rsidR="002C594E" w:rsidRPr="00100B13" w:rsidRDefault="002A2FDA" w:rsidP="002C594E">
      <w:pPr>
        <w:rPr>
          <w:color w:val="000000"/>
          <w:sz w:val="24"/>
          <w:szCs w:val="24"/>
        </w:rPr>
      </w:pPr>
      <w:r w:rsidRPr="00100B13">
        <w:rPr>
          <w:color w:val="000000"/>
          <w:sz w:val="24"/>
          <w:szCs w:val="24"/>
        </w:rPr>
        <w:t>Для целей настоящего стандарта</w:t>
      </w:r>
      <w:r w:rsidR="002C594E" w:rsidRPr="00100B13">
        <w:rPr>
          <w:color w:val="000000"/>
          <w:sz w:val="24"/>
          <w:szCs w:val="24"/>
        </w:rPr>
        <w:t xml:space="preserve"> применяются термины и определения, </w:t>
      </w:r>
      <w:r w:rsidR="002C594E" w:rsidRPr="00100B13">
        <w:rPr>
          <w:color w:val="000000"/>
          <w:sz w:val="24"/>
          <w:szCs w:val="24"/>
        </w:rPr>
        <w:lastRenderedPageBreak/>
        <w:t xml:space="preserve">приведенные в ISO/IEC 27000 и ISO/IEC 29100. </w:t>
      </w:r>
    </w:p>
    <w:p w14:paraId="65C74869" w14:textId="77777777" w:rsidR="002C594E" w:rsidRPr="00100B13" w:rsidRDefault="002C594E" w:rsidP="002C594E">
      <w:pPr>
        <w:rPr>
          <w:color w:val="000000"/>
          <w:sz w:val="24"/>
          <w:szCs w:val="24"/>
        </w:rPr>
      </w:pPr>
      <w:r w:rsidRPr="00100B13">
        <w:rPr>
          <w:color w:val="000000"/>
          <w:sz w:val="24"/>
          <w:szCs w:val="24"/>
        </w:rPr>
        <w:t xml:space="preserve">ISO и IEC поддерживают терминологическую базу данных для применения в области стандартизации по следующим адресам: </w:t>
      </w:r>
    </w:p>
    <w:p w14:paraId="2931D596" w14:textId="62B98A31" w:rsidR="002C594E" w:rsidRPr="00100B13" w:rsidRDefault="002C594E" w:rsidP="002C594E">
      <w:pPr>
        <w:rPr>
          <w:sz w:val="24"/>
          <w:szCs w:val="24"/>
        </w:rPr>
      </w:pPr>
      <w:r w:rsidRPr="00100B13">
        <w:rPr>
          <w:color w:val="000000"/>
          <w:sz w:val="24"/>
          <w:szCs w:val="24"/>
        </w:rPr>
        <w:t xml:space="preserve">— платформа </w:t>
      </w:r>
      <w:r w:rsidRPr="00100B13">
        <w:rPr>
          <w:color w:val="000000"/>
          <w:sz w:val="24"/>
          <w:szCs w:val="24"/>
          <w:lang w:val="en-US"/>
        </w:rPr>
        <w:t>ISO</w:t>
      </w:r>
      <w:r w:rsidRPr="00100B13">
        <w:rPr>
          <w:color w:val="000000"/>
          <w:sz w:val="24"/>
          <w:szCs w:val="24"/>
        </w:rPr>
        <w:t xml:space="preserve"> </w:t>
      </w:r>
      <w:r w:rsidRPr="00100B13">
        <w:rPr>
          <w:color w:val="000000"/>
          <w:sz w:val="24"/>
          <w:szCs w:val="24"/>
          <w:lang w:val="en-US"/>
        </w:rPr>
        <w:t>Online</w:t>
      </w:r>
      <w:r w:rsidRPr="00100B13">
        <w:rPr>
          <w:color w:val="000000"/>
          <w:sz w:val="24"/>
          <w:szCs w:val="24"/>
        </w:rPr>
        <w:t xml:space="preserve"> </w:t>
      </w:r>
      <w:r w:rsidRPr="00100B13">
        <w:rPr>
          <w:color w:val="000000"/>
          <w:sz w:val="24"/>
          <w:szCs w:val="24"/>
          <w:lang w:val="en-US"/>
        </w:rPr>
        <w:t>browsing</w:t>
      </w:r>
      <w:r w:rsidRPr="00100B13">
        <w:rPr>
          <w:color w:val="000000"/>
          <w:sz w:val="24"/>
          <w:szCs w:val="24"/>
        </w:rPr>
        <w:t xml:space="preserve">: доступна </w:t>
      </w:r>
      <w:r w:rsidRPr="00100B13">
        <w:rPr>
          <w:sz w:val="24"/>
          <w:szCs w:val="24"/>
        </w:rPr>
        <w:t xml:space="preserve">на </w:t>
      </w:r>
      <w:r w:rsidRPr="00100B13">
        <w:rPr>
          <w:sz w:val="24"/>
          <w:szCs w:val="24"/>
          <w:lang w:val="en-US"/>
        </w:rPr>
        <w:t>http</w:t>
      </w:r>
      <w:r w:rsidRPr="00100B13">
        <w:rPr>
          <w:sz w:val="24"/>
          <w:szCs w:val="24"/>
        </w:rPr>
        <w:t>://</w:t>
      </w:r>
      <w:r w:rsidRPr="00100B13">
        <w:rPr>
          <w:sz w:val="24"/>
          <w:szCs w:val="24"/>
          <w:lang w:val="en-US"/>
        </w:rPr>
        <w:t>www</w:t>
      </w:r>
      <w:r w:rsidRPr="00100B13">
        <w:rPr>
          <w:sz w:val="24"/>
          <w:szCs w:val="24"/>
        </w:rPr>
        <w:t>.</w:t>
      </w:r>
      <w:proofErr w:type="spellStart"/>
      <w:r w:rsidRPr="00100B13">
        <w:rPr>
          <w:sz w:val="24"/>
          <w:szCs w:val="24"/>
          <w:lang w:val="en-US"/>
        </w:rPr>
        <w:t>iso</w:t>
      </w:r>
      <w:proofErr w:type="spellEnd"/>
      <w:r w:rsidRPr="00100B13">
        <w:rPr>
          <w:sz w:val="24"/>
          <w:szCs w:val="24"/>
        </w:rPr>
        <w:t>.</w:t>
      </w:r>
      <w:r w:rsidRPr="00100B13">
        <w:rPr>
          <w:sz w:val="24"/>
          <w:szCs w:val="24"/>
          <w:lang w:val="en-US"/>
        </w:rPr>
        <w:t>org</w:t>
      </w:r>
      <w:r w:rsidRPr="00100B13">
        <w:rPr>
          <w:sz w:val="24"/>
          <w:szCs w:val="24"/>
        </w:rPr>
        <w:t>/</w:t>
      </w:r>
      <w:proofErr w:type="spellStart"/>
      <w:r w:rsidRPr="00100B13">
        <w:rPr>
          <w:sz w:val="24"/>
          <w:szCs w:val="24"/>
          <w:lang w:val="en-US"/>
        </w:rPr>
        <w:t>obp</w:t>
      </w:r>
      <w:proofErr w:type="spellEnd"/>
    </w:p>
    <w:p w14:paraId="77DBB57A" w14:textId="646215D7" w:rsidR="002C594E" w:rsidRPr="00100B13" w:rsidRDefault="002C594E" w:rsidP="002C594E">
      <w:pPr>
        <w:rPr>
          <w:sz w:val="24"/>
          <w:szCs w:val="24"/>
          <w:lang w:val="en-US"/>
        </w:rPr>
      </w:pPr>
      <w:r w:rsidRPr="00100B13">
        <w:rPr>
          <w:sz w:val="24"/>
          <w:szCs w:val="24"/>
          <w:lang w:val="en-US"/>
        </w:rPr>
        <w:t xml:space="preserve">— IEC </w:t>
      </w:r>
      <w:proofErr w:type="spellStart"/>
      <w:r w:rsidRPr="00100B13">
        <w:rPr>
          <w:sz w:val="24"/>
          <w:szCs w:val="24"/>
          <w:lang w:val="en-US"/>
        </w:rPr>
        <w:t>Electropedia</w:t>
      </w:r>
      <w:proofErr w:type="spellEnd"/>
      <w:r w:rsidRPr="00100B13">
        <w:rPr>
          <w:sz w:val="24"/>
          <w:szCs w:val="24"/>
          <w:lang w:val="en-US"/>
        </w:rPr>
        <w:t xml:space="preserve">: </w:t>
      </w:r>
      <w:proofErr w:type="spellStart"/>
      <w:r w:rsidRPr="00100B13">
        <w:rPr>
          <w:sz w:val="24"/>
          <w:szCs w:val="24"/>
          <w:lang w:val="en-US"/>
        </w:rPr>
        <w:t>доступна</w:t>
      </w:r>
      <w:proofErr w:type="spellEnd"/>
      <w:r w:rsidRPr="00100B13">
        <w:rPr>
          <w:sz w:val="24"/>
          <w:szCs w:val="24"/>
          <w:lang w:val="en-US"/>
        </w:rPr>
        <w:t xml:space="preserve"> </w:t>
      </w:r>
      <w:proofErr w:type="spellStart"/>
      <w:r w:rsidRPr="00100B13">
        <w:rPr>
          <w:sz w:val="24"/>
          <w:szCs w:val="24"/>
          <w:lang w:val="en-US"/>
        </w:rPr>
        <w:t>на</w:t>
      </w:r>
      <w:proofErr w:type="spellEnd"/>
      <w:r w:rsidRPr="00100B13">
        <w:rPr>
          <w:sz w:val="24"/>
          <w:szCs w:val="24"/>
          <w:lang w:val="en-US"/>
        </w:rPr>
        <w:t xml:space="preserve"> http: //www. electropedia.org</w:t>
      </w:r>
    </w:p>
    <w:p w14:paraId="3B0A3AFB" w14:textId="105EF985" w:rsidR="002C594E" w:rsidRPr="00100B13" w:rsidRDefault="002C594E" w:rsidP="002C594E">
      <w:pPr>
        <w:rPr>
          <w:bCs/>
          <w:color w:val="000000"/>
          <w:sz w:val="24"/>
          <w:szCs w:val="24"/>
        </w:rPr>
      </w:pPr>
      <w:bookmarkStart w:id="7" w:name="bookmark4"/>
      <w:r w:rsidRPr="00100B13">
        <w:rPr>
          <w:b/>
          <w:bCs/>
          <w:color w:val="000000"/>
          <w:sz w:val="24"/>
          <w:szCs w:val="24"/>
        </w:rPr>
        <w:t>3</w:t>
      </w:r>
      <w:bookmarkEnd w:id="7"/>
      <w:r w:rsidRPr="00100B13">
        <w:rPr>
          <w:b/>
          <w:bCs/>
          <w:color w:val="000000"/>
          <w:sz w:val="24"/>
          <w:szCs w:val="24"/>
        </w:rPr>
        <w:t xml:space="preserve">.1 </w:t>
      </w:r>
      <w:r w:rsidR="00303066" w:rsidRPr="00100B13">
        <w:rPr>
          <w:b/>
          <w:bCs/>
          <w:color w:val="000000"/>
          <w:sz w:val="24"/>
          <w:szCs w:val="24"/>
        </w:rPr>
        <w:t>Оператор</w:t>
      </w:r>
      <w:r w:rsidRPr="00100B13">
        <w:rPr>
          <w:b/>
          <w:bCs/>
          <w:color w:val="000000"/>
          <w:sz w:val="24"/>
          <w:szCs w:val="24"/>
        </w:rPr>
        <w:t xml:space="preserve"> ПД</w:t>
      </w:r>
      <w:r w:rsidR="002A2FDA" w:rsidRPr="00100B13">
        <w:rPr>
          <w:b/>
          <w:bCs/>
          <w:color w:val="000000"/>
          <w:sz w:val="24"/>
          <w:szCs w:val="24"/>
        </w:rPr>
        <w:t xml:space="preserve"> </w:t>
      </w:r>
      <w:r w:rsidR="002A2FDA" w:rsidRPr="00100B13">
        <w:rPr>
          <w:bCs/>
          <w:color w:val="000000"/>
          <w:sz w:val="24"/>
          <w:szCs w:val="24"/>
        </w:rPr>
        <w:t>(</w:t>
      </w:r>
      <w:r w:rsidR="002A2FDA" w:rsidRPr="00100B13">
        <w:rPr>
          <w:bCs/>
          <w:color w:val="000000"/>
          <w:sz w:val="24"/>
          <w:szCs w:val="24"/>
          <w:lang w:val="en-US"/>
        </w:rPr>
        <w:t>joint</w:t>
      </w:r>
      <w:r w:rsidR="002A2FDA" w:rsidRPr="00100B13">
        <w:rPr>
          <w:bCs/>
          <w:color w:val="000000"/>
          <w:sz w:val="24"/>
          <w:szCs w:val="24"/>
        </w:rPr>
        <w:t xml:space="preserve"> </w:t>
      </w:r>
      <w:r w:rsidR="002A2FDA" w:rsidRPr="00100B13">
        <w:rPr>
          <w:bCs/>
          <w:color w:val="000000"/>
          <w:sz w:val="24"/>
          <w:szCs w:val="24"/>
          <w:lang w:val="en-US"/>
        </w:rPr>
        <w:t>PII</w:t>
      </w:r>
      <w:r w:rsidR="002A2FDA" w:rsidRPr="00100B13">
        <w:rPr>
          <w:bCs/>
          <w:color w:val="000000"/>
          <w:sz w:val="24"/>
          <w:szCs w:val="24"/>
        </w:rPr>
        <w:t xml:space="preserve"> </w:t>
      </w:r>
      <w:r w:rsidR="002A2FDA" w:rsidRPr="00100B13">
        <w:rPr>
          <w:bCs/>
          <w:color w:val="000000"/>
          <w:sz w:val="24"/>
          <w:szCs w:val="24"/>
          <w:lang w:val="en-US"/>
        </w:rPr>
        <w:t>controller</w:t>
      </w:r>
      <w:r w:rsidR="002A2FDA" w:rsidRPr="00100B13">
        <w:rPr>
          <w:bCs/>
          <w:color w:val="000000"/>
          <w:sz w:val="24"/>
          <w:szCs w:val="24"/>
        </w:rPr>
        <w:t xml:space="preserve">): </w:t>
      </w:r>
      <w:r w:rsidR="00303066" w:rsidRPr="00100B13">
        <w:rPr>
          <w:bCs/>
          <w:color w:val="000000"/>
          <w:sz w:val="24"/>
          <w:szCs w:val="24"/>
        </w:rPr>
        <w:t>Оператор</w:t>
      </w:r>
      <w:r w:rsidRPr="00100B13">
        <w:rPr>
          <w:bCs/>
          <w:color w:val="000000"/>
          <w:sz w:val="24"/>
          <w:szCs w:val="24"/>
        </w:rPr>
        <w:t xml:space="preserve"> ПД, который определяет цели и средства обработки ПД совместно с одним или несколькими другими </w:t>
      </w:r>
      <w:r w:rsidR="00303066" w:rsidRPr="00100B13">
        <w:rPr>
          <w:bCs/>
          <w:color w:val="000000"/>
          <w:sz w:val="24"/>
          <w:szCs w:val="24"/>
        </w:rPr>
        <w:t>операторами</w:t>
      </w:r>
      <w:r w:rsidRPr="00100B13">
        <w:rPr>
          <w:bCs/>
          <w:color w:val="000000"/>
          <w:sz w:val="24"/>
          <w:szCs w:val="24"/>
        </w:rPr>
        <w:t xml:space="preserve"> ПД</w:t>
      </w:r>
    </w:p>
    <w:p w14:paraId="12858641" w14:textId="77777777" w:rsidR="002C594E" w:rsidRPr="00100B13" w:rsidRDefault="002C594E" w:rsidP="002C594E">
      <w:pPr>
        <w:rPr>
          <w:b/>
          <w:color w:val="000000"/>
          <w:sz w:val="24"/>
          <w:szCs w:val="24"/>
        </w:rPr>
      </w:pPr>
    </w:p>
    <w:p w14:paraId="602342A1" w14:textId="7B830AE5" w:rsidR="002C594E" w:rsidRPr="00100B13" w:rsidRDefault="002C594E" w:rsidP="002C594E">
      <w:pPr>
        <w:rPr>
          <w:color w:val="000000"/>
          <w:sz w:val="24"/>
          <w:szCs w:val="24"/>
        </w:rPr>
      </w:pPr>
      <w:r w:rsidRPr="00100B13">
        <w:rPr>
          <w:b/>
          <w:color w:val="000000"/>
          <w:sz w:val="24"/>
          <w:szCs w:val="24"/>
        </w:rPr>
        <w:t xml:space="preserve">3.2 </w:t>
      </w:r>
      <w:r w:rsidR="002A2FDA" w:rsidRPr="00100B13">
        <w:rPr>
          <w:b/>
          <w:color w:val="000000"/>
          <w:sz w:val="24"/>
          <w:szCs w:val="24"/>
        </w:rPr>
        <w:t>С</w:t>
      </w:r>
      <w:r w:rsidRPr="00100B13">
        <w:rPr>
          <w:b/>
          <w:color w:val="000000"/>
          <w:sz w:val="24"/>
          <w:szCs w:val="24"/>
        </w:rPr>
        <w:t>истема менеджмента персональных данных PIMS</w:t>
      </w:r>
      <w:r w:rsidR="002A2FDA" w:rsidRPr="00100B13">
        <w:rPr>
          <w:b/>
          <w:color w:val="000000"/>
          <w:sz w:val="24"/>
          <w:szCs w:val="24"/>
        </w:rPr>
        <w:t xml:space="preserve"> </w:t>
      </w:r>
      <w:r w:rsidR="002A2FDA" w:rsidRPr="00100B13">
        <w:rPr>
          <w:color w:val="000000"/>
          <w:sz w:val="24"/>
          <w:szCs w:val="24"/>
        </w:rPr>
        <w:t>(</w:t>
      </w:r>
      <w:r w:rsidR="002A2FDA" w:rsidRPr="00100B13">
        <w:rPr>
          <w:color w:val="000000"/>
          <w:sz w:val="24"/>
          <w:szCs w:val="24"/>
          <w:lang w:val="en-US"/>
        </w:rPr>
        <w:t>privacy</w:t>
      </w:r>
      <w:r w:rsidR="002A2FDA" w:rsidRPr="00100B13">
        <w:rPr>
          <w:color w:val="000000"/>
          <w:sz w:val="24"/>
          <w:szCs w:val="24"/>
        </w:rPr>
        <w:t xml:space="preserve"> </w:t>
      </w:r>
      <w:r w:rsidR="002A2FDA" w:rsidRPr="00100B13">
        <w:rPr>
          <w:color w:val="000000"/>
          <w:sz w:val="24"/>
          <w:szCs w:val="24"/>
          <w:lang w:val="en-US"/>
        </w:rPr>
        <w:t>information</w:t>
      </w:r>
      <w:r w:rsidR="002A2FDA" w:rsidRPr="00100B13">
        <w:rPr>
          <w:color w:val="000000"/>
          <w:sz w:val="24"/>
          <w:szCs w:val="24"/>
        </w:rPr>
        <w:t xml:space="preserve"> </w:t>
      </w:r>
      <w:r w:rsidR="002A2FDA" w:rsidRPr="00100B13">
        <w:rPr>
          <w:color w:val="000000"/>
          <w:sz w:val="24"/>
          <w:szCs w:val="24"/>
          <w:lang w:val="en-US"/>
        </w:rPr>
        <w:t>management</w:t>
      </w:r>
      <w:r w:rsidR="002A2FDA" w:rsidRPr="00100B13">
        <w:rPr>
          <w:color w:val="000000"/>
          <w:sz w:val="24"/>
          <w:szCs w:val="24"/>
        </w:rPr>
        <w:t xml:space="preserve"> </w:t>
      </w:r>
      <w:r w:rsidR="002A2FDA" w:rsidRPr="00100B13">
        <w:rPr>
          <w:color w:val="000000"/>
          <w:sz w:val="24"/>
          <w:szCs w:val="24"/>
          <w:lang w:val="en-US"/>
        </w:rPr>
        <w:t>system</w:t>
      </w:r>
      <w:r w:rsidR="002A2FDA" w:rsidRPr="00100B13">
        <w:rPr>
          <w:color w:val="000000"/>
          <w:sz w:val="24"/>
          <w:szCs w:val="24"/>
        </w:rPr>
        <w:t>): С</w:t>
      </w:r>
      <w:r w:rsidRPr="00100B13">
        <w:rPr>
          <w:color w:val="000000"/>
          <w:sz w:val="24"/>
          <w:szCs w:val="24"/>
        </w:rPr>
        <w:t>истема менеджмента информационной безопасности, которая рассматривает защиту конфиденциальности, в результате воздействия обработки ПД</w:t>
      </w:r>
    </w:p>
    <w:p w14:paraId="43C00137" w14:textId="77777777" w:rsidR="002C594E" w:rsidRPr="00100B13" w:rsidRDefault="002C594E" w:rsidP="002C594E">
      <w:pPr>
        <w:rPr>
          <w:color w:val="000000"/>
          <w:sz w:val="24"/>
          <w:szCs w:val="24"/>
        </w:rPr>
      </w:pPr>
    </w:p>
    <w:p w14:paraId="37FB75F2" w14:textId="184AF589" w:rsidR="002C594E" w:rsidRPr="00100B13" w:rsidRDefault="002C594E" w:rsidP="002C594E">
      <w:pPr>
        <w:rPr>
          <w:b/>
          <w:color w:val="000000"/>
          <w:sz w:val="24"/>
          <w:szCs w:val="24"/>
        </w:rPr>
      </w:pPr>
      <w:r w:rsidRPr="00100B13">
        <w:rPr>
          <w:b/>
          <w:color w:val="000000"/>
          <w:sz w:val="24"/>
          <w:szCs w:val="24"/>
        </w:rPr>
        <w:t>4 Общие положения</w:t>
      </w:r>
    </w:p>
    <w:p w14:paraId="0EBA362E" w14:textId="77777777" w:rsidR="002A2FDA" w:rsidRPr="00100B13" w:rsidRDefault="002A2FDA" w:rsidP="002C594E">
      <w:pPr>
        <w:rPr>
          <w:b/>
          <w:color w:val="000000"/>
          <w:sz w:val="24"/>
          <w:szCs w:val="24"/>
        </w:rPr>
      </w:pPr>
    </w:p>
    <w:p w14:paraId="44E88C05" w14:textId="56A3FD1C" w:rsidR="002C594E" w:rsidRPr="00100B13" w:rsidRDefault="002C594E" w:rsidP="002C594E">
      <w:pPr>
        <w:rPr>
          <w:b/>
          <w:color w:val="000000"/>
          <w:sz w:val="24"/>
          <w:szCs w:val="24"/>
          <w:lang w:val="kk-KZ"/>
        </w:rPr>
      </w:pPr>
      <w:r w:rsidRPr="00100B13">
        <w:rPr>
          <w:b/>
          <w:color w:val="000000"/>
          <w:sz w:val="24"/>
          <w:szCs w:val="24"/>
        </w:rPr>
        <w:t>4.</w:t>
      </w:r>
      <w:r w:rsidR="002A2FDA" w:rsidRPr="00100B13">
        <w:rPr>
          <w:b/>
          <w:color w:val="000000"/>
          <w:sz w:val="24"/>
          <w:szCs w:val="24"/>
        </w:rPr>
        <w:t xml:space="preserve">1 Структура настоящего </w:t>
      </w:r>
      <w:r w:rsidR="002A2FDA" w:rsidRPr="00100B13">
        <w:rPr>
          <w:b/>
          <w:color w:val="000000"/>
          <w:sz w:val="24"/>
          <w:szCs w:val="24"/>
          <w:lang w:val="kk-KZ"/>
        </w:rPr>
        <w:t>стандарта</w:t>
      </w:r>
    </w:p>
    <w:p w14:paraId="59895A04" w14:textId="77777777" w:rsidR="002A2FDA" w:rsidRPr="00100B13" w:rsidRDefault="002A2FDA" w:rsidP="002C594E">
      <w:pPr>
        <w:rPr>
          <w:b/>
          <w:color w:val="000000"/>
          <w:sz w:val="24"/>
          <w:szCs w:val="24"/>
        </w:rPr>
      </w:pPr>
    </w:p>
    <w:p w14:paraId="2850841E" w14:textId="6F9ADBB4" w:rsidR="002C594E" w:rsidRPr="00100B13" w:rsidRDefault="002A2FDA" w:rsidP="002C594E">
      <w:pPr>
        <w:rPr>
          <w:color w:val="000000"/>
          <w:sz w:val="24"/>
          <w:szCs w:val="24"/>
        </w:rPr>
      </w:pPr>
      <w:r w:rsidRPr="00100B13">
        <w:rPr>
          <w:color w:val="000000"/>
          <w:sz w:val="24"/>
          <w:szCs w:val="24"/>
        </w:rPr>
        <w:t>Настоящий стандарт</w:t>
      </w:r>
      <w:r w:rsidR="002C594E" w:rsidRPr="00100B13">
        <w:rPr>
          <w:color w:val="000000"/>
          <w:sz w:val="24"/>
          <w:szCs w:val="24"/>
        </w:rPr>
        <w:t>, определяемый отраслью, связан с ISO/IEC 27001:2013 года и с ISO/IEC 27002:2013 года.</w:t>
      </w:r>
    </w:p>
    <w:p w14:paraId="33E946BF" w14:textId="673A29D4" w:rsidR="002C594E" w:rsidRPr="00100B13" w:rsidRDefault="002A2FDA" w:rsidP="002C594E">
      <w:pPr>
        <w:rPr>
          <w:color w:val="000000"/>
          <w:sz w:val="24"/>
          <w:szCs w:val="24"/>
        </w:rPr>
      </w:pPr>
      <w:r w:rsidRPr="00100B13">
        <w:rPr>
          <w:color w:val="000000"/>
          <w:sz w:val="24"/>
          <w:szCs w:val="24"/>
        </w:rPr>
        <w:t>Настоящий стандарт</w:t>
      </w:r>
      <w:r w:rsidR="002C594E" w:rsidRPr="00100B13">
        <w:rPr>
          <w:color w:val="000000"/>
          <w:sz w:val="24"/>
          <w:szCs w:val="24"/>
        </w:rPr>
        <w:t xml:space="preserve"> концентрирует внимание на требованиях, определяемых PIMS (система менеджмента </w:t>
      </w:r>
      <w:bookmarkStart w:id="8" w:name="_Hlk86733913"/>
      <w:r w:rsidR="002C594E" w:rsidRPr="00100B13">
        <w:rPr>
          <w:color w:val="000000"/>
          <w:sz w:val="24"/>
          <w:szCs w:val="24"/>
        </w:rPr>
        <w:t>персональных данных</w:t>
      </w:r>
      <w:bookmarkEnd w:id="8"/>
      <w:r w:rsidR="002C594E" w:rsidRPr="00100B13">
        <w:rPr>
          <w:color w:val="000000"/>
          <w:sz w:val="24"/>
          <w:szCs w:val="24"/>
        </w:rPr>
        <w:t>). Соответствие настоящему документу основано на соблюдении этих требований и требований ISO/IEC 27001:2013.</w:t>
      </w:r>
      <w:r w:rsidR="002C594E" w:rsidRPr="00100B13">
        <w:rPr>
          <w:sz w:val="24"/>
          <w:szCs w:val="24"/>
        </w:rPr>
        <w:t xml:space="preserve"> </w:t>
      </w:r>
      <w:r w:rsidRPr="00100B13">
        <w:rPr>
          <w:color w:val="000000"/>
          <w:sz w:val="24"/>
          <w:szCs w:val="24"/>
        </w:rPr>
        <w:t>Настоящий стандарт</w:t>
      </w:r>
      <w:r w:rsidR="002C594E" w:rsidRPr="00100B13">
        <w:rPr>
          <w:color w:val="000000"/>
          <w:sz w:val="24"/>
          <w:szCs w:val="24"/>
        </w:rPr>
        <w:t xml:space="preserve"> расширяет требования ISO/IEC 27001:2013, чтобы принять во внимание защиту конфиденциальности администраторов управления доступом к ПД, которые потенциально могут быть затронуты обработкой ПД, кроме информационной безопасности. Для улучшения понимания включено руководство по применению и другая информация относительно требований.</w:t>
      </w:r>
    </w:p>
    <w:p w14:paraId="174BCAAE" w14:textId="39C33392" w:rsidR="002C594E" w:rsidRPr="00100B13" w:rsidRDefault="002C594E" w:rsidP="002C594E">
      <w:pPr>
        <w:rPr>
          <w:color w:val="000000"/>
          <w:sz w:val="24"/>
          <w:szCs w:val="24"/>
        </w:rPr>
      </w:pPr>
      <w:r w:rsidRPr="00100B13">
        <w:rPr>
          <w:color w:val="000000"/>
          <w:sz w:val="24"/>
          <w:szCs w:val="24"/>
        </w:rPr>
        <w:t xml:space="preserve">Раздел 5 приводит требования, определяемые </w:t>
      </w:r>
      <w:bookmarkStart w:id="9" w:name="_Hlk86428120"/>
      <w:r w:rsidRPr="00100B13">
        <w:rPr>
          <w:color w:val="000000"/>
          <w:sz w:val="24"/>
          <w:szCs w:val="24"/>
        </w:rPr>
        <w:t>PIMS</w:t>
      </w:r>
      <w:bookmarkEnd w:id="9"/>
      <w:r w:rsidRPr="00100B13">
        <w:rPr>
          <w:color w:val="000000"/>
          <w:sz w:val="24"/>
          <w:szCs w:val="24"/>
        </w:rPr>
        <w:t xml:space="preserve"> (система менеджмента персональных данных) и другую информацию относительно требований к информационной безопасности в ISO/IEC 27001, соответствующих деятельности организации в качес</w:t>
      </w:r>
      <w:r w:rsidR="00E1576E" w:rsidRPr="00100B13">
        <w:rPr>
          <w:color w:val="000000"/>
          <w:sz w:val="24"/>
          <w:szCs w:val="24"/>
        </w:rPr>
        <w:t xml:space="preserve">тве </w:t>
      </w:r>
      <w:r w:rsidR="005B5CA2" w:rsidRPr="00100B13">
        <w:rPr>
          <w:color w:val="000000"/>
          <w:sz w:val="24"/>
          <w:szCs w:val="24"/>
        </w:rPr>
        <w:t>собственника</w:t>
      </w:r>
      <w:r w:rsidR="00E1576E" w:rsidRPr="00100B13">
        <w:rPr>
          <w:color w:val="000000"/>
          <w:sz w:val="24"/>
          <w:szCs w:val="24"/>
        </w:rPr>
        <w:t xml:space="preserve"> или оператор</w:t>
      </w:r>
      <w:r w:rsidRPr="00100B13">
        <w:rPr>
          <w:color w:val="000000"/>
          <w:sz w:val="24"/>
          <w:szCs w:val="24"/>
        </w:rPr>
        <w:t>а ПД.</w:t>
      </w:r>
    </w:p>
    <w:p w14:paraId="51AB3F04" w14:textId="77777777" w:rsidR="002C594E" w:rsidRPr="00100B13" w:rsidRDefault="002C594E" w:rsidP="002C594E">
      <w:pPr>
        <w:rPr>
          <w:color w:val="000000"/>
        </w:rPr>
      </w:pPr>
    </w:p>
    <w:p w14:paraId="319D5312" w14:textId="132D09EA" w:rsidR="002C594E" w:rsidRPr="00100B13" w:rsidRDefault="002A2FDA" w:rsidP="002C594E">
      <w:pPr>
        <w:rPr>
          <w:color w:val="000000"/>
        </w:rPr>
      </w:pPr>
      <w:r w:rsidRPr="00100B13">
        <w:rPr>
          <w:color w:val="000000"/>
        </w:rPr>
        <w:t>П</w:t>
      </w:r>
      <w:r w:rsidRPr="00100B13">
        <w:rPr>
          <w:color w:val="000000"/>
          <w:lang w:val="kk-KZ"/>
        </w:rPr>
        <w:t>римечание</w:t>
      </w:r>
      <w:r w:rsidRPr="00100B13">
        <w:rPr>
          <w:color w:val="000000"/>
        </w:rPr>
        <w:t xml:space="preserve">- </w:t>
      </w:r>
      <w:r w:rsidR="002C594E" w:rsidRPr="00100B13">
        <w:rPr>
          <w:color w:val="000000"/>
        </w:rPr>
        <w:t>Для полной ясности, раздел 5 включает подпункт для каждого раздела, содержащего требования ISO/IEC 27001</w:t>
      </w:r>
      <w:r w:rsidR="003C2252" w:rsidRPr="00100B13">
        <w:rPr>
          <w:color w:val="000000"/>
        </w:rPr>
        <w:t>: 2013</w:t>
      </w:r>
      <w:r w:rsidR="002C594E" w:rsidRPr="00100B13">
        <w:rPr>
          <w:color w:val="000000"/>
        </w:rPr>
        <w:t>, даже в тех случаях, когда требования, определяемые PIMS, или другая информация, отсутствуют.</w:t>
      </w:r>
    </w:p>
    <w:p w14:paraId="7B88B27A" w14:textId="77777777" w:rsidR="002C594E" w:rsidRPr="00100B13" w:rsidRDefault="002C594E" w:rsidP="002C594E">
      <w:pPr>
        <w:rPr>
          <w:color w:val="000000"/>
          <w:sz w:val="24"/>
          <w:szCs w:val="24"/>
        </w:rPr>
      </w:pPr>
    </w:p>
    <w:p w14:paraId="4633E376" w14:textId="357BA0C8" w:rsidR="002C594E" w:rsidRPr="00100B13" w:rsidRDefault="002C594E" w:rsidP="002C594E">
      <w:pPr>
        <w:rPr>
          <w:color w:val="000000"/>
          <w:sz w:val="24"/>
          <w:szCs w:val="24"/>
        </w:rPr>
      </w:pPr>
      <w:r w:rsidRPr="00100B13">
        <w:rPr>
          <w:color w:val="000000"/>
          <w:sz w:val="24"/>
          <w:szCs w:val="24"/>
        </w:rPr>
        <w:t xml:space="preserve">В разделе 6 приведены рекомендации по PIMS и другая информация, касающаяся средств управления информационной безопасностью в ISO/IEC 27002, а также рекомендации по PIMS для организации, выступающей либо в качестве </w:t>
      </w:r>
      <w:r w:rsidR="005B5CA2" w:rsidRPr="00100B13">
        <w:rPr>
          <w:color w:val="000000"/>
          <w:sz w:val="24"/>
          <w:szCs w:val="24"/>
        </w:rPr>
        <w:t>собственника</w:t>
      </w:r>
      <w:r w:rsidR="00E1576E" w:rsidRPr="00100B13">
        <w:rPr>
          <w:color w:val="000000"/>
          <w:sz w:val="24"/>
          <w:szCs w:val="24"/>
        </w:rPr>
        <w:t xml:space="preserve"> ПД, либо в качестве оператор</w:t>
      </w:r>
      <w:r w:rsidRPr="00100B13">
        <w:rPr>
          <w:color w:val="000000"/>
          <w:sz w:val="24"/>
          <w:szCs w:val="24"/>
        </w:rPr>
        <w:t>а ПД.</w:t>
      </w:r>
    </w:p>
    <w:p w14:paraId="4FAA0A7F" w14:textId="77777777" w:rsidR="002C594E" w:rsidRPr="00100B13" w:rsidRDefault="002C594E" w:rsidP="002C594E">
      <w:pPr>
        <w:rPr>
          <w:color w:val="000000"/>
          <w:sz w:val="24"/>
          <w:szCs w:val="24"/>
        </w:rPr>
      </w:pPr>
    </w:p>
    <w:p w14:paraId="496181CD" w14:textId="6FBF8687" w:rsidR="002C594E" w:rsidRPr="00100B13" w:rsidRDefault="002A2FDA" w:rsidP="002C594E">
      <w:pPr>
        <w:rPr>
          <w:color w:val="000000"/>
        </w:rPr>
      </w:pPr>
      <w:r w:rsidRPr="00100B13">
        <w:rPr>
          <w:color w:val="000000"/>
        </w:rPr>
        <w:t>Примечание -</w:t>
      </w:r>
      <w:r w:rsidR="002C594E" w:rsidRPr="00100B13">
        <w:rPr>
          <w:color w:val="000000"/>
        </w:rPr>
        <w:t xml:space="preserve"> Для полной ясности, раздел 6 включает подпункт для каждого раздела, содержащего задачи или средства управления в ISO/IEC 27002: </w:t>
      </w:r>
      <w:r w:rsidR="003C2252" w:rsidRPr="00100B13">
        <w:rPr>
          <w:color w:val="000000"/>
        </w:rPr>
        <w:t>2013</w:t>
      </w:r>
      <w:r w:rsidR="002C594E" w:rsidRPr="00100B13">
        <w:rPr>
          <w:color w:val="000000"/>
        </w:rPr>
        <w:t>, п. даже в тех случаях, когда конкретные руководства или другая информация для PIMS отсутствуют.</w:t>
      </w:r>
    </w:p>
    <w:p w14:paraId="3CBD833E" w14:textId="77777777" w:rsidR="002C594E" w:rsidRPr="00100B13" w:rsidRDefault="002C594E" w:rsidP="002C594E">
      <w:pPr>
        <w:rPr>
          <w:color w:val="000000"/>
          <w:sz w:val="24"/>
          <w:szCs w:val="24"/>
        </w:rPr>
      </w:pPr>
    </w:p>
    <w:p w14:paraId="4D60BF55" w14:textId="75DFFCC4" w:rsidR="002C594E" w:rsidRPr="00100B13" w:rsidRDefault="002C594E" w:rsidP="002C594E">
      <w:pPr>
        <w:rPr>
          <w:color w:val="000000"/>
          <w:sz w:val="24"/>
          <w:szCs w:val="24"/>
        </w:rPr>
      </w:pPr>
      <w:r w:rsidRPr="00100B13">
        <w:rPr>
          <w:color w:val="000000"/>
          <w:sz w:val="24"/>
          <w:szCs w:val="24"/>
        </w:rPr>
        <w:t>В разделе 7 приведено</w:t>
      </w:r>
      <w:r w:rsidR="002A2FDA" w:rsidRPr="00100B13">
        <w:rPr>
          <w:color w:val="000000"/>
          <w:sz w:val="24"/>
          <w:szCs w:val="24"/>
        </w:rPr>
        <w:t xml:space="preserve"> дополнительное руководство ISO</w:t>
      </w:r>
      <w:r w:rsidRPr="00100B13">
        <w:rPr>
          <w:color w:val="000000"/>
          <w:sz w:val="24"/>
          <w:szCs w:val="24"/>
        </w:rPr>
        <w:t xml:space="preserve">/IEC 27002 для </w:t>
      </w:r>
      <w:r w:rsidR="005B5CA2" w:rsidRPr="00100B13">
        <w:rPr>
          <w:color w:val="000000"/>
          <w:sz w:val="24"/>
          <w:szCs w:val="24"/>
        </w:rPr>
        <w:t xml:space="preserve">собственников </w:t>
      </w:r>
      <w:r w:rsidRPr="00100B13">
        <w:rPr>
          <w:color w:val="000000"/>
          <w:sz w:val="24"/>
          <w:szCs w:val="24"/>
        </w:rPr>
        <w:t>ПД, а в разделе 8 приведено</w:t>
      </w:r>
      <w:r w:rsidR="002A2FDA" w:rsidRPr="00100B13">
        <w:rPr>
          <w:color w:val="000000"/>
          <w:sz w:val="24"/>
          <w:szCs w:val="24"/>
        </w:rPr>
        <w:t xml:space="preserve"> дополнительное руководство ISO</w:t>
      </w:r>
      <w:r w:rsidRPr="00100B13">
        <w:rPr>
          <w:color w:val="000000"/>
          <w:sz w:val="24"/>
          <w:szCs w:val="24"/>
        </w:rPr>
        <w:t xml:space="preserve">/IEC 27002 для </w:t>
      </w:r>
      <w:r w:rsidR="00E1576E" w:rsidRPr="00100B13">
        <w:rPr>
          <w:color w:val="000000"/>
          <w:sz w:val="24"/>
          <w:szCs w:val="24"/>
          <w:lang w:val="kk-KZ"/>
        </w:rPr>
        <w:t>операторов</w:t>
      </w:r>
      <w:r w:rsidRPr="00100B13">
        <w:rPr>
          <w:color w:val="000000"/>
          <w:sz w:val="24"/>
          <w:szCs w:val="24"/>
        </w:rPr>
        <w:t xml:space="preserve"> ПД.</w:t>
      </w:r>
    </w:p>
    <w:p w14:paraId="1399099B" w14:textId="7DE247A2" w:rsidR="002C594E" w:rsidRPr="00100B13" w:rsidRDefault="002C594E" w:rsidP="002C594E">
      <w:pPr>
        <w:rPr>
          <w:color w:val="000000"/>
          <w:sz w:val="24"/>
          <w:szCs w:val="24"/>
        </w:rPr>
      </w:pPr>
      <w:r w:rsidRPr="00100B13">
        <w:rPr>
          <w:color w:val="000000"/>
          <w:sz w:val="24"/>
          <w:szCs w:val="24"/>
        </w:rPr>
        <w:t xml:space="preserve">В Приложении A перечислены определяемые PIMS цели и средства контроля для организации, действующей в качестве </w:t>
      </w:r>
      <w:r w:rsidR="005B5CA2" w:rsidRPr="00100B13">
        <w:rPr>
          <w:color w:val="000000"/>
          <w:sz w:val="24"/>
          <w:szCs w:val="24"/>
        </w:rPr>
        <w:t>собственника</w:t>
      </w:r>
      <w:r w:rsidRPr="00100B13">
        <w:rPr>
          <w:color w:val="000000"/>
          <w:sz w:val="24"/>
          <w:szCs w:val="24"/>
        </w:rPr>
        <w:t xml:space="preserve"> ПД (независимо от того, использует ли она </w:t>
      </w:r>
      <w:r w:rsidR="00E1576E" w:rsidRPr="00100B13">
        <w:rPr>
          <w:color w:val="000000"/>
          <w:sz w:val="24"/>
          <w:szCs w:val="24"/>
          <w:lang w:val="kk-KZ"/>
        </w:rPr>
        <w:t>оператор</w:t>
      </w:r>
      <w:r w:rsidRPr="00100B13">
        <w:rPr>
          <w:color w:val="000000"/>
          <w:sz w:val="24"/>
          <w:szCs w:val="24"/>
        </w:rPr>
        <w:t xml:space="preserve"> ПД или нет, и независимо от того, действует ли она совместно с другим </w:t>
      </w:r>
      <w:r w:rsidR="005B5CA2" w:rsidRPr="00100B13">
        <w:rPr>
          <w:color w:val="000000"/>
          <w:sz w:val="24"/>
          <w:szCs w:val="24"/>
        </w:rPr>
        <w:t>собственником</w:t>
      </w:r>
      <w:r w:rsidRPr="00100B13">
        <w:rPr>
          <w:color w:val="000000"/>
          <w:sz w:val="24"/>
          <w:szCs w:val="24"/>
        </w:rPr>
        <w:t xml:space="preserve"> ПД или нет).</w:t>
      </w:r>
    </w:p>
    <w:p w14:paraId="63E52729" w14:textId="76DBFE30" w:rsidR="002C594E" w:rsidRPr="00100B13" w:rsidRDefault="002C594E" w:rsidP="002C594E">
      <w:pPr>
        <w:rPr>
          <w:color w:val="000000"/>
          <w:sz w:val="24"/>
          <w:szCs w:val="24"/>
        </w:rPr>
      </w:pPr>
      <w:r w:rsidRPr="00100B13">
        <w:rPr>
          <w:color w:val="000000"/>
          <w:sz w:val="24"/>
          <w:szCs w:val="24"/>
        </w:rPr>
        <w:lastRenderedPageBreak/>
        <w:t>В Приложении B перечислены определяемые PIMS цели и средства контроля для организации,</w:t>
      </w:r>
      <w:r w:rsidR="00E1576E" w:rsidRPr="00100B13">
        <w:rPr>
          <w:color w:val="000000"/>
          <w:sz w:val="24"/>
          <w:szCs w:val="24"/>
        </w:rPr>
        <w:t xml:space="preserve"> выступающей в качестве операто</w:t>
      </w:r>
      <w:r w:rsidRPr="00100B13">
        <w:rPr>
          <w:color w:val="000000"/>
          <w:sz w:val="24"/>
          <w:szCs w:val="24"/>
        </w:rPr>
        <w:t xml:space="preserve">ра (программы обработки ПД (независимо от того, передает ли она обработку ПД на субподряд отдельному </w:t>
      </w:r>
      <w:r w:rsidR="00E1576E" w:rsidRPr="00100B13">
        <w:rPr>
          <w:color w:val="000000"/>
          <w:sz w:val="24"/>
          <w:szCs w:val="24"/>
          <w:lang w:val="kk-KZ"/>
        </w:rPr>
        <w:t>оператор</w:t>
      </w:r>
      <w:r w:rsidRPr="00100B13">
        <w:rPr>
          <w:color w:val="000000"/>
          <w:sz w:val="24"/>
          <w:szCs w:val="24"/>
        </w:rPr>
        <w:t xml:space="preserve">у ПД или нет, включая тех, кто обрабатывает ПД в качестве субподрядчиков для </w:t>
      </w:r>
      <w:r w:rsidR="00E1576E" w:rsidRPr="00100B13">
        <w:rPr>
          <w:color w:val="000000"/>
          <w:sz w:val="24"/>
          <w:szCs w:val="24"/>
          <w:lang w:val="kk-KZ"/>
        </w:rPr>
        <w:t>оператор</w:t>
      </w:r>
      <w:proofErr w:type="spellStart"/>
      <w:r w:rsidRPr="00100B13">
        <w:rPr>
          <w:color w:val="000000"/>
          <w:sz w:val="24"/>
          <w:szCs w:val="24"/>
        </w:rPr>
        <w:t>ов</w:t>
      </w:r>
      <w:proofErr w:type="spellEnd"/>
      <w:r w:rsidRPr="00100B13">
        <w:rPr>
          <w:color w:val="000000"/>
          <w:sz w:val="24"/>
          <w:szCs w:val="24"/>
        </w:rPr>
        <w:t xml:space="preserve"> ПД).</w:t>
      </w:r>
    </w:p>
    <w:p w14:paraId="691C4741" w14:textId="21DFC89C" w:rsidR="002C594E" w:rsidRPr="00100B13" w:rsidRDefault="002C594E" w:rsidP="002C594E">
      <w:pPr>
        <w:rPr>
          <w:color w:val="000000"/>
          <w:sz w:val="24"/>
          <w:szCs w:val="24"/>
        </w:rPr>
      </w:pPr>
      <w:r w:rsidRPr="00100B13">
        <w:rPr>
          <w:color w:val="000000"/>
          <w:sz w:val="24"/>
          <w:szCs w:val="24"/>
        </w:rPr>
        <w:t>Приложе</w:t>
      </w:r>
      <w:r w:rsidR="002A2FDA" w:rsidRPr="00100B13">
        <w:rPr>
          <w:color w:val="000000"/>
          <w:sz w:val="24"/>
          <w:szCs w:val="24"/>
        </w:rPr>
        <w:t>ние C содержит соответствие ISO</w:t>
      </w:r>
      <w:r w:rsidRPr="00100B13">
        <w:rPr>
          <w:color w:val="000000"/>
          <w:sz w:val="24"/>
          <w:szCs w:val="24"/>
        </w:rPr>
        <w:t>/IEC 29100.</w:t>
      </w:r>
    </w:p>
    <w:p w14:paraId="7CE67003" w14:textId="77777777" w:rsidR="002C594E" w:rsidRPr="00100B13" w:rsidRDefault="002C594E" w:rsidP="002C594E">
      <w:pPr>
        <w:rPr>
          <w:color w:val="000000"/>
          <w:sz w:val="24"/>
          <w:szCs w:val="24"/>
        </w:rPr>
      </w:pPr>
      <w:r w:rsidRPr="00100B13">
        <w:rPr>
          <w:color w:val="000000"/>
          <w:sz w:val="24"/>
          <w:szCs w:val="24"/>
        </w:rPr>
        <w:t>В Приложении D содержится сопоставление элементов управления в настоящем документе с Генеральным регламентом Европейского Союза по защите данных.</w:t>
      </w:r>
    </w:p>
    <w:p w14:paraId="2F641668" w14:textId="50698C4D" w:rsidR="002C594E" w:rsidRPr="00100B13" w:rsidRDefault="002C594E" w:rsidP="002C594E">
      <w:pPr>
        <w:rPr>
          <w:color w:val="000000"/>
          <w:sz w:val="24"/>
          <w:szCs w:val="24"/>
        </w:rPr>
      </w:pPr>
      <w:r w:rsidRPr="00100B13">
        <w:rPr>
          <w:color w:val="000000"/>
          <w:sz w:val="24"/>
          <w:szCs w:val="24"/>
        </w:rPr>
        <w:t>Приложени</w:t>
      </w:r>
      <w:r w:rsidR="002A2FDA" w:rsidRPr="00100B13">
        <w:rPr>
          <w:color w:val="000000"/>
          <w:sz w:val="24"/>
          <w:szCs w:val="24"/>
        </w:rPr>
        <w:t>е E содержит соответствие ISO/IEC 27018 и ISO/</w:t>
      </w:r>
      <w:r w:rsidRPr="00100B13">
        <w:rPr>
          <w:color w:val="000000"/>
          <w:sz w:val="24"/>
          <w:szCs w:val="24"/>
        </w:rPr>
        <w:t>IEC 29151.</w:t>
      </w:r>
    </w:p>
    <w:p w14:paraId="2DBC5C3D" w14:textId="3DF3EE90" w:rsidR="002C594E" w:rsidRPr="00100B13" w:rsidRDefault="002C594E" w:rsidP="002C594E">
      <w:pPr>
        <w:rPr>
          <w:color w:val="000000"/>
          <w:sz w:val="24"/>
          <w:szCs w:val="24"/>
        </w:rPr>
      </w:pPr>
      <w:r w:rsidRPr="00100B13">
        <w:rPr>
          <w:color w:val="000000"/>
          <w:sz w:val="24"/>
          <w:szCs w:val="24"/>
        </w:rPr>
        <w:t>В приложении F</w:t>
      </w:r>
      <w:r w:rsidR="002A2FDA" w:rsidRPr="00100B13">
        <w:rPr>
          <w:color w:val="000000"/>
          <w:sz w:val="24"/>
          <w:szCs w:val="24"/>
        </w:rPr>
        <w:t xml:space="preserve"> объясняется, как стандарты ISO/IEC 27001 и ISO</w:t>
      </w:r>
      <w:r w:rsidRPr="00100B13">
        <w:rPr>
          <w:color w:val="000000"/>
          <w:sz w:val="24"/>
          <w:szCs w:val="24"/>
        </w:rPr>
        <w:t>/IEC 27002 распространяются на защиту конфиденциальности при обработке ПД.</w:t>
      </w:r>
    </w:p>
    <w:p w14:paraId="2E2B5C70" w14:textId="77777777" w:rsidR="002C594E" w:rsidRPr="00100B13" w:rsidRDefault="002C594E" w:rsidP="002C594E">
      <w:pPr>
        <w:rPr>
          <w:color w:val="000000"/>
          <w:sz w:val="24"/>
          <w:szCs w:val="24"/>
        </w:rPr>
      </w:pPr>
    </w:p>
    <w:p w14:paraId="50860B14" w14:textId="1ADB4C53" w:rsidR="002C594E" w:rsidRPr="00100B13" w:rsidRDefault="002A2FDA" w:rsidP="002C594E">
      <w:pPr>
        <w:rPr>
          <w:b/>
          <w:color w:val="000000"/>
          <w:sz w:val="24"/>
          <w:szCs w:val="24"/>
        </w:rPr>
      </w:pPr>
      <w:r w:rsidRPr="00100B13">
        <w:rPr>
          <w:b/>
          <w:color w:val="000000"/>
          <w:sz w:val="24"/>
          <w:szCs w:val="24"/>
        </w:rPr>
        <w:t>4.2 Применение требований ISO</w:t>
      </w:r>
      <w:r w:rsidR="002C594E" w:rsidRPr="00100B13">
        <w:rPr>
          <w:b/>
          <w:color w:val="000000"/>
          <w:sz w:val="24"/>
          <w:szCs w:val="24"/>
        </w:rPr>
        <w:t>/IEC 27001: 2013</w:t>
      </w:r>
    </w:p>
    <w:p w14:paraId="6281EFF9" w14:textId="77777777" w:rsidR="002A2FDA" w:rsidRPr="00100B13" w:rsidRDefault="002A2FDA" w:rsidP="002C594E">
      <w:pPr>
        <w:rPr>
          <w:b/>
          <w:color w:val="000000"/>
          <w:sz w:val="24"/>
          <w:szCs w:val="24"/>
        </w:rPr>
      </w:pPr>
    </w:p>
    <w:p w14:paraId="4163E8AA" w14:textId="1A3C0719" w:rsidR="002C594E" w:rsidRPr="00100B13" w:rsidRDefault="002C594E" w:rsidP="002C594E">
      <w:pPr>
        <w:rPr>
          <w:color w:val="000000"/>
          <w:sz w:val="24"/>
          <w:szCs w:val="24"/>
        </w:rPr>
      </w:pPr>
      <w:r w:rsidRPr="00100B13">
        <w:rPr>
          <w:color w:val="000000"/>
          <w:sz w:val="24"/>
          <w:szCs w:val="24"/>
        </w:rPr>
        <w:t>В таблице 1 показано расположение определяемых PIMS требований в этом</w:t>
      </w:r>
      <w:r w:rsidR="002A2FDA" w:rsidRPr="00100B13">
        <w:rPr>
          <w:color w:val="000000"/>
          <w:sz w:val="24"/>
          <w:szCs w:val="24"/>
        </w:rPr>
        <w:t xml:space="preserve"> документе по отношению к ISO/</w:t>
      </w:r>
      <w:r w:rsidRPr="00100B13">
        <w:rPr>
          <w:color w:val="000000"/>
          <w:sz w:val="24"/>
          <w:szCs w:val="24"/>
        </w:rPr>
        <w:t>IEC 27001.</w:t>
      </w:r>
    </w:p>
    <w:p w14:paraId="30E198E7" w14:textId="77777777" w:rsidR="002C594E" w:rsidRPr="00100B13" w:rsidRDefault="002C594E" w:rsidP="002C594E">
      <w:pPr>
        <w:rPr>
          <w:color w:val="000000"/>
          <w:sz w:val="24"/>
          <w:szCs w:val="24"/>
        </w:rPr>
      </w:pPr>
    </w:p>
    <w:p w14:paraId="59B392E9" w14:textId="3B4AF823" w:rsidR="002C594E" w:rsidRPr="00100B13" w:rsidRDefault="002C594E" w:rsidP="002A2FDA">
      <w:pPr>
        <w:jc w:val="center"/>
        <w:rPr>
          <w:b/>
          <w:color w:val="000000"/>
          <w:sz w:val="24"/>
          <w:szCs w:val="24"/>
        </w:rPr>
      </w:pPr>
      <w:r w:rsidRPr="00100B13">
        <w:rPr>
          <w:b/>
          <w:color w:val="000000"/>
          <w:sz w:val="24"/>
          <w:szCs w:val="24"/>
        </w:rPr>
        <w:t>Таблица 1</w:t>
      </w:r>
      <w:r w:rsidR="002A2FDA" w:rsidRPr="00100B13">
        <w:rPr>
          <w:b/>
          <w:color w:val="000000"/>
          <w:sz w:val="24"/>
          <w:szCs w:val="24"/>
        </w:rPr>
        <w:t xml:space="preserve"> -</w:t>
      </w:r>
      <w:r w:rsidRPr="00100B13">
        <w:rPr>
          <w:b/>
          <w:color w:val="000000"/>
          <w:sz w:val="24"/>
          <w:szCs w:val="24"/>
        </w:rPr>
        <w:t xml:space="preserve"> Расположение определяемых PIMS требований и другой информации для реализации контроля</w:t>
      </w:r>
      <w:r w:rsidR="002A2FDA" w:rsidRPr="00100B13">
        <w:rPr>
          <w:b/>
          <w:color w:val="000000"/>
          <w:sz w:val="24"/>
          <w:szCs w:val="24"/>
        </w:rPr>
        <w:t xml:space="preserve"> в ISO</w:t>
      </w:r>
      <w:r w:rsidRPr="00100B13">
        <w:rPr>
          <w:b/>
          <w:color w:val="000000"/>
          <w:sz w:val="24"/>
          <w:szCs w:val="24"/>
        </w:rPr>
        <w:t>/IEC 27001: 2013</w:t>
      </w:r>
    </w:p>
    <w:p w14:paraId="5917C8F0" w14:textId="77777777" w:rsidR="002C594E" w:rsidRPr="00100B13" w:rsidRDefault="002C594E" w:rsidP="002C594E">
      <w:pPr>
        <w:rPr>
          <w:b/>
          <w:color w:val="000000"/>
          <w:sz w:val="24"/>
          <w:szCs w:val="24"/>
        </w:rPr>
      </w:pPr>
    </w:p>
    <w:tbl>
      <w:tblPr>
        <w:tblStyle w:val="TableNormal"/>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258"/>
        <w:gridCol w:w="2606"/>
        <w:gridCol w:w="1936"/>
        <w:gridCol w:w="2932"/>
      </w:tblGrid>
      <w:tr w:rsidR="002C594E" w:rsidRPr="00100B13" w14:paraId="0FB31A17" w14:textId="77777777" w:rsidTr="002C594E">
        <w:trPr>
          <w:trHeight w:val="503"/>
        </w:trPr>
        <w:tc>
          <w:tcPr>
            <w:tcW w:w="2258" w:type="dxa"/>
            <w:tcBorders>
              <w:top w:val="single" w:sz="8" w:space="0" w:color="231F20"/>
              <w:left w:val="single" w:sz="8" w:space="0" w:color="231F20"/>
              <w:bottom w:val="single" w:sz="8" w:space="0" w:color="231F20"/>
              <w:right w:val="single" w:sz="4" w:space="0" w:color="231F20"/>
            </w:tcBorders>
            <w:hideMark/>
          </w:tcPr>
          <w:p w14:paraId="0084864B" w14:textId="77777777" w:rsidR="002C594E" w:rsidRPr="00100B13" w:rsidRDefault="002C594E" w:rsidP="002C594E">
            <w:pPr>
              <w:pStyle w:val="TableParagraph"/>
              <w:spacing w:before="29" w:line="223" w:lineRule="auto"/>
              <w:ind w:left="197" w:right="171" w:hanging="65"/>
              <w:jc w:val="center"/>
              <w:rPr>
                <w:rFonts w:ascii="Times New Roman" w:hAnsi="Times New Roman" w:cs="Times New Roman"/>
                <w:b/>
                <w:color w:val="231F20"/>
                <w:spacing w:val="1"/>
                <w:sz w:val="24"/>
                <w:szCs w:val="24"/>
                <w:lang w:val="ru-RU"/>
              </w:rPr>
            </w:pPr>
            <w:r w:rsidRPr="00100B13">
              <w:rPr>
                <w:rFonts w:ascii="Times New Roman" w:hAnsi="Times New Roman" w:cs="Times New Roman"/>
                <w:b/>
                <w:color w:val="231F20"/>
                <w:sz w:val="24"/>
                <w:szCs w:val="24"/>
                <w:lang w:val="ru-RU"/>
              </w:rPr>
              <w:t>Раздел в</w:t>
            </w:r>
            <w:r w:rsidRPr="00100B13">
              <w:rPr>
                <w:rFonts w:ascii="Times New Roman" w:hAnsi="Times New Roman" w:cs="Times New Roman"/>
                <w:b/>
                <w:color w:val="231F20"/>
                <w:spacing w:val="1"/>
                <w:sz w:val="24"/>
                <w:szCs w:val="24"/>
                <w:lang w:val="ru-RU"/>
              </w:rPr>
              <w:t xml:space="preserve"> </w:t>
            </w:r>
          </w:p>
          <w:p w14:paraId="77209C52" w14:textId="77777777" w:rsidR="002C594E" w:rsidRPr="00100B13" w:rsidRDefault="002C594E" w:rsidP="002C594E">
            <w:pPr>
              <w:pStyle w:val="TableParagraph"/>
              <w:spacing w:before="29" w:line="223" w:lineRule="auto"/>
              <w:ind w:left="197" w:right="171" w:hanging="65"/>
              <w:jc w:val="center"/>
              <w:rPr>
                <w:rFonts w:ascii="Times New Roman" w:hAnsi="Times New Roman" w:cs="Times New Roman"/>
                <w:b/>
                <w:sz w:val="24"/>
                <w:szCs w:val="24"/>
                <w:lang w:val="ru-RU"/>
              </w:rPr>
            </w:pPr>
            <w:r w:rsidRPr="00100B13">
              <w:rPr>
                <w:rFonts w:ascii="Times New Roman" w:hAnsi="Times New Roman" w:cs="Times New Roman"/>
                <w:b/>
                <w:color w:val="231F20"/>
                <w:spacing w:val="-1"/>
                <w:sz w:val="24"/>
                <w:szCs w:val="24"/>
              </w:rPr>
              <w:t>ISO</w:t>
            </w:r>
            <w:r w:rsidRPr="00100B13">
              <w:rPr>
                <w:rFonts w:ascii="Times New Roman" w:hAnsi="Times New Roman" w:cs="Times New Roman"/>
                <w:b/>
                <w:color w:val="231F20"/>
                <w:spacing w:val="-1"/>
                <w:sz w:val="24"/>
                <w:szCs w:val="24"/>
                <w:lang w:val="ru-RU"/>
              </w:rPr>
              <w:t>/</w:t>
            </w:r>
            <w:r w:rsidRPr="00100B13">
              <w:rPr>
                <w:rFonts w:ascii="Times New Roman" w:hAnsi="Times New Roman" w:cs="Times New Roman"/>
                <w:b/>
                <w:color w:val="231F20"/>
                <w:spacing w:val="-1"/>
                <w:sz w:val="24"/>
                <w:szCs w:val="24"/>
              </w:rPr>
              <w:t>IEC</w:t>
            </w:r>
            <w:r w:rsidRPr="00100B13">
              <w:rPr>
                <w:rFonts w:ascii="Times New Roman" w:hAnsi="Times New Roman" w:cs="Times New Roman"/>
                <w:b/>
                <w:color w:val="231F20"/>
                <w:spacing w:val="-7"/>
                <w:sz w:val="24"/>
                <w:szCs w:val="24"/>
                <w:lang w:val="ru-RU"/>
              </w:rPr>
              <w:t xml:space="preserve"> </w:t>
            </w:r>
            <w:r w:rsidRPr="00100B13">
              <w:rPr>
                <w:rFonts w:ascii="Times New Roman" w:hAnsi="Times New Roman" w:cs="Times New Roman"/>
                <w:b/>
                <w:color w:val="231F20"/>
                <w:spacing w:val="-1"/>
                <w:sz w:val="24"/>
                <w:szCs w:val="24"/>
                <w:lang w:val="ru-RU"/>
              </w:rPr>
              <w:t>27001:2013 г.</w:t>
            </w:r>
          </w:p>
        </w:tc>
        <w:tc>
          <w:tcPr>
            <w:tcW w:w="2606" w:type="dxa"/>
            <w:tcBorders>
              <w:top w:val="single" w:sz="8" w:space="0" w:color="231F20"/>
              <w:left w:val="single" w:sz="4" w:space="0" w:color="231F20"/>
              <w:bottom w:val="single" w:sz="8" w:space="0" w:color="231F20"/>
              <w:right w:val="single" w:sz="4" w:space="0" w:color="231F20"/>
            </w:tcBorders>
            <w:hideMark/>
          </w:tcPr>
          <w:p w14:paraId="3919F505" w14:textId="77777777" w:rsidR="002C594E" w:rsidRPr="00100B13" w:rsidRDefault="002C594E" w:rsidP="002C594E">
            <w:pPr>
              <w:pStyle w:val="TableParagraph"/>
              <w:spacing w:before="18"/>
              <w:ind w:left="575" w:right="324"/>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ru-RU"/>
              </w:rPr>
              <w:t>Заголовок</w:t>
            </w:r>
          </w:p>
        </w:tc>
        <w:tc>
          <w:tcPr>
            <w:tcW w:w="1936" w:type="dxa"/>
            <w:tcBorders>
              <w:top w:val="single" w:sz="8" w:space="0" w:color="231F20"/>
              <w:left w:val="single" w:sz="4" w:space="0" w:color="231F20"/>
              <w:bottom w:val="single" w:sz="8" w:space="0" w:color="231F20"/>
              <w:right w:val="single" w:sz="4" w:space="0" w:color="231F20"/>
            </w:tcBorders>
            <w:hideMark/>
          </w:tcPr>
          <w:p w14:paraId="33D9902B" w14:textId="77777777" w:rsidR="002C594E" w:rsidRPr="00100B13" w:rsidRDefault="002C594E" w:rsidP="002C594E">
            <w:pPr>
              <w:pStyle w:val="TableParagraph"/>
              <w:spacing w:before="18" w:line="227" w:lineRule="exact"/>
              <w:ind w:left="243"/>
              <w:rPr>
                <w:rFonts w:ascii="Times New Roman" w:hAnsi="Times New Roman" w:cs="Times New Roman"/>
                <w:b/>
                <w:sz w:val="24"/>
                <w:szCs w:val="24"/>
              </w:rPr>
            </w:pPr>
            <w:r w:rsidRPr="00100B13">
              <w:rPr>
                <w:rFonts w:ascii="Times New Roman" w:hAnsi="Times New Roman" w:cs="Times New Roman"/>
                <w:b/>
                <w:color w:val="231F20"/>
                <w:sz w:val="24"/>
                <w:szCs w:val="24"/>
                <w:lang w:val="ru-RU"/>
              </w:rPr>
              <w:t>Подпункт в настоящем документе</w:t>
            </w:r>
          </w:p>
        </w:tc>
        <w:tc>
          <w:tcPr>
            <w:tcW w:w="2932" w:type="dxa"/>
            <w:tcBorders>
              <w:top w:val="single" w:sz="8" w:space="0" w:color="231F20"/>
              <w:left w:val="single" w:sz="4" w:space="0" w:color="231F20"/>
              <w:bottom w:val="single" w:sz="8" w:space="0" w:color="231F20"/>
              <w:right w:val="single" w:sz="8" w:space="0" w:color="231F20"/>
            </w:tcBorders>
            <w:hideMark/>
          </w:tcPr>
          <w:p w14:paraId="3C7C82CF" w14:textId="77777777" w:rsidR="002C594E" w:rsidRPr="00100B13" w:rsidRDefault="002C594E" w:rsidP="002C594E">
            <w:pPr>
              <w:pStyle w:val="TableParagraph"/>
              <w:spacing w:before="18"/>
              <w:ind w:left="571" w:right="648"/>
              <w:jc w:val="center"/>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ru-RU"/>
              </w:rPr>
              <w:t>Комментарии</w:t>
            </w:r>
          </w:p>
        </w:tc>
      </w:tr>
      <w:tr w:rsidR="002C594E" w:rsidRPr="00100B13" w14:paraId="70F123F3" w14:textId="77777777" w:rsidTr="002C594E">
        <w:trPr>
          <w:trHeight w:val="288"/>
        </w:trPr>
        <w:tc>
          <w:tcPr>
            <w:tcW w:w="2258" w:type="dxa"/>
            <w:tcBorders>
              <w:top w:val="single" w:sz="8" w:space="0" w:color="231F20"/>
              <w:left w:val="single" w:sz="8" w:space="0" w:color="231F20"/>
              <w:bottom w:val="single" w:sz="4" w:space="0" w:color="231F20"/>
              <w:right w:val="single" w:sz="4" w:space="0" w:color="231F20"/>
            </w:tcBorders>
            <w:hideMark/>
          </w:tcPr>
          <w:p w14:paraId="64FCA47E" w14:textId="77777777" w:rsidR="002C594E" w:rsidRPr="00100B13" w:rsidRDefault="002C594E" w:rsidP="002C594E">
            <w:pPr>
              <w:pStyle w:val="TableParagraph"/>
              <w:spacing w:before="18"/>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4</w:t>
            </w:r>
          </w:p>
        </w:tc>
        <w:tc>
          <w:tcPr>
            <w:tcW w:w="2606" w:type="dxa"/>
            <w:tcBorders>
              <w:top w:val="single" w:sz="8" w:space="0" w:color="231F20"/>
              <w:left w:val="single" w:sz="4" w:space="0" w:color="231F20"/>
              <w:bottom w:val="single" w:sz="4" w:space="0" w:color="231F20"/>
              <w:right w:val="single" w:sz="4" w:space="0" w:color="231F20"/>
            </w:tcBorders>
            <w:hideMark/>
          </w:tcPr>
          <w:p w14:paraId="4B3F6232" w14:textId="77777777" w:rsidR="002C594E" w:rsidRPr="00100B13" w:rsidRDefault="002C594E" w:rsidP="002C594E">
            <w:pPr>
              <w:pStyle w:val="TableParagraph"/>
              <w:spacing w:before="18"/>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Среда организации</w:t>
            </w:r>
          </w:p>
        </w:tc>
        <w:tc>
          <w:tcPr>
            <w:tcW w:w="1936" w:type="dxa"/>
            <w:tcBorders>
              <w:top w:val="single" w:sz="8" w:space="0" w:color="231F20"/>
              <w:left w:val="single" w:sz="4" w:space="0" w:color="231F20"/>
              <w:bottom w:val="single" w:sz="4" w:space="0" w:color="231F20"/>
              <w:right w:val="single" w:sz="4" w:space="0" w:color="231F20"/>
            </w:tcBorders>
            <w:hideMark/>
          </w:tcPr>
          <w:p w14:paraId="59A6EBA2" w14:textId="77777777" w:rsidR="002C594E" w:rsidRPr="00100B13" w:rsidRDefault="00B45AB5" w:rsidP="002C594E">
            <w:pPr>
              <w:pStyle w:val="TableParagraph"/>
              <w:spacing w:before="18"/>
              <w:ind w:left="837"/>
              <w:rPr>
                <w:rFonts w:ascii="Times New Roman" w:hAnsi="Times New Roman" w:cs="Times New Roman"/>
                <w:sz w:val="24"/>
                <w:szCs w:val="24"/>
              </w:rPr>
            </w:pPr>
            <w:hyperlink r:id="rId20" w:anchor="_bookmark11" w:history="1">
              <w:r w:rsidR="002C594E" w:rsidRPr="00100B13">
                <w:rPr>
                  <w:rStyle w:val="a8"/>
                  <w:rFonts w:ascii="Times New Roman" w:hAnsi="Times New Roman" w:cs="Times New Roman"/>
                  <w:color w:val="auto"/>
                  <w:sz w:val="24"/>
                  <w:szCs w:val="24"/>
                  <w:u w:val="none"/>
                </w:rPr>
                <w:t>5.2</w:t>
              </w:r>
            </w:hyperlink>
          </w:p>
        </w:tc>
        <w:tc>
          <w:tcPr>
            <w:tcW w:w="2932" w:type="dxa"/>
            <w:tcBorders>
              <w:top w:val="single" w:sz="8" w:space="0" w:color="231F20"/>
              <w:left w:val="single" w:sz="4" w:space="0" w:color="231F20"/>
              <w:bottom w:val="single" w:sz="4" w:space="0" w:color="231F20"/>
              <w:right w:val="single" w:sz="8" w:space="0" w:color="231F20"/>
            </w:tcBorders>
            <w:hideMark/>
          </w:tcPr>
          <w:p w14:paraId="73AA8D06" w14:textId="77777777" w:rsidR="002C594E" w:rsidRPr="00100B13" w:rsidRDefault="002C594E" w:rsidP="002C594E">
            <w:pPr>
              <w:pStyle w:val="TableParagraph"/>
              <w:spacing w:before="18"/>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Дополнительные требования</w:t>
            </w:r>
          </w:p>
        </w:tc>
      </w:tr>
      <w:tr w:rsidR="002C594E" w:rsidRPr="00100B13" w14:paraId="682EA61E"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DFD1C62"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5</w:t>
            </w:r>
          </w:p>
        </w:tc>
        <w:tc>
          <w:tcPr>
            <w:tcW w:w="2606" w:type="dxa"/>
            <w:tcBorders>
              <w:top w:val="single" w:sz="4" w:space="0" w:color="231F20"/>
              <w:left w:val="single" w:sz="4" w:space="0" w:color="231F20"/>
              <w:bottom w:val="single" w:sz="4" w:space="0" w:color="231F20"/>
              <w:right w:val="single" w:sz="4" w:space="0" w:color="231F20"/>
            </w:tcBorders>
            <w:hideMark/>
          </w:tcPr>
          <w:p w14:paraId="2236C63A"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Лидерство</w:t>
            </w:r>
          </w:p>
        </w:tc>
        <w:tc>
          <w:tcPr>
            <w:tcW w:w="1936" w:type="dxa"/>
            <w:tcBorders>
              <w:top w:val="single" w:sz="4" w:space="0" w:color="231F20"/>
              <w:left w:val="single" w:sz="4" w:space="0" w:color="231F20"/>
              <w:bottom w:val="single" w:sz="4" w:space="0" w:color="231F20"/>
              <w:right w:val="single" w:sz="4" w:space="0" w:color="231F20"/>
            </w:tcBorders>
            <w:hideMark/>
          </w:tcPr>
          <w:p w14:paraId="2A5F64D5" w14:textId="77777777" w:rsidR="002C594E" w:rsidRPr="00100B13" w:rsidRDefault="00B45AB5" w:rsidP="002C594E">
            <w:pPr>
              <w:pStyle w:val="TableParagraph"/>
              <w:ind w:left="837"/>
              <w:rPr>
                <w:rFonts w:ascii="Times New Roman" w:hAnsi="Times New Roman" w:cs="Times New Roman"/>
                <w:sz w:val="24"/>
                <w:szCs w:val="24"/>
              </w:rPr>
            </w:pPr>
            <w:hyperlink r:id="rId21" w:anchor="_bookmark17" w:history="1">
              <w:r w:rsidR="002C594E" w:rsidRPr="00100B13">
                <w:rPr>
                  <w:rStyle w:val="a8"/>
                  <w:rFonts w:ascii="Times New Roman" w:hAnsi="Times New Roman" w:cs="Times New Roman"/>
                  <w:color w:val="auto"/>
                  <w:sz w:val="24"/>
                  <w:szCs w:val="24"/>
                  <w:u w:val="none"/>
                </w:rPr>
                <w:t>5.3</w:t>
              </w:r>
            </w:hyperlink>
          </w:p>
        </w:tc>
        <w:tc>
          <w:tcPr>
            <w:tcW w:w="2932" w:type="dxa"/>
            <w:tcBorders>
              <w:top w:val="single" w:sz="4" w:space="0" w:color="231F20"/>
              <w:left w:val="single" w:sz="4" w:space="0" w:color="231F20"/>
              <w:bottom w:val="single" w:sz="4" w:space="0" w:color="231F20"/>
              <w:right w:val="single" w:sz="8" w:space="0" w:color="231F20"/>
            </w:tcBorders>
            <w:hideMark/>
          </w:tcPr>
          <w:p w14:paraId="28ABF6FA"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Требования, определяемые </w:t>
            </w:r>
            <w:r w:rsidRPr="00100B13">
              <w:rPr>
                <w:rFonts w:ascii="Times New Roman" w:hAnsi="Times New Roman" w:cs="Times New Roman"/>
                <w:color w:val="231F20"/>
                <w:spacing w:val="10"/>
                <w:sz w:val="24"/>
                <w:szCs w:val="24"/>
                <w:lang w:val="ru-RU"/>
              </w:rPr>
              <w:t xml:space="preserve"> </w:t>
            </w:r>
            <w:r w:rsidRPr="00100B13">
              <w:rPr>
                <w:rFonts w:ascii="Times New Roman" w:hAnsi="Times New Roman" w:cs="Times New Roman"/>
                <w:color w:val="231F20"/>
                <w:sz w:val="24"/>
                <w:szCs w:val="24"/>
              </w:rPr>
              <w:t>PIMS</w:t>
            </w:r>
            <w:r w:rsidRPr="00100B13">
              <w:rPr>
                <w:rFonts w:ascii="Times New Roman" w:hAnsi="Times New Roman" w:cs="Times New Roman"/>
                <w:color w:val="231F20"/>
                <w:sz w:val="24"/>
                <w:szCs w:val="24"/>
                <w:lang w:val="ru-RU"/>
              </w:rPr>
              <w:t>, отсутствуют</w:t>
            </w:r>
          </w:p>
        </w:tc>
      </w:tr>
      <w:tr w:rsidR="002C594E" w:rsidRPr="00100B13" w14:paraId="7B2BF820"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0A7A9CF"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6</w:t>
            </w:r>
          </w:p>
        </w:tc>
        <w:tc>
          <w:tcPr>
            <w:tcW w:w="2606" w:type="dxa"/>
            <w:tcBorders>
              <w:top w:val="single" w:sz="4" w:space="0" w:color="231F20"/>
              <w:left w:val="single" w:sz="4" w:space="0" w:color="231F20"/>
              <w:bottom w:val="single" w:sz="4" w:space="0" w:color="231F20"/>
              <w:right w:val="single" w:sz="4" w:space="0" w:color="231F20"/>
            </w:tcBorders>
            <w:hideMark/>
          </w:tcPr>
          <w:p w14:paraId="1B2A4D08"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Планирование</w:t>
            </w:r>
          </w:p>
        </w:tc>
        <w:tc>
          <w:tcPr>
            <w:tcW w:w="1936" w:type="dxa"/>
            <w:tcBorders>
              <w:top w:val="single" w:sz="4" w:space="0" w:color="231F20"/>
              <w:left w:val="single" w:sz="4" w:space="0" w:color="231F20"/>
              <w:bottom w:val="single" w:sz="4" w:space="0" w:color="231F20"/>
              <w:right w:val="single" w:sz="4" w:space="0" w:color="231F20"/>
            </w:tcBorders>
            <w:hideMark/>
          </w:tcPr>
          <w:p w14:paraId="40D9F5C9" w14:textId="77777777" w:rsidR="002C594E" w:rsidRPr="00100B13" w:rsidRDefault="00B45AB5" w:rsidP="002C594E">
            <w:pPr>
              <w:pStyle w:val="TableParagraph"/>
              <w:ind w:left="840"/>
              <w:rPr>
                <w:rFonts w:ascii="Times New Roman" w:hAnsi="Times New Roman" w:cs="Times New Roman"/>
                <w:sz w:val="24"/>
                <w:szCs w:val="24"/>
              </w:rPr>
            </w:pPr>
            <w:hyperlink r:id="rId22" w:anchor="_bookmark19" w:history="1">
              <w:r w:rsidR="002C594E" w:rsidRPr="00100B13">
                <w:rPr>
                  <w:rStyle w:val="a8"/>
                  <w:rFonts w:ascii="Times New Roman" w:hAnsi="Times New Roman" w:cs="Times New Roman"/>
                  <w:color w:val="auto"/>
                  <w:sz w:val="24"/>
                  <w:szCs w:val="24"/>
                  <w:u w:val="none"/>
                </w:rPr>
                <w:t>5.4</w:t>
              </w:r>
            </w:hyperlink>
          </w:p>
        </w:tc>
        <w:tc>
          <w:tcPr>
            <w:tcW w:w="2932" w:type="dxa"/>
            <w:tcBorders>
              <w:top w:val="single" w:sz="4" w:space="0" w:color="231F20"/>
              <w:left w:val="single" w:sz="4" w:space="0" w:color="231F20"/>
              <w:bottom w:val="single" w:sz="4" w:space="0" w:color="231F20"/>
              <w:right w:val="single" w:sz="8" w:space="0" w:color="231F20"/>
            </w:tcBorders>
            <w:hideMark/>
          </w:tcPr>
          <w:p w14:paraId="04B6FD9C"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Дополнительные требования</w:t>
            </w:r>
          </w:p>
        </w:tc>
      </w:tr>
      <w:tr w:rsidR="002C594E" w:rsidRPr="00100B13" w14:paraId="795A06A7"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60DAD524"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7</w:t>
            </w:r>
          </w:p>
        </w:tc>
        <w:tc>
          <w:tcPr>
            <w:tcW w:w="2606" w:type="dxa"/>
            <w:tcBorders>
              <w:top w:val="single" w:sz="4" w:space="0" w:color="231F20"/>
              <w:left w:val="single" w:sz="4" w:space="0" w:color="231F20"/>
              <w:bottom w:val="single" w:sz="4" w:space="0" w:color="231F20"/>
              <w:right w:val="single" w:sz="4" w:space="0" w:color="231F20"/>
            </w:tcBorders>
            <w:hideMark/>
          </w:tcPr>
          <w:p w14:paraId="462FA71C"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Поддержка</w:t>
            </w:r>
          </w:p>
        </w:tc>
        <w:tc>
          <w:tcPr>
            <w:tcW w:w="1936" w:type="dxa"/>
            <w:tcBorders>
              <w:top w:val="single" w:sz="4" w:space="0" w:color="231F20"/>
              <w:left w:val="single" w:sz="4" w:space="0" w:color="231F20"/>
              <w:bottom w:val="single" w:sz="4" w:space="0" w:color="231F20"/>
              <w:right w:val="single" w:sz="4" w:space="0" w:color="231F20"/>
            </w:tcBorders>
            <w:hideMark/>
          </w:tcPr>
          <w:p w14:paraId="2D2ABFA1" w14:textId="77777777" w:rsidR="002C594E" w:rsidRPr="00100B13" w:rsidRDefault="00B45AB5" w:rsidP="002C594E">
            <w:pPr>
              <w:pStyle w:val="TableParagraph"/>
              <w:ind w:left="837"/>
              <w:rPr>
                <w:rFonts w:ascii="Times New Roman" w:hAnsi="Times New Roman" w:cs="Times New Roman"/>
                <w:sz w:val="24"/>
                <w:szCs w:val="24"/>
              </w:rPr>
            </w:pPr>
            <w:hyperlink r:id="rId23" w:anchor="_bookmark23" w:history="1">
              <w:r w:rsidR="002C594E" w:rsidRPr="00100B13">
                <w:rPr>
                  <w:rStyle w:val="a8"/>
                  <w:rFonts w:ascii="Times New Roman" w:hAnsi="Times New Roman" w:cs="Times New Roman"/>
                  <w:color w:val="auto"/>
                  <w:sz w:val="24"/>
                  <w:szCs w:val="24"/>
                  <w:u w:val="none"/>
                </w:rPr>
                <w:t>5.5</w:t>
              </w:r>
            </w:hyperlink>
          </w:p>
        </w:tc>
        <w:tc>
          <w:tcPr>
            <w:tcW w:w="2932" w:type="dxa"/>
            <w:tcBorders>
              <w:top w:val="single" w:sz="4" w:space="0" w:color="231F20"/>
              <w:left w:val="single" w:sz="4" w:space="0" w:color="231F20"/>
              <w:bottom w:val="single" w:sz="4" w:space="0" w:color="231F20"/>
              <w:right w:val="single" w:sz="8" w:space="0" w:color="231F20"/>
            </w:tcBorders>
            <w:hideMark/>
          </w:tcPr>
          <w:p w14:paraId="5C0650E3" w14:textId="77777777" w:rsidR="002C594E" w:rsidRPr="00100B13" w:rsidRDefault="002C594E" w:rsidP="002C594E">
            <w:pPr>
              <w:pStyle w:val="TableParagraph"/>
              <w:ind w:left="49"/>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Требования</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определяемые</w:t>
            </w:r>
            <w:proofErr w:type="spellEnd"/>
            <w:r w:rsidRPr="00100B13">
              <w:rPr>
                <w:rFonts w:ascii="Times New Roman" w:hAnsi="Times New Roman" w:cs="Times New Roman"/>
                <w:color w:val="231F20"/>
                <w:sz w:val="24"/>
                <w:szCs w:val="24"/>
              </w:rPr>
              <w:t xml:space="preserve">  PIMS, </w:t>
            </w:r>
            <w:proofErr w:type="spellStart"/>
            <w:r w:rsidRPr="00100B13">
              <w:rPr>
                <w:rFonts w:ascii="Times New Roman" w:hAnsi="Times New Roman" w:cs="Times New Roman"/>
                <w:color w:val="231F20"/>
                <w:sz w:val="24"/>
                <w:szCs w:val="24"/>
              </w:rPr>
              <w:t>отсутствуют</w:t>
            </w:r>
            <w:proofErr w:type="spellEnd"/>
          </w:p>
        </w:tc>
      </w:tr>
      <w:tr w:rsidR="002C594E" w:rsidRPr="00100B13" w14:paraId="74C21C02"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0DBE2DFB"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8</w:t>
            </w:r>
          </w:p>
        </w:tc>
        <w:tc>
          <w:tcPr>
            <w:tcW w:w="2606" w:type="dxa"/>
            <w:tcBorders>
              <w:top w:val="single" w:sz="4" w:space="0" w:color="231F20"/>
              <w:left w:val="single" w:sz="4" w:space="0" w:color="231F20"/>
              <w:bottom w:val="single" w:sz="4" w:space="0" w:color="231F20"/>
              <w:right w:val="single" w:sz="4" w:space="0" w:color="231F20"/>
            </w:tcBorders>
            <w:hideMark/>
          </w:tcPr>
          <w:p w14:paraId="53F6ACA8"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Функционирование</w:t>
            </w:r>
          </w:p>
        </w:tc>
        <w:tc>
          <w:tcPr>
            <w:tcW w:w="1936" w:type="dxa"/>
            <w:tcBorders>
              <w:top w:val="single" w:sz="4" w:space="0" w:color="231F20"/>
              <w:left w:val="single" w:sz="4" w:space="0" w:color="231F20"/>
              <w:bottom w:val="single" w:sz="4" w:space="0" w:color="231F20"/>
              <w:right w:val="single" w:sz="4" w:space="0" w:color="231F20"/>
            </w:tcBorders>
            <w:hideMark/>
          </w:tcPr>
          <w:p w14:paraId="394A84E5" w14:textId="77777777" w:rsidR="002C594E" w:rsidRPr="00100B13" w:rsidRDefault="00B45AB5" w:rsidP="002C594E">
            <w:pPr>
              <w:pStyle w:val="TableParagraph"/>
              <w:ind w:left="838"/>
              <w:rPr>
                <w:rFonts w:ascii="Times New Roman" w:hAnsi="Times New Roman" w:cs="Times New Roman"/>
                <w:sz w:val="24"/>
                <w:szCs w:val="24"/>
              </w:rPr>
            </w:pPr>
            <w:hyperlink r:id="rId24" w:anchor="_bookmark24" w:history="1">
              <w:r w:rsidR="002C594E" w:rsidRPr="00100B13">
                <w:rPr>
                  <w:rStyle w:val="a8"/>
                  <w:rFonts w:ascii="Times New Roman" w:hAnsi="Times New Roman" w:cs="Times New Roman"/>
                  <w:color w:val="auto"/>
                  <w:sz w:val="24"/>
                  <w:szCs w:val="24"/>
                  <w:u w:val="none"/>
                </w:rPr>
                <w:t>5.6</w:t>
              </w:r>
            </w:hyperlink>
          </w:p>
        </w:tc>
        <w:tc>
          <w:tcPr>
            <w:tcW w:w="2932" w:type="dxa"/>
            <w:tcBorders>
              <w:top w:val="single" w:sz="4" w:space="0" w:color="231F20"/>
              <w:left w:val="single" w:sz="4" w:space="0" w:color="231F20"/>
              <w:bottom w:val="single" w:sz="4" w:space="0" w:color="231F20"/>
              <w:right w:val="single" w:sz="8" w:space="0" w:color="231F20"/>
            </w:tcBorders>
            <w:hideMark/>
          </w:tcPr>
          <w:p w14:paraId="7AD91330" w14:textId="77777777" w:rsidR="002C594E" w:rsidRPr="00100B13" w:rsidRDefault="002C594E" w:rsidP="002C594E">
            <w:pPr>
              <w:pStyle w:val="TableParagraph"/>
              <w:ind w:left="49"/>
              <w:rPr>
                <w:rFonts w:ascii="Times New Roman" w:hAnsi="Times New Roman" w:cs="Times New Roman"/>
                <w:sz w:val="24"/>
                <w:szCs w:val="24"/>
              </w:rPr>
            </w:pPr>
            <w:proofErr w:type="spellStart"/>
            <w:r w:rsidRPr="00100B13">
              <w:rPr>
                <w:rFonts w:ascii="Times New Roman" w:hAnsi="Times New Roman" w:cs="Times New Roman"/>
                <w:sz w:val="24"/>
                <w:szCs w:val="24"/>
              </w:rPr>
              <w:t>Требования</w:t>
            </w:r>
            <w:proofErr w:type="spellEnd"/>
            <w:r w:rsidRPr="00100B13">
              <w:rPr>
                <w:rFonts w:ascii="Times New Roman" w:hAnsi="Times New Roman" w:cs="Times New Roman"/>
                <w:sz w:val="24"/>
                <w:szCs w:val="24"/>
              </w:rPr>
              <w:t xml:space="preserve">, </w:t>
            </w:r>
            <w:proofErr w:type="spellStart"/>
            <w:r w:rsidRPr="00100B13">
              <w:rPr>
                <w:rFonts w:ascii="Times New Roman" w:hAnsi="Times New Roman" w:cs="Times New Roman"/>
                <w:sz w:val="24"/>
                <w:szCs w:val="24"/>
              </w:rPr>
              <w:t>определяемые</w:t>
            </w:r>
            <w:proofErr w:type="spellEnd"/>
            <w:r w:rsidRPr="00100B13">
              <w:rPr>
                <w:rFonts w:ascii="Times New Roman" w:hAnsi="Times New Roman" w:cs="Times New Roman"/>
                <w:sz w:val="24"/>
                <w:szCs w:val="24"/>
              </w:rPr>
              <w:t xml:space="preserve">  PIMS, </w:t>
            </w:r>
            <w:proofErr w:type="spellStart"/>
            <w:r w:rsidRPr="00100B13">
              <w:rPr>
                <w:rFonts w:ascii="Times New Roman" w:hAnsi="Times New Roman" w:cs="Times New Roman"/>
                <w:sz w:val="24"/>
                <w:szCs w:val="24"/>
              </w:rPr>
              <w:t>отсутствуют</w:t>
            </w:r>
            <w:proofErr w:type="spellEnd"/>
          </w:p>
        </w:tc>
      </w:tr>
      <w:tr w:rsidR="002C594E" w:rsidRPr="00100B13" w14:paraId="1FE347D4"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55B9776E"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9</w:t>
            </w:r>
          </w:p>
        </w:tc>
        <w:tc>
          <w:tcPr>
            <w:tcW w:w="2606" w:type="dxa"/>
            <w:tcBorders>
              <w:top w:val="single" w:sz="4" w:space="0" w:color="231F20"/>
              <w:left w:val="single" w:sz="4" w:space="0" w:color="231F20"/>
              <w:bottom w:val="single" w:sz="4" w:space="0" w:color="231F20"/>
              <w:right w:val="single" w:sz="4" w:space="0" w:color="231F20"/>
            </w:tcBorders>
            <w:hideMark/>
          </w:tcPr>
          <w:p w14:paraId="472796CB"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Оценка эффективности</w:t>
            </w:r>
          </w:p>
        </w:tc>
        <w:tc>
          <w:tcPr>
            <w:tcW w:w="1936" w:type="dxa"/>
            <w:tcBorders>
              <w:top w:val="single" w:sz="4" w:space="0" w:color="231F20"/>
              <w:left w:val="single" w:sz="4" w:space="0" w:color="231F20"/>
              <w:bottom w:val="single" w:sz="4" w:space="0" w:color="231F20"/>
              <w:right w:val="single" w:sz="4" w:space="0" w:color="231F20"/>
            </w:tcBorders>
            <w:hideMark/>
          </w:tcPr>
          <w:p w14:paraId="54D0CFCC" w14:textId="77777777" w:rsidR="002C594E" w:rsidRPr="00100B13" w:rsidRDefault="00B45AB5" w:rsidP="002C594E">
            <w:pPr>
              <w:pStyle w:val="TableParagraph"/>
              <w:ind w:left="841"/>
              <w:rPr>
                <w:rFonts w:ascii="Times New Roman" w:hAnsi="Times New Roman" w:cs="Times New Roman"/>
                <w:sz w:val="24"/>
                <w:szCs w:val="24"/>
              </w:rPr>
            </w:pPr>
            <w:hyperlink r:id="rId25" w:anchor="_bookmark26" w:history="1">
              <w:r w:rsidR="002C594E" w:rsidRPr="00100B13">
                <w:rPr>
                  <w:rStyle w:val="a8"/>
                  <w:rFonts w:ascii="Times New Roman" w:hAnsi="Times New Roman" w:cs="Times New Roman"/>
                  <w:color w:val="auto"/>
                  <w:sz w:val="24"/>
                  <w:szCs w:val="24"/>
                  <w:u w:val="none"/>
                </w:rPr>
                <w:t>5.7</w:t>
              </w:r>
            </w:hyperlink>
          </w:p>
        </w:tc>
        <w:tc>
          <w:tcPr>
            <w:tcW w:w="2932" w:type="dxa"/>
            <w:tcBorders>
              <w:top w:val="single" w:sz="4" w:space="0" w:color="231F20"/>
              <w:left w:val="single" w:sz="4" w:space="0" w:color="231F20"/>
              <w:bottom w:val="single" w:sz="4" w:space="0" w:color="231F20"/>
              <w:right w:val="single" w:sz="8" w:space="0" w:color="231F20"/>
            </w:tcBorders>
            <w:hideMark/>
          </w:tcPr>
          <w:p w14:paraId="69C0AE15" w14:textId="77777777" w:rsidR="002C594E" w:rsidRPr="00100B13" w:rsidRDefault="002C594E" w:rsidP="002C594E">
            <w:pPr>
              <w:pStyle w:val="TableParagraph"/>
              <w:ind w:left="49"/>
              <w:rPr>
                <w:rFonts w:ascii="Times New Roman" w:hAnsi="Times New Roman" w:cs="Times New Roman"/>
                <w:sz w:val="24"/>
                <w:szCs w:val="24"/>
              </w:rPr>
            </w:pPr>
            <w:proofErr w:type="spellStart"/>
            <w:r w:rsidRPr="00100B13">
              <w:rPr>
                <w:rFonts w:ascii="Times New Roman" w:hAnsi="Times New Roman" w:cs="Times New Roman"/>
                <w:sz w:val="24"/>
                <w:szCs w:val="24"/>
              </w:rPr>
              <w:t>Требования</w:t>
            </w:r>
            <w:proofErr w:type="spellEnd"/>
            <w:r w:rsidRPr="00100B13">
              <w:rPr>
                <w:rFonts w:ascii="Times New Roman" w:hAnsi="Times New Roman" w:cs="Times New Roman"/>
                <w:sz w:val="24"/>
                <w:szCs w:val="24"/>
              </w:rPr>
              <w:t xml:space="preserve">, </w:t>
            </w:r>
            <w:proofErr w:type="spellStart"/>
            <w:r w:rsidRPr="00100B13">
              <w:rPr>
                <w:rFonts w:ascii="Times New Roman" w:hAnsi="Times New Roman" w:cs="Times New Roman"/>
                <w:sz w:val="24"/>
                <w:szCs w:val="24"/>
              </w:rPr>
              <w:t>определяемые</w:t>
            </w:r>
            <w:proofErr w:type="spellEnd"/>
            <w:r w:rsidRPr="00100B13">
              <w:rPr>
                <w:rFonts w:ascii="Times New Roman" w:hAnsi="Times New Roman" w:cs="Times New Roman"/>
                <w:sz w:val="24"/>
                <w:szCs w:val="24"/>
              </w:rPr>
              <w:t xml:space="preserve">  PIMS, </w:t>
            </w:r>
            <w:proofErr w:type="spellStart"/>
            <w:r w:rsidRPr="00100B13">
              <w:rPr>
                <w:rFonts w:ascii="Times New Roman" w:hAnsi="Times New Roman" w:cs="Times New Roman"/>
                <w:sz w:val="24"/>
                <w:szCs w:val="24"/>
              </w:rPr>
              <w:t>отсутствуют</w:t>
            </w:r>
            <w:proofErr w:type="spellEnd"/>
          </w:p>
        </w:tc>
      </w:tr>
      <w:tr w:rsidR="002C594E" w:rsidRPr="00100B13" w14:paraId="33F370F5" w14:textId="77777777" w:rsidTr="002C594E">
        <w:trPr>
          <w:trHeight w:val="288"/>
        </w:trPr>
        <w:tc>
          <w:tcPr>
            <w:tcW w:w="2258" w:type="dxa"/>
            <w:tcBorders>
              <w:top w:val="single" w:sz="4" w:space="0" w:color="231F20"/>
              <w:left w:val="single" w:sz="8" w:space="0" w:color="231F20"/>
              <w:bottom w:val="single" w:sz="8" w:space="0" w:color="231F20"/>
              <w:right w:val="single" w:sz="4" w:space="0" w:color="231F20"/>
            </w:tcBorders>
            <w:hideMark/>
          </w:tcPr>
          <w:p w14:paraId="6D474E94" w14:textId="77777777" w:rsidR="002C594E" w:rsidRPr="00100B13" w:rsidRDefault="002C594E" w:rsidP="002C594E">
            <w:pPr>
              <w:pStyle w:val="TableParagraph"/>
              <w:ind w:left="990" w:right="983"/>
              <w:jc w:val="center"/>
              <w:rPr>
                <w:rFonts w:ascii="Times New Roman" w:hAnsi="Times New Roman" w:cs="Times New Roman"/>
                <w:sz w:val="24"/>
                <w:szCs w:val="24"/>
              </w:rPr>
            </w:pPr>
            <w:r w:rsidRPr="00100B13">
              <w:rPr>
                <w:rFonts w:ascii="Times New Roman" w:hAnsi="Times New Roman" w:cs="Times New Roman"/>
                <w:color w:val="231F20"/>
                <w:sz w:val="24"/>
                <w:szCs w:val="24"/>
              </w:rPr>
              <w:t>10</w:t>
            </w:r>
          </w:p>
        </w:tc>
        <w:tc>
          <w:tcPr>
            <w:tcW w:w="2606" w:type="dxa"/>
            <w:tcBorders>
              <w:top w:val="single" w:sz="4" w:space="0" w:color="231F20"/>
              <w:left w:val="single" w:sz="4" w:space="0" w:color="231F20"/>
              <w:bottom w:val="single" w:sz="8" w:space="0" w:color="231F20"/>
              <w:right w:val="single" w:sz="4" w:space="0" w:color="231F20"/>
            </w:tcBorders>
            <w:hideMark/>
          </w:tcPr>
          <w:p w14:paraId="639E774E"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Улучшение</w:t>
            </w:r>
          </w:p>
        </w:tc>
        <w:tc>
          <w:tcPr>
            <w:tcW w:w="1936" w:type="dxa"/>
            <w:tcBorders>
              <w:top w:val="single" w:sz="4" w:space="0" w:color="231F20"/>
              <w:left w:val="single" w:sz="4" w:space="0" w:color="231F20"/>
              <w:bottom w:val="single" w:sz="8" w:space="0" w:color="231F20"/>
              <w:right w:val="single" w:sz="4" w:space="0" w:color="231F20"/>
            </w:tcBorders>
            <w:hideMark/>
          </w:tcPr>
          <w:p w14:paraId="5153C8C5" w14:textId="77777777" w:rsidR="002C594E" w:rsidRPr="00100B13" w:rsidRDefault="00B45AB5" w:rsidP="002C594E">
            <w:pPr>
              <w:pStyle w:val="TableParagraph"/>
              <w:ind w:left="837"/>
              <w:rPr>
                <w:rFonts w:ascii="Times New Roman" w:hAnsi="Times New Roman" w:cs="Times New Roman"/>
                <w:sz w:val="24"/>
                <w:szCs w:val="24"/>
              </w:rPr>
            </w:pPr>
            <w:hyperlink r:id="rId26" w:anchor="_bookmark27" w:history="1">
              <w:r w:rsidR="002C594E" w:rsidRPr="00100B13">
                <w:rPr>
                  <w:rStyle w:val="a8"/>
                  <w:rFonts w:ascii="Times New Roman" w:hAnsi="Times New Roman" w:cs="Times New Roman"/>
                  <w:color w:val="auto"/>
                  <w:sz w:val="24"/>
                  <w:szCs w:val="24"/>
                  <w:u w:val="none"/>
                </w:rPr>
                <w:t>5.8</w:t>
              </w:r>
            </w:hyperlink>
          </w:p>
        </w:tc>
        <w:tc>
          <w:tcPr>
            <w:tcW w:w="2932" w:type="dxa"/>
            <w:tcBorders>
              <w:top w:val="single" w:sz="4" w:space="0" w:color="231F20"/>
              <w:left w:val="single" w:sz="4" w:space="0" w:color="231F20"/>
              <w:bottom w:val="single" w:sz="8" w:space="0" w:color="231F20"/>
              <w:right w:val="single" w:sz="8" w:space="0" w:color="231F20"/>
            </w:tcBorders>
            <w:hideMark/>
          </w:tcPr>
          <w:p w14:paraId="164A1AD1" w14:textId="77777777" w:rsidR="002C594E" w:rsidRPr="00100B13" w:rsidRDefault="002C594E" w:rsidP="002C594E">
            <w:pPr>
              <w:pStyle w:val="TableParagraph"/>
              <w:ind w:left="49"/>
              <w:rPr>
                <w:rFonts w:ascii="Times New Roman" w:hAnsi="Times New Roman" w:cs="Times New Roman"/>
                <w:sz w:val="24"/>
                <w:szCs w:val="24"/>
              </w:rPr>
            </w:pPr>
            <w:proofErr w:type="spellStart"/>
            <w:r w:rsidRPr="00100B13">
              <w:rPr>
                <w:rFonts w:ascii="Times New Roman" w:hAnsi="Times New Roman" w:cs="Times New Roman"/>
                <w:sz w:val="24"/>
                <w:szCs w:val="24"/>
              </w:rPr>
              <w:t>Требования</w:t>
            </w:r>
            <w:proofErr w:type="spellEnd"/>
            <w:r w:rsidRPr="00100B13">
              <w:rPr>
                <w:rFonts w:ascii="Times New Roman" w:hAnsi="Times New Roman" w:cs="Times New Roman"/>
                <w:sz w:val="24"/>
                <w:szCs w:val="24"/>
              </w:rPr>
              <w:t xml:space="preserve">, </w:t>
            </w:r>
            <w:proofErr w:type="spellStart"/>
            <w:r w:rsidRPr="00100B13">
              <w:rPr>
                <w:rFonts w:ascii="Times New Roman" w:hAnsi="Times New Roman" w:cs="Times New Roman"/>
                <w:sz w:val="24"/>
                <w:szCs w:val="24"/>
              </w:rPr>
              <w:t>определяемые</w:t>
            </w:r>
            <w:proofErr w:type="spellEnd"/>
            <w:r w:rsidRPr="00100B13">
              <w:rPr>
                <w:rFonts w:ascii="Times New Roman" w:hAnsi="Times New Roman" w:cs="Times New Roman"/>
                <w:sz w:val="24"/>
                <w:szCs w:val="24"/>
              </w:rPr>
              <w:t xml:space="preserve">  PIMS, </w:t>
            </w:r>
            <w:proofErr w:type="spellStart"/>
            <w:r w:rsidRPr="00100B13">
              <w:rPr>
                <w:rFonts w:ascii="Times New Roman" w:hAnsi="Times New Roman" w:cs="Times New Roman"/>
                <w:sz w:val="24"/>
                <w:szCs w:val="24"/>
              </w:rPr>
              <w:t>отсутствуют</w:t>
            </w:r>
            <w:proofErr w:type="spellEnd"/>
          </w:p>
        </w:tc>
      </w:tr>
    </w:tbl>
    <w:p w14:paraId="1D414737" w14:textId="77777777" w:rsidR="002C594E" w:rsidRPr="00100B13" w:rsidRDefault="002C594E" w:rsidP="002C594E">
      <w:pPr>
        <w:rPr>
          <w:color w:val="000000"/>
        </w:rPr>
      </w:pPr>
    </w:p>
    <w:p w14:paraId="6C55C525" w14:textId="7C43B3D8" w:rsidR="002C594E" w:rsidRPr="00100B13" w:rsidRDefault="003C2252" w:rsidP="002C594E">
      <w:pPr>
        <w:rPr>
          <w:color w:val="000000"/>
        </w:rPr>
      </w:pPr>
      <w:r w:rsidRPr="00100B13">
        <w:rPr>
          <w:color w:val="000000"/>
        </w:rPr>
        <w:t>Примечание -</w:t>
      </w:r>
      <w:r w:rsidR="002C594E" w:rsidRPr="00100B13">
        <w:rPr>
          <w:color w:val="000000"/>
        </w:rPr>
        <w:t xml:space="preserve"> Расширенная интерпретация «информационной безопасности» в соответствии с 5.1 всегда применима, даже если отсутствуют требования, определяемые PIMS.</w:t>
      </w:r>
    </w:p>
    <w:p w14:paraId="3179172D" w14:textId="77777777" w:rsidR="002C594E" w:rsidRPr="00100B13" w:rsidRDefault="002C594E" w:rsidP="002C594E">
      <w:pPr>
        <w:rPr>
          <w:color w:val="000000"/>
          <w:sz w:val="24"/>
          <w:szCs w:val="24"/>
        </w:rPr>
      </w:pPr>
    </w:p>
    <w:p w14:paraId="0D7AE135" w14:textId="7C94BF28" w:rsidR="002C594E" w:rsidRPr="00100B13" w:rsidRDefault="002C594E" w:rsidP="002C594E">
      <w:pPr>
        <w:rPr>
          <w:b/>
          <w:color w:val="000000"/>
          <w:sz w:val="24"/>
          <w:szCs w:val="24"/>
        </w:rPr>
      </w:pPr>
      <w:r w:rsidRPr="00100B13">
        <w:rPr>
          <w:b/>
          <w:color w:val="000000"/>
          <w:sz w:val="24"/>
          <w:szCs w:val="24"/>
        </w:rPr>
        <w:t>4.3 Применение руководящих указаний</w:t>
      </w:r>
      <w:r w:rsidR="003C2252" w:rsidRPr="00100B13">
        <w:rPr>
          <w:b/>
          <w:color w:val="000000"/>
          <w:sz w:val="24"/>
          <w:szCs w:val="24"/>
        </w:rPr>
        <w:t xml:space="preserve"> ISO</w:t>
      </w:r>
      <w:r w:rsidRPr="00100B13">
        <w:rPr>
          <w:b/>
          <w:color w:val="000000"/>
          <w:sz w:val="24"/>
          <w:szCs w:val="24"/>
        </w:rPr>
        <w:t>/IEC 27002: 2013</w:t>
      </w:r>
    </w:p>
    <w:p w14:paraId="7841F784" w14:textId="77777777" w:rsidR="003C2252" w:rsidRPr="00100B13" w:rsidRDefault="003C2252" w:rsidP="002C594E">
      <w:pPr>
        <w:rPr>
          <w:b/>
          <w:color w:val="000000"/>
          <w:sz w:val="24"/>
          <w:szCs w:val="24"/>
        </w:rPr>
      </w:pPr>
    </w:p>
    <w:p w14:paraId="3E1E6926" w14:textId="23FC5967" w:rsidR="002C594E" w:rsidRPr="00100B13" w:rsidRDefault="002C594E" w:rsidP="002C594E">
      <w:pPr>
        <w:rPr>
          <w:color w:val="000000"/>
          <w:sz w:val="24"/>
          <w:szCs w:val="24"/>
        </w:rPr>
      </w:pPr>
      <w:r w:rsidRPr="00100B13">
        <w:rPr>
          <w:color w:val="000000"/>
          <w:sz w:val="24"/>
          <w:szCs w:val="24"/>
        </w:rPr>
        <w:t>В таблице 2 показано расположение руководства по PIMS в настоящем</w:t>
      </w:r>
      <w:r w:rsidR="003C2252" w:rsidRPr="00100B13">
        <w:rPr>
          <w:color w:val="000000"/>
          <w:sz w:val="24"/>
          <w:szCs w:val="24"/>
        </w:rPr>
        <w:t xml:space="preserve"> документе по отношению к ISO</w:t>
      </w:r>
      <w:r w:rsidRPr="00100B13">
        <w:rPr>
          <w:color w:val="000000"/>
          <w:sz w:val="24"/>
          <w:szCs w:val="24"/>
        </w:rPr>
        <w:t>/IEC 27002.</w:t>
      </w:r>
    </w:p>
    <w:p w14:paraId="00E456EE" w14:textId="77777777" w:rsidR="003C2252" w:rsidRPr="00100B13" w:rsidRDefault="003C2252" w:rsidP="002C594E">
      <w:pPr>
        <w:rPr>
          <w:color w:val="000000"/>
          <w:sz w:val="24"/>
          <w:szCs w:val="24"/>
        </w:rPr>
      </w:pPr>
    </w:p>
    <w:p w14:paraId="2FB4A7CE" w14:textId="4D6C1886" w:rsidR="002C594E" w:rsidRPr="00100B13" w:rsidRDefault="002C594E" w:rsidP="003C2252">
      <w:pPr>
        <w:jc w:val="center"/>
        <w:rPr>
          <w:b/>
          <w:color w:val="000000"/>
          <w:sz w:val="24"/>
          <w:szCs w:val="24"/>
        </w:rPr>
      </w:pPr>
      <w:r w:rsidRPr="00100B13">
        <w:rPr>
          <w:b/>
          <w:color w:val="000000"/>
          <w:sz w:val="24"/>
          <w:szCs w:val="24"/>
        </w:rPr>
        <w:t xml:space="preserve">Таблица 2. Расположение руководства по PIMS и другой информации для внедрения средств контроля </w:t>
      </w:r>
      <w:r w:rsidR="003C2252" w:rsidRPr="00100B13">
        <w:rPr>
          <w:b/>
          <w:color w:val="000000"/>
          <w:sz w:val="24"/>
          <w:szCs w:val="24"/>
        </w:rPr>
        <w:t>в ISO/IEC 27002:</w:t>
      </w:r>
      <w:r w:rsidRPr="00100B13">
        <w:rPr>
          <w:b/>
          <w:color w:val="000000"/>
          <w:sz w:val="24"/>
          <w:szCs w:val="24"/>
        </w:rPr>
        <w:t>2013</w:t>
      </w:r>
    </w:p>
    <w:tbl>
      <w:tblPr>
        <w:tblStyle w:val="TableNormal"/>
        <w:tblW w:w="9733"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258"/>
        <w:gridCol w:w="2667"/>
        <w:gridCol w:w="1934"/>
        <w:gridCol w:w="2874"/>
      </w:tblGrid>
      <w:tr w:rsidR="002C594E" w:rsidRPr="00100B13" w14:paraId="4F5FD2CC" w14:textId="77777777" w:rsidTr="002C594E">
        <w:trPr>
          <w:trHeight w:val="503"/>
        </w:trPr>
        <w:tc>
          <w:tcPr>
            <w:tcW w:w="2258" w:type="dxa"/>
            <w:tcBorders>
              <w:top w:val="single" w:sz="8" w:space="0" w:color="231F20"/>
              <w:left w:val="single" w:sz="8" w:space="0" w:color="231F20"/>
              <w:bottom w:val="single" w:sz="8" w:space="0" w:color="231F20"/>
              <w:right w:val="single" w:sz="4" w:space="0" w:color="231F20"/>
            </w:tcBorders>
            <w:hideMark/>
          </w:tcPr>
          <w:p w14:paraId="40964AE0" w14:textId="77777777" w:rsidR="002C594E" w:rsidRPr="00100B13" w:rsidRDefault="002C594E" w:rsidP="002C594E">
            <w:pPr>
              <w:pStyle w:val="TableParagraph"/>
              <w:spacing w:before="29" w:line="223" w:lineRule="auto"/>
              <w:ind w:left="196" w:right="172" w:hanging="64"/>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Раздел в</w:t>
            </w:r>
            <w:r w:rsidRPr="00100B13">
              <w:rPr>
                <w:rFonts w:ascii="Times New Roman" w:hAnsi="Times New Roman" w:cs="Times New Roman"/>
                <w:b/>
                <w:color w:val="231F20"/>
                <w:spacing w:val="1"/>
                <w:sz w:val="24"/>
                <w:szCs w:val="24"/>
              </w:rPr>
              <w:t xml:space="preserve"> </w:t>
            </w:r>
            <w:r w:rsidRPr="00100B13">
              <w:rPr>
                <w:rFonts w:ascii="Times New Roman" w:hAnsi="Times New Roman" w:cs="Times New Roman"/>
                <w:b/>
                <w:color w:val="231F20"/>
                <w:spacing w:val="-1"/>
                <w:sz w:val="24"/>
                <w:szCs w:val="24"/>
              </w:rPr>
              <w:t>ISO/IEC</w:t>
            </w:r>
            <w:r w:rsidRPr="00100B13">
              <w:rPr>
                <w:rFonts w:ascii="Times New Roman" w:hAnsi="Times New Roman" w:cs="Times New Roman"/>
                <w:b/>
                <w:color w:val="231F20"/>
                <w:spacing w:val="-7"/>
                <w:sz w:val="24"/>
                <w:szCs w:val="24"/>
              </w:rPr>
              <w:t xml:space="preserve"> </w:t>
            </w:r>
            <w:r w:rsidRPr="00100B13">
              <w:rPr>
                <w:rFonts w:ascii="Times New Roman" w:hAnsi="Times New Roman" w:cs="Times New Roman"/>
                <w:b/>
                <w:color w:val="231F20"/>
                <w:spacing w:val="-1"/>
                <w:sz w:val="24"/>
                <w:szCs w:val="24"/>
              </w:rPr>
              <w:t>27002:2013</w:t>
            </w:r>
          </w:p>
        </w:tc>
        <w:tc>
          <w:tcPr>
            <w:tcW w:w="2667" w:type="dxa"/>
            <w:tcBorders>
              <w:top w:val="single" w:sz="8" w:space="0" w:color="231F20"/>
              <w:left w:val="single" w:sz="4" w:space="0" w:color="231F20"/>
              <w:bottom w:val="single" w:sz="8" w:space="0" w:color="231F20"/>
              <w:right w:val="single" w:sz="4" w:space="0" w:color="231F20"/>
            </w:tcBorders>
            <w:hideMark/>
          </w:tcPr>
          <w:p w14:paraId="60C34053" w14:textId="77777777" w:rsidR="002C594E" w:rsidRPr="00100B13" w:rsidRDefault="002C594E" w:rsidP="002C594E">
            <w:pPr>
              <w:pStyle w:val="TableParagraph"/>
              <w:spacing w:before="18"/>
              <w:ind w:left="292" w:right="1083"/>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Заголовок</w:t>
            </w:r>
          </w:p>
        </w:tc>
        <w:tc>
          <w:tcPr>
            <w:tcW w:w="1934" w:type="dxa"/>
            <w:tcBorders>
              <w:top w:val="single" w:sz="8" w:space="0" w:color="231F20"/>
              <w:left w:val="single" w:sz="4" w:space="0" w:color="231F20"/>
              <w:bottom w:val="single" w:sz="8" w:space="0" w:color="231F20"/>
              <w:right w:val="single" w:sz="4" w:space="0" w:color="231F20"/>
            </w:tcBorders>
            <w:hideMark/>
          </w:tcPr>
          <w:p w14:paraId="3D879EE6" w14:textId="77777777" w:rsidR="002C594E" w:rsidRPr="00100B13" w:rsidRDefault="002C594E" w:rsidP="002C594E">
            <w:pPr>
              <w:pStyle w:val="TableParagraph"/>
              <w:spacing w:before="18" w:line="227" w:lineRule="exact"/>
              <w:ind w:left="315"/>
              <w:rPr>
                <w:rFonts w:ascii="Times New Roman" w:hAnsi="Times New Roman" w:cs="Times New Roman"/>
                <w:b/>
                <w:sz w:val="24"/>
                <w:szCs w:val="24"/>
              </w:rPr>
            </w:pPr>
            <w:r w:rsidRPr="00100B13">
              <w:rPr>
                <w:rFonts w:ascii="Times New Roman" w:hAnsi="Times New Roman" w:cs="Times New Roman"/>
                <w:b/>
                <w:color w:val="231F20"/>
                <w:sz w:val="24"/>
                <w:szCs w:val="24"/>
                <w:lang w:val="ru-RU"/>
              </w:rPr>
              <w:t>Подпункт в настоящем документе</w:t>
            </w:r>
          </w:p>
        </w:tc>
        <w:tc>
          <w:tcPr>
            <w:tcW w:w="2874" w:type="dxa"/>
            <w:tcBorders>
              <w:top w:val="single" w:sz="8" w:space="0" w:color="231F20"/>
              <w:left w:val="single" w:sz="4" w:space="0" w:color="231F20"/>
              <w:bottom w:val="single" w:sz="8" w:space="0" w:color="231F20"/>
              <w:right w:val="single" w:sz="8" w:space="0" w:color="231F20"/>
            </w:tcBorders>
            <w:hideMark/>
          </w:tcPr>
          <w:p w14:paraId="16E7A2DE" w14:textId="77777777" w:rsidR="002C594E" w:rsidRPr="00100B13" w:rsidRDefault="002C594E" w:rsidP="002C594E">
            <w:pPr>
              <w:pStyle w:val="TableParagraph"/>
              <w:spacing w:before="18"/>
              <w:ind w:left="228" w:right="64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Комментарии</w:t>
            </w:r>
          </w:p>
        </w:tc>
      </w:tr>
      <w:tr w:rsidR="002C594E" w:rsidRPr="00100B13" w14:paraId="34B956CA" w14:textId="77777777" w:rsidTr="002C594E">
        <w:trPr>
          <w:trHeight w:val="288"/>
        </w:trPr>
        <w:tc>
          <w:tcPr>
            <w:tcW w:w="2258" w:type="dxa"/>
            <w:tcBorders>
              <w:top w:val="single" w:sz="8" w:space="0" w:color="231F20"/>
              <w:left w:val="single" w:sz="8" w:space="0" w:color="231F20"/>
              <w:bottom w:val="single" w:sz="4" w:space="0" w:color="231F20"/>
              <w:right w:val="single" w:sz="4" w:space="0" w:color="231F20"/>
            </w:tcBorders>
            <w:hideMark/>
          </w:tcPr>
          <w:p w14:paraId="2A26C622" w14:textId="77777777" w:rsidR="002C594E" w:rsidRPr="00100B13" w:rsidRDefault="002C594E" w:rsidP="002C594E">
            <w:pPr>
              <w:pStyle w:val="TableParagraph"/>
              <w:spacing w:before="18"/>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lastRenderedPageBreak/>
              <w:t>5</w:t>
            </w:r>
          </w:p>
        </w:tc>
        <w:tc>
          <w:tcPr>
            <w:tcW w:w="2667" w:type="dxa"/>
            <w:tcBorders>
              <w:top w:val="single" w:sz="8" w:space="0" w:color="231F20"/>
              <w:left w:val="single" w:sz="4" w:space="0" w:color="231F20"/>
              <w:bottom w:val="single" w:sz="4" w:space="0" w:color="231F20"/>
              <w:right w:val="single" w:sz="4" w:space="0" w:color="231F20"/>
            </w:tcBorders>
            <w:hideMark/>
          </w:tcPr>
          <w:p w14:paraId="2C8BE104" w14:textId="77777777" w:rsidR="002C594E" w:rsidRPr="00100B13" w:rsidRDefault="002C594E" w:rsidP="002C594E">
            <w:pPr>
              <w:pStyle w:val="TableParagraph"/>
              <w:spacing w:before="18"/>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Политика информационной безопасности</w:t>
            </w:r>
          </w:p>
        </w:tc>
        <w:tc>
          <w:tcPr>
            <w:tcW w:w="1934" w:type="dxa"/>
            <w:tcBorders>
              <w:top w:val="single" w:sz="8" w:space="0" w:color="231F20"/>
              <w:left w:val="single" w:sz="4" w:space="0" w:color="231F20"/>
              <w:bottom w:val="single" w:sz="4" w:space="0" w:color="231F20"/>
              <w:right w:val="single" w:sz="4" w:space="0" w:color="231F20"/>
            </w:tcBorders>
            <w:hideMark/>
          </w:tcPr>
          <w:p w14:paraId="0D44280E" w14:textId="77777777" w:rsidR="002C594E" w:rsidRPr="00100B13" w:rsidRDefault="00B45AB5" w:rsidP="002C594E">
            <w:pPr>
              <w:pStyle w:val="TableParagraph"/>
              <w:spacing w:before="18"/>
              <w:ind w:left="834"/>
              <w:rPr>
                <w:rFonts w:ascii="Times New Roman" w:hAnsi="Times New Roman" w:cs="Times New Roman"/>
                <w:sz w:val="24"/>
                <w:szCs w:val="24"/>
              </w:rPr>
            </w:pPr>
            <w:hyperlink r:id="rId27" w:anchor="_bookmark30" w:history="1">
              <w:r w:rsidR="002C594E" w:rsidRPr="00100B13">
                <w:rPr>
                  <w:rStyle w:val="a8"/>
                  <w:rFonts w:ascii="Times New Roman" w:hAnsi="Times New Roman" w:cs="Times New Roman"/>
                  <w:color w:val="auto"/>
                  <w:sz w:val="24"/>
                  <w:szCs w:val="24"/>
                  <w:u w:val="none"/>
                </w:rPr>
                <w:t>6.2</w:t>
              </w:r>
            </w:hyperlink>
          </w:p>
        </w:tc>
        <w:tc>
          <w:tcPr>
            <w:tcW w:w="2874" w:type="dxa"/>
            <w:tcBorders>
              <w:top w:val="single" w:sz="8" w:space="0" w:color="231F20"/>
              <w:left w:val="single" w:sz="4" w:space="0" w:color="231F20"/>
              <w:bottom w:val="single" w:sz="4" w:space="0" w:color="231F20"/>
              <w:right w:val="single" w:sz="8" w:space="0" w:color="231F20"/>
            </w:tcBorders>
            <w:hideMark/>
          </w:tcPr>
          <w:p w14:paraId="0AC14D26" w14:textId="77777777" w:rsidR="002C594E" w:rsidRPr="00100B13" w:rsidRDefault="002C594E" w:rsidP="002C594E">
            <w:pPr>
              <w:pStyle w:val="TableParagraph"/>
              <w:spacing w:before="18"/>
              <w:ind w:left="48"/>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6332FB17"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45434EC3"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6</w:t>
            </w:r>
          </w:p>
        </w:tc>
        <w:tc>
          <w:tcPr>
            <w:tcW w:w="2667" w:type="dxa"/>
            <w:tcBorders>
              <w:top w:val="single" w:sz="4" w:space="0" w:color="231F20"/>
              <w:left w:val="single" w:sz="4" w:space="0" w:color="231F20"/>
              <w:bottom w:val="single" w:sz="4" w:space="0" w:color="231F20"/>
              <w:right w:val="single" w:sz="4" w:space="0" w:color="231F20"/>
            </w:tcBorders>
            <w:hideMark/>
          </w:tcPr>
          <w:p w14:paraId="42315E57" w14:textId="77777777" w:rsidR="002C594E" w:rsidRPr="00100B13" w:rsidRDefault="002C594E" w:rsidP="002C594E">
            <w:pPr>
              <w:pStyle w:val="TableParagraph"/>
              <w:spacing w:before="34" w:line="223" w:lineRule="auto"/>
              <w:ind w:left="49" w:right="162"/>
              <w:rPr>
                <w:rFonts w:ascii="Times New Roman" w:hAnsi="Times New Roman" w:cs="Times New Roman"/>
                <w:sz w:val="24"/>
                <w:szCs w:val="24"/>
              </w:rPr>
            </w:pPr>
            <w:r w:rsidRPr="00100B13">
              <w:rPr>
                <w:rFonts w:ascii="Times New Roman" w:hAnsi="Times New Roman" w:cs="Times New Roman"/>
                <w:color w:val="231F20"/>
                <w:sz w:val="24"/>
                <w:szCs w:val="24"/>
                <w:lang w:val="ru-RU"/>
              </w:rPr>
              <w:t>Организация</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информационной</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безопасности</w:t>
            </w:r>
          </w:p>
        </w:tc>
        <w:tc>
          <w:tcPr>
            <w:tcW w:w="1934" w:type="dxa"/>
            <w:tcBorders>
              <w:top w:val="single" w:sz="4" w:space="0" w:color="231F20"/>
              <w:left w:val="single" w:sz="4" w:space="0" w:color="231F20"/>
              <w:bottom w:val="single" w:sz="4" w:space="0" w:color="231F20"/>
              <w:right w:val="single" w:sz="4" w:space="0" w:color="231F20"/>
            </w:tcBorders>
            <w:hideMark/>
          </w:tcPr>
          <w:p w14:paraId="7AFCFEBA" w14:textId="77777777" w:rsidR="002C594E" w:rsidRPr="00100B13" w:rsidRDefault="00B45AB5" w:rsidP="002C594E">
            <w:pPr>
              <w:pStyle w:val="TableParagraph"/>
              <w:ind w:left="834"/>
              <w:rPr>
                <w:rFonts w:ascii="Times New Roman" w:hAnsi="Times New Roman" w:cs="Times New Roman"/>
                <w:sz w:val="24"/>
                <w:szCs w:val="24"/>
              </w:rPr>
            </w:pPr>
            <w:hyperlink r:id="rId28" w:anchor="_bookmark33" w:history="1">
              <w:r w:rsidR="002C594E" w:rsidRPr="00100B13">
                <w:rPr>
                  <w:rStyle w:val="a8"/>
                  <w:rFonts w:ascii="Times New Roman" w:hAnsi="Times New Roman" w:cs="Times New Roman"/>
                  <w:color w:val="auto"/>
                  <w:sz w:val="24"/>
                  <w:szCs w:val="24"/>
                  <w:u w:val="none"/>
                </w:rPr>
                <w:t>6.3</w:t>
              </w:r>
            </w:hyperlink>
          </w:p>
        </w:tc>
        <w:tc>
          <w:tcPr>
            <w:tcW w:w="2874" w:type="dxa"/>
            <w:tcBorders>
              <w:top w:val="single" w:sz="4" w:space="0" w:color="231F20"/>
              <w:left w:val="single" w:sz="4" w:space="0" w:color="231F20"/>
              <w:bottom w:val="single" w:sz="4" w:space="0" w:color="231F20"/>
              <w:right w:val="single" w:sz="8" w:space="0" w:color="231F20"/>
            </w:tcBorders>
            <w:hideMark/>
          </w:tcPr>
          <w:p w14:paraId="56C51E94"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5C40CCBC"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5D78DB4"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7</w:t>
            </w:r>
          </w:p>
        </w:tc>
        <w:tc>
          <w:tcPr>
            <w:tcW w:w="2667" w:type="dxa"/>
            <w:tcBorders>
              <w:top w:val="single" w:sz="4" w:space="0" w:color="231F20"/>
              <w:left w:val="single" w:sz="4" w:space="0" w:color="231F20"/>
              <w:bottom w:val="single" w:sz="4" w:space="0" w:color="231F20"/>
              <w:right w:val="single" w:sz="4" w:space="0" w:color="231F20"/>
            </w:tcBorders>
            <w:hideMark/>
          </w:tcPr>
          <w:p w14:paraId="2963FEE5" w14:textId="4B94AA78" w:rsidR="002C594E" w:rsidRPr="00100B13" w:rsidRDefault="002C594E" w:rsidP="00303066">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Безопасность </w:t>
            </w:r>
            <w:r w:rsidR="00303066" w:rsidRPr="00100B13">
              <w:rPr>
                <w:rFonts w:ascii="Times New Roman" w:hAnsi="Times New Roman" w:cs="Times New Roman"/>
                <w:color w:val="231F20"/>
                <w:sz w:val="24"/>
                <w:szCs w:val="24"/>
                <w:lang w:val="ru-RU"/>
              </w:rPr>
              <w:t xml:space="preserve">человеческих </w:t>
            </w:r>
            <w:r w:rsidRPr="00100B13">
              <w:rPr>
                <w:rFonts w:ascii="Times New Roman" w:hAnsi="Times New Roman" w:cs="Times New Roman"/>
                <w:color w:val="231F20"/>
                <w:sz w:val="24"/>
                <w:szCs w:val="24"/>
                <w:lang w:val="ru-RU"/>
              </w:rPr>
              <w:t>ресурсов</w:t>
            </w:r>
          </w:p>
        </w:tc>
        <w:tc>
          <w:tcPr>
            <w:tcW w:w="1934" w:type="dxa"/>
            <w:tcBorders>
              <w:top w:val="single" w:sz="4" w:space="0" w:color="231F20"/>
              <w:left w:val="single" w:sz="4" w:space="0" w:color="231F20"/>
              <w:bottom w:val="single" w:sz="4" w:space="0" w:color="231F20"/>
              <w:right w:val="single" w:sz="4" w:space="0" w:color="231F20"/>
            </w:tcBorders>
            <w:hideMark/>
          </w:tcPr>
          <w:p w14:paraId="7C365C1F" w14:textId="77777777" w:rsidR="002C594E" w:rsidRPr="00100B13" w:rsidRDefault="00B45AB5" w:rsidP="002C594E">
            <w:pPr>
              <w:pStyle w:val="TableParagraph"/>
              <w:ind w:left="837"/>
              <w:rPr>
                <w:rFonts w:ascii="Times New Roman" w:hAnsi="Times New Roman" w:cs="Times New Roman"/>
                <w:sz w:val="24"/>
                <w:szCs w:val="24"/>
              </w:rPr>
            </w:pPr>
            <w:hyperlink r:id="rId29" w:anchor="_bookmark37" w:history="1">
              <w:r w:rsidR="002C594E" w:rsidRPr="00100B13">
                <w:rPr>
                  <w:rStyle w:val="a8"/>
                  <w:rFonts w:ascii="Times New Roman" w:hAnsi="Times New Roman" w:cs="Times New Roman"/>
                  <w:color w:val="auto"/>
                  <w:sz w:val="24"/>
                  <w:szCs w:val="24"/>
                  <w:u w:val="none"/>
                </w:rPr>
                <w:t>6.4</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C7915A9"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1D99B86D"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CFB280E"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8</w:t>
            </w:r>
          </w:p>
        </w:tc>
        <w:tc>
          <w:tcPr>
            <w:tcW w:w="2667" w:type="dxa"/>
            <w:tcBorders>
              <w:top w:val="single" w:sz="4" w:space="0" w:color="231F20"/>
              <w:left w:val="single" w:sz="4" w:space="0" w:color="231F20"/>
              <w:bottom w:val="single" w:sz="4" w:space="0" w:color="231F20"/>
              <w:right w:val="single" w:sz="4" w:space="0" w:color="231F20"/>
            </w:tcBorders>
            <w:hideMark/>
          </w:tcPr>
          <w:p w14:paraId="0A3C802C"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Менеджмент активов</w:t>
            </w:r>
          </w:p>
        </w:tc>
        <w:tc>
          <w:tcPr>
            <w:tcW w:w="1934" w:type="dxa"/>
            <w:tcBorders>
              <w:top w:val="single" w:sz="4" w:space="0" w:color="231F20"/>
              <w:left w:val="single" w:sz="4" w:space="0" w:color="231F20"/>
              <w:bottom w:val="single" w:sz="4" w:space="0" w:color="231F20"/>
              <w:right w:val="single" w:sz="4" w:space="0" w:color="231F20"/>
            </w:tcBorders>
            <w:hideMark/>
          </w:tcPr>
          <w:p w14:paraId="4E0DDEB7" w14:textId="77777777" w:rsidR="002C594E" w:rsidRPr="00100B13" w:rsidRDefault="00B45AB5" w:rsidP="002C594E">
            <w:pPr>
              <w:pStyle w:val="TableParagraph"/>
              <w:ind w:left="834"/>
              <w:rPr>
                <w:rFonts w:ascii="Times New Roman" w:hAnsi="Times New Roman" w:cs="Times New Roman"/>
                <w:sz w:val="24"/>
                <w:szCs w:val="24"/>
              </w:rPr>
            </w:pPr>
            <w:hyperlink r:id="rId30" w:anchor="_bookmark40" w:history="1">
              <w:r w:rsidR="002C594E" w:rsidRPr="00100B13">
                <w:rPr>
                  <w:rStyle w:val="a8"/>
                  <w:rFonts w:ascii="Times New Roman" w:hAnsi="Times New Roman" w:cs="Times New Roman"/>
                  <w:color w:val="auto"/>
                  <w:sz w:val="24"/>
                  <w:szCs w:val="24"/>
                  <w:u w:val="none"/>
                </w:rPr>
                <w:t>6.5</w:t>
              </w:r>
            </w:hyperlink>
          </w:p>
        </w:tc>
        <w:tc>
          <w:tcPr>
            <w:tcW w:w="2874" w:type="dxa"/>
            <w:tcBorders>
              <w:top w:val="single" w:sz="4" w:space="0" w:color="231F20"/>
              <w:left w:val="single" w:sz="4" w:space="0" w:color="231F20"/>
              <w:bottom w:val="single" w:sz="4" w:space="0" w:color="231F20"/>
              <w:right w:val="single" w:sz="8" w:space="0" w:color="231F20"/>
            </w:tcBorders>
            <w:hideMark/>
          </w:tcPr>
          <w:p w14:paraId="0525FE4E"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7E97E152"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2D44E904" w14:textId="77777777" w:rsidR="002C594E" w:rsidRPr="00100B13" w:rsidRDefault="002C594E" w:rsidP="002C594E">
            <w:pPr>
              <w:pStyle w:val="TableParagraph"/>
              <w:ind w:left="14"/>
              <w:jc w:val="center"/>
              <w:rPr>
                <w:rFonts w:ascii="Times New Roman" w:hAnsi="Times New Roman" w:cs="Times New Roman"/>
                <w:sz w:val="24"/>
                <w:szCs w:val="24"/>
              </w:rPr>
            </w:pPr>
            <w:r w:rsidRPr="00100B13">
              <w:rPr>
                <w:rFonts w:ascii="Times New Roman" w:hAnsi="Times New Roman" w:cs="Times New Roman"/>
                <w:color w:val="231F20"/>
                <w:sz w:val="24"/>
                <w:szCs w:val="24"/>
              </w:rPr>
              <w:t>9</w:t>
            </w:r>
          </w:p>
        </w:tc>
        <w:tc>
          <w:tcPr>
            <w:tcW w:w="2667" w:type="dxa"/>
            <w:tcBorders>
              <w:top w:val="single" w:sz="4" w:space="0" w:color="231F20"/>
              <w:left w:val="single" w:sz="4" w:space="0" w:color="231F20"/>
              <w:bottom w:val="single" w:sz="4" w:space="0" w:color="231F20"/>
              <w:right w:val="single" w:sz="4" w:space="0" w:color="231F20"/>
            </w:tcBorders>
            <w:hideMark/>
          </w:tcPr>
          <w:p w14:paraId="47AC19DE"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Управление доступом</w:t>
            </w:r>
          </w:p>
        </w:tc>
        <w:tc>
          <w:tcPr>
            <w:tcW w:w="1934" w:type="dxa"/>
            <w:tcBorders>
              <w:top w:val="single" w:sz="4" w:space="0" w:color="231F20"/>
              <w:left w:val="single" w:sz="4" w:space="0" w:color="231F20"/>
              <w:bottom w:val="single" w:sz="4" w:space="0" w:color="231F20"/>
              <w:right w:val="single" w:sz="4" w:space="0" w:color="231F20"/>
            </w:tcBorders>
            <w:hideMark/>
          </w:tcPr>
          <w:p w14:paraId="30692434" w14:textId="77777777" w:rsidR="002C594E" w:rsidRPr="00100B13" w:rsidRDefault="00B45AB5" w:rsidP="002C594E">
            <w:pPr>
              <w:pStyle w:val="TableParagraph"/>
              <w:ind w:left="835"/>
              <w:rPr>
                <w:rFonts w:ascii="Times New Roman" w:hAnsi="Times New Roman" w:cs="Times New Roman"/>
                <w:sz w:val="24"/>
                <w:szCs w:val="24"/>
              </w:rPr>
            </w:pPr>
            <w:hyperlink r:id="rId31" w:anchor="_bookmark51" w:history="1">
              <w:r w:rsidR="002C594E" w:rsidRPr="00100B13">
                <w:rPr>
                  <w:rStyle w:val="a8"/>
                  <w:rFonts w:ascii="Times New Roman" w:hAnsi="Times New Roman" w:cs="Times New Roman"/>
                  <w:color w:val="auto"/>
                  <w:sz w:val="24"/>
                  <w:szCs w:val="24"/>
                  <w:u w:val="none"/>
                </w:rPr>
                <w:t>6.6</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C9EAE77"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3C772D6C"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23ABFBAE" w14:textId="77777777" w:rsidR="002C594E" w:rsidRPr="00100B13" w:rsidRDefault="002C594E" w:rsidP="002C594E">
            <w:pPr>
              <w:pStyle w:val="TableParagraph"/>
              <w:ind w:left="990" w:right="983"/>
              <w:jc w:val="center"/>
              <w:rPr>
                <w:rFonts w:ascii="Times New Roman" w:hAnsi="Times New Roman" w:cs="Times New Roman"/>
                <w:sz w:val="24"/>
                <w:szCs w:val="24"/>
              </w:rPr>
            </w:pPr>
            <w:r w:rsidRPr="00100B13">
              <w:rPr>
                <w:rFonts w:ascii="Times New Roman" w:hAnsi="Times New Roman" w:cs="Times New Roman"/>
                <w:color w:val="231F20"/>
                <w:sz w:val="24"/>
                <w:szCs w:val="24"/>
              </w:rPr>
              <w:t>10</w:t>
            </w:r>
          </w:p>
        </w:tc>
        <w:tc>
          <w:tcPr>
            <w:tcW w:w="2667" w:type="dxa"/>
            <w:tcBorders>
              <w:top w:val="single" w:sz="4" w:space="0" w:color="231F20"/>
              <w:left w:val="single" w:sz="4" w:space="0" w:color="231F20"/>
              <w:bottom w:val="single" w:sz="4" w:space="0" w:color="231F20"/>
              <w:right w:val="single" w:sz="4" w:space="0" w:color="231F20"/>
            </w:tcBorders>
            <w:hideMark/>
          </w:tcPr>
          <w:p w14:paraId="17E3037A"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Криптография</w:t>
            </w:r>
          </w:p>
        </w:tc>
        <w:tc>
          <w:tcPr>
            <w:tcW w:w="1934" w:type="dxa"/>
            <w:tcBorders>
              <w:top w:val="single" w:sz="4" w:space="0" w:color="231F20"/>
              <w:left w:val="single" w:sz="4" w:space="0" w:color="231F20"/>
              <w:bottom w:val="single" w:sz="4" w:space="0" w:color="231F20"/>
              <w:right w:val="single" w:sz="4" w:space="0" w:color="231F20"/>
            </w:tcBorders>
            <w:hideMark/>
          </w:tcPr>
          <w:p w14:paraId="7B091ACF" w14:textId="77777777" w:rsidR="002C594E" w:rsidRPr="00100B13" w:rsidRDefault="00B45AB5" w:rsidP="002C594E">
            <w:pPr>
              <w:pStyle w:val="TableParagraph"/>
              <w:ind w:left="838"/>
              <w:rPr>
                <w:rFonts w:ascii="Times New Roman" w:hAnsi="Times New Roman" w:cs="Times New Roman"/>
                <w:sz w:val="24"/>
                <w:szCs w:val="24"/>
              </w:rPr>
            </w:pPr>
            <w:hyperlink r:id="rId32" w:anchor="_bookmark61" w:history="1">
              <w:r w:rsidR="002C594E" w:rsidRPr="00100B13">
                <w:rPr>
                  <w:rStyle w:val="a8"/>
                  <w:rFonts w:ascii="Times New Roman" w:hAnsi="Times New Roman" w:cs="Times New Roman"/>
                  <w:color w:val="auto"/>
                  <w:sz w:val="24"/>
                  <w:szCs w:val="24"/>
                  <w:u w:val="none"/>
                </w:rPr>
                <w:t>6.7</w:t>
              </w:r>
            </w:hyperlink>
          </w:p>
        </w:tc>
        <w:tc>
          <w:tcPr>
            <w:tcW w:w="2874" w:type="dxa"/>
            <w:tcBorders>
              <w:top w:val="single" w:sz="4" w:space="0" w:color="231F20"/>
              <w:left w:val="single" w:sz="4" w:space="0" w:color="231F20"/>
              <w:bottom w:val="single" w:sz="4" w:space="0" w:color="231F20"/>
              <w:right w:val="single" w:sz="8" w:space="0" w:color="231F20"/>
            </w:tcBorders>
            <w:hideMark/>
          </w:tcPr>
          <w:p w14:paraId="27567FF2"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786F35D1"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43165F27" w14:textId="77777777" w:rsidR="002C594E" w:rsidRPr="00100B13" w:rsidRDefault="002C594E" w:rsidP="002C594E">
            <w:pPr>
              <w:pStyle w:val="TableParagraph"/>
              <w:ind w:left="992" w:right="983"/>
              <w:jc w:val="center"/>
              <w:rPr>
                <w:rFonts w:ascii="Times New Roman" w:hAnsi="Times New Roman" w:cs="Times New Roman"/>
                <w:sz w:val="24"/>
                <w:szCs w:val="24"/>
              </w:rPr>
            </w:pPr>
            <w:r w:rsidRPr="00100B13">
              <w:rPr>
                <w:rFonts w:ascii="Times New Roman" w:hAnsi="Times New Roman" w:cs="Times New Roman"/>
                <w:color w:val="231F20"/>
                <w:sz w:val="24"/>
                <w:szCs w:val="24"/>
              </w:rPr>
              <w:t>11</w:t>
            </w:r>
          </w:p>
        </w:tc>
        <w:tc>
          <w:tcPr>
            <w:tcW w:w="2667" w:type="dxa"/>
            <w:tcBorders>
              <w:top w:val="single" w:sz="4" w:space="0" w:color="231F20"/>
              <w:left w:val="single" w:sz="4" w:space="0" w:color="231F20"/>
              <w:bottom w:val="single" w:sz="4" w:space="0" w:color="231F20"/>
              <w:right w:val="single" w:sz="4" w:space="0" w:color="231F20"/>
            </w:tcBorders>
            <w:hideMark/>
          </w:tcPr>
          <w:p w14:paraId="4C4D299E" w14:textId="77777777" w:rsidR="002C594E" w:rsidRPr="00100B13" w:rsidRDefault="002C594E" w:rsidP="002C594E">
            <w:pPr>
              <w:pStyle w:val="TableParagraph"/>
              <w:spacing w:before="34" w:line="223" w:lineRule="auto"/>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Физическая и экологическая безопасность</w:t>
            </w:r>
          </w:p>
        </w:tc>
        <w:tc>
          <w:tcPr>
            <w:tcW w:w="1934" w:type="dxa"/>
            <w:tcBorders>
              <w:top w:val="single" w:sz="4" w:space="0" w:color="231F20"/>
              <w:left w:val="single" w:sz="4" w:space="0" w:color="231F20"/>
              <w:bottom w:val="single" w:sz="4" w:space="0" w:color="231F20"/>
              <w:right w:val="single" w:sz="4" w:space="0" w:color="231F20"/>
            </w:tcBorders>
            <w:hideMark/>
          </w:tcPr>
          <w:p w14:paraId="4742730E" w14:textId="77777777" w:rsidR="002C594E" w:rsidRPr="00100B13" w:rsidRDefault="00B45AB5" w:rsidP="002C594E">
            <w:pPr>
              <w:pStyle w:val="TableParagraph"/>
              <w:ind w:left="834"/>
              <w:rPr>
                <w:rFonts w:ascii="Times New Roman" w:hAnsi="Times New Roman" w:cs="Times New Roman"/>
                <w:sz w:val="24"/>
                <w:szCs w:val="24"/>
              </w:rPr>
            </w:pPr>
            <w:hyperlink r:id="rId33" w:anchor="_bookmark63" w:history="1">
              <w:r w:rsidR="002C594E" w:rsidRPr="00100B13">
                <w:rPr>
                  <w:rStyle w:val="a8"/>
                  <w:rFonts w:ascii="Times New Roman" w:hAnsi="Times New Roman" w:cs="Times New Roman"/>
                  <w:color w:val="auto"/>
                  <w:sz w:val="24"/>
                  <w:szCs w:val="24"/>
                  <w:u w:val="none"/>
                </w:rPr>
                <w:t>6.8</w:t>
              </w:r>
            </w:hyperlink>
          </w:p>
        </w:tc>
        <w:tc>
          <w:tcPr>
            <w:tcW w:w="2874" w:type="dxa"/>
            <w:tcBorders>
              <w:top w:val="single" w:sz="4" w:space="0" w:color="231F20"/>
              <w:left w:val="single" w:sz="4" w:space="0" w:color="231F20"/>
              <w:bottom w:val="single" w:sz="4" w:space="0" w:color="231F20"/>
              <w:right w:val="single" w:sz="8" w:space="0" w:color="231F20"/>
            </w:tcBorders>
            <w:hideMark/>
          </w:tcPr>
          <w:p w14:paraId="5B44C610"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4728A99D"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5D70833E" w14:textId="77777777" w:rsidR="002C594E" w:rsidRPr="00100B13" w:rsidRDefault="002C594E"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rPr>
              <w:t>12</w:t>
            </w:r>
          </w:p>
        </w:tc>
        <w:tc>
          <w:tcPr>
            <w:tcW w:w="2667" w:type="dxa"/>
            <w:tcBorders>
              <w:top w:val="single" w:sz="4" w:space="0" w:color="231F20"/>
              <w:left w:val="single" w:sz="4" w:space="0" w:color="231F20"/>
              <w:bottom w:val="single" w:sz="4" w:space="0" w:color="231F20"/>
              <w:right w:val="single" w:sz="4" w:space="0" w:color="231F20"/>
            </w:tcBorders>
            <w:hideMark/>
          </w:tcPr>
          <w:p w14:paraId="4067C627"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Оперативная безопасность </w:t>
            </w:r>
          </w:p>
        </w:tc>
        <w:tc>
          <w:tcPr>
            <w:tcW w:w="1934" w:type="dxa"/>
            <w:tcBorders>
              <w:top w:val="single" w:sz="4" w:space="0" w:color="231F20"/>
              <w:left w:val="single" w:sz="4" w:space="0" w:color="231F20"/>
              <w:bottom w:val="single" w:sz="4" w:space="0" w:color="231F20"/>
              <w:right w:val="single" w:sz="4" w:space="0" w:color="231F20"/>
            </w:tcBorders>
            <w:hideMark/>
          </w:tcPr>
          <w:p w14:paraId="68299DD5" w14:textId="77777777" w:rsidR="002C594E" w:rsidRPr="00100B13" w:rsidRDefault="00B45AB5" w:rsidP="002C594E">
            <w:pPr>
              <w:pStyle w:val="TableParagraph"/>
              <w:ind w:left="840"/>
              <w:rPr>
                <w:rFonts w:ascii="Times New Roman" w:hAnsi="Times New Roman" w:cs="Times New Roman"/>
                <w:sz w:val="24"/>
                <w:szCs w:val="24"/>
              </w:rPr>
            </w:pPr>
            <w:hyperlink r:id="rId34" w:anchor="_bookmark70" w:history="1">
              <w:r w:rsidR="002C594E" w:rsidRPr="00100B13">
                <w:rPr>
                  <w:rStyle w:val="a8"/>
                  <w:rFonts w:ascii="Times New Roman" w:hAnsi="Times New Roman" w:cs="Times New Roman"/>
                  <w:color w:val="auto"/>
                  <w:sz w:val="24"/>
                  <w:szCs w:val="24"/>
                  <w:u w:val="none"/>
                </w:rPr>
                <w:t>6.9</w:t>
              </w:r>
            </w:hyperlink>
          </w:p>
        </w:tc>
        <w:tc>
          <w:tcPr>
            <w:tcW w:w="2874" w:type="dxa"/>
            <w:tcBorders>
              <w:top w:val="single" w:sz="4" w:space="0" w:color="231F20"/>
              <w:left w:val="single" w:sz="4" w:space="0" w:color="231F20"/>
              <w:bottom w:val="single" w:sz="4" w:space="0" w:color="231F20"/>
              <w:right w:val="single" w:sz="8" w:space="0" w:color="231F20"/>
            </w:tcBorders>
            <w:hideMark/>
          </w:tcPr>
          <w:p w14:paraId="1F98E227"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6C8128BB"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7DFFD5C1" w14:textId="77777777" w:rsidR="002C594E" w:rsidRPr="00100B13" w:rsidRDefault="002C594E"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rPr>
              <w:t>13</w:t>
            </w:r>
          </w:p>
        </w:tc>
        <w:tc>
          <w:tcPr>
            <w:tcW w:w="2667" w:type="dxa"/>
            <w:tcBorders>
              <w:top w:val="single" w:sz="4" w:space="0" w:color="231F20"/>
              <w:left w:val="single" w:sz="4" w:space="0" w:color="231F20"/>
              <w:bottom w:val="single" w:sz="4" w:space="0" w:color="231F20"/>
              <w:right w:val="single" w:sz="4" w:space="0" w:color="231F20"/>
            </w:tcBorders>
            <w:hideMark/>
          </w:tcPr>
          <w:p w14:paraId="5AB858A1"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Безопасность коммуникаций</w:t>
            </w:r>
          </w:p>
        </w:tc>
        <w:tc>
          <w:tcPr>
            <w:tcW w:w="1934" w:type="dxa"/>
            <w:tcBorders>
              <w:top w:val="single" w:sz="4" w:space="0" w:color="231F20"/>
              <w:left w:val="single" w:sz="4" w:space="0" w:color="231F20"/>
              <w:bottom w:val="single" w:sz="4" w:space="0" w:color="231F20"/>
              <w:right w:val="single" w:sz="4" w:space="0" w:color="231F20"/>
            </w:tcBorders>
            <w:hideMark/>
          </w:tcPr>
          <w:p w14:paraId="6D2CFAB8" w14:textId="77777777" w:rsidR="002C594E" w:rsidRPr="00100B13" w:rsidRDefault="00B45AB5" w:rsidP="002C594E">
            <w:pPr>
              <w:pStyle w:val="TableParagraph"/>
              <w:ind w:left="787"/>
              <w:rPr>
                <w:rFonts w:ascii="Times New Roman" w:hAnsi="Times New Roman" w:cs="Times New Roman"/>
                <w:sz w:val="24"/>
                <w:szCs w:val="24"/>
              </w:rPr>
            </w:pPr>
            <w:hyperlink r:id="rId35" w:anchor="_bookmark84" w:history="1">
              <w:r w:rsidR="002C594E" w:rsidRPr="00100B13">
                <w:rPr>
                  <w:rStyle w:val="a8"/>
                  <w:rFonts w:ascii="Times New Roman" w:hAnsi="Times New Roman" w:cs="Times New Roman"/>
                  <w:color w:val="auto"/>
                  <w:sz w:val="24"/>
                  <w:szCs w:val="24"/>
                  <w:u w:val="none"/>
                </w:rPr>
                <w:t>6.10</w:t>
              </w:r>
            </w:hyperlink>
          </w:p>
        </w:tc>
        <w:tc>
          <w:tcPr>
            <w:tcW w:w="2874" w:type="dxa"/>
            <w:tcBorders>
              <w:top w:val="single" w:sz="4" w:space="0" w:color="231F20"/>
              <w:left w:val="single" w:sz="4" w:space="0" w:color="231F20"/>
              <w:bottom w:val="single" w:sz="4" w:space="0" w:color="231F20"/>
              <w:right w:val="single" w:sz="8" w:space="0" w:color="231F20"/>
            </w:tcBorders>
            <w:hideMark/>
          </w:tcPr>
          <w:p w14:paraId="719B43B3"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3D030ECF" w14:textId="77777777" w:rsidTr="002C594E">
        <w:trPr>
          <w:trHeight w:val="733"/>
        </w:trPr>
        <w:tc>
          <w:tcPr>
            <w:tcW w:w="2258" w:type="dxa"/>
            <w:tcBorders>
              <w:top w:val="single" w:sz="4" w:space="0" w:color="231F20"/>
              <w:left w:val="single" w:sz="8" w:space="0" w:color="231F20"/>
              <w:bottom w:val="single" w:sz="4" w:space="0" w:color="231F20"/>
              <w:right w:val="single" w:sz="4" w:space="0" w:color="231F20"/>
            </w:tcBorders>
            <w:hideMark/>
          </w:tcPr>
          <w:p w14:paraId="32046DC5" w14:textId="77777777" w:rsidR="002C594E" w:rsidRPr="00100B13" w:rsidRDefault="002C594E"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rPr>
              <w:t>14</w:t>
            </w:r>
          </w:p>
        </w:tc>
        <w:tc>
          <w:tcPr>
            <w:tcW w:w="2667" w:type="dxa"/>
            <w:tcBorders>
              <w:top w:val="single" w:sz="4" w:space="0" w:color="231F20"/>
              <w:left w:val="single" w:sz="4" w:space="0" w:color="231F20"/>
              <w:bottom w:val="single" w:sz="4" w:space="0" w:color="231F20"/>
              <w:right w:val="single" w:sz="4" w:space="0" w:color="231F20"/>
            </w:tcBorders>
            <w:hideMark/>
          </w:tcPr>
          <w:p w14:paraId="6EF3DE54" w14:textId="77777777" w:rsidR="002C594E" w:rsidRPr="00100B13" w:rsidRDefault="002C594E" w:rsidP="002C594E">
            <w:pPr>
              <w:pStyle w:val="TableParagraph"/>
              <w:spacing w:before="34" w:line="223" w:lineRule="auto"/>
              <w:ind w:left="49" w:right="100"/>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Комплектование, разработка и техническое обслуживание системы</w:t>
            </w:r>
          </w:p>
        </w:tc>
        <w:tc>
          <w:tcPr>
            <w:tcW w:w="1934" w:type="dxa"/>
            <w:tcBorders>
              <w:top w:val="single" w:sz="4" w:space="0" w:color="231F20"/>
              <w:left w:val="single" w:sz="4" w:space="0" w:color="231F20"/>
              <w:bottom w:val="single" w:sz="4" w:space="0" w:color="231F20"/>
              <w:right w:val="single" w:sz="4" w:space="0" w:color="231F20"/>
            </w:tcBorders>
            <w:hideMark/>
          </w:tcPr>
          <w:p w14:paraId="1CA52C76" w14:textId="77777777" w:rsidR="002C594E" w:rsidRPr="00100B13" w:rsidRDefault="00B45AB5" w:rsidP="002C594E">
            <w:pPr>
              <w:pStyle w:val="TableParagraph"/>
              <w:ind w:left="786"/>
              <w:rPr>
                <w:rFonts w:ascii="Times New Roman" w:hAnsi="Times New Roman" w:cs="Times New Roman"/>
                <w:sz w:val="24"/>
                <w:szCs w:val="24"/>
              </w:rPr>
            </w:pPr>
            <w:hyperlink r:id="rId36" w:anchor="_bookmark90" w:history="1">
              <w:r w:rsidR="002C594E" w:rsidRPr="00100B13">
                <w:rPr>
                  <w:rStyle w:val="a8"/>
                  <w:rFonts w:ascii="Times New Roman" w:hAnsi="Times New Roman" w:cs="Times New Roman"/>
                  <w:color w:val="auto"/>
                  <w:sz w:val="24"/>
                  <w:szCs w:val="24"/>
                  <w:u w:val="none"/>
                </w:rPr>
                <w:t>6.11</w:t>
              </w:r>
            </w:hyperlink>
          </w:p>
        </w:tc>
        <w:tc>
          <w:tcPr>
            <w:tcW w:w="2874" w:type="dxa"/>
            <w:tcBorders>
              <w:top w:val="single" w:sz="4" w:space="0" w:color="231F20"/>
              <w:left w:val="single" w:sz="4" w:space="0" w:color="231F20"/>
              <w:bottom w:val="single" w:sz="4" w:space="0" w:color="231F20"/>
              <w:right w:val="single" w:sz="8" w:space="0" w:color="231F20"/>
            </w:tcBorders>
            <w:hideMark/>
          </w:tcPr>
          <w:p w14:paraId="07A76CBC"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5B1ADC7E" w14:textId="77777777" w:rsidTr="002C594E">
        <w:trPr>
          <w:trHeight w:val="293"/>
        </w:trPr>
        <w:tc>
          <w:tcPr>
            <w:tcW w:w="2258" w:type="dxa"/>
            <w:tcBorders>
              <w:top w:val="single" w:sz="4" w:space="0" w:color="231F20"/>
              <w:left w:val="single" w:sz="8" w:space="0" w:color="231F20"/>
              <w:bottom w:val="single" w:sz="4" w:space="0" w:color="231F20"/>
              <w:right w:val="single" w:sz="4" w:space="0" w:color="231F20"/>
            </w:tcBorders>
            <w:hideMark/>
          </w:tcPr>
          <w:p w14:paraId="395C02FA" w14:textId="77777777" w:rsidR="002C594E" w:rsidRPr="00100B13" w:rsidRDefault="002C594E" w:rsidP="002C594E">
            <w:pPr>
              <w:pStyle w:val="TableParagraph"/>
              <w:ind w:left="993" w:right="980"/>
              <w:jc w:val="center"/>
              <w:rPr>
                <w:rFonts w:ascii="Times New Roman" w:hAnsi="Times New Roman" w:cs="Times New Roman"/>
                <w:sz w:val="24"/>
                <w:szCs w:val="24"/>
              </w:rPr>
            </w:pPr>
            <w:r w:rsidRPr="00100B13">
              <w:rPr>
                <w:rFonts w:ascii="Times New Roman" w:hAnsi="Times New Roman" w:cs="Times New Roman"/>
                <w:color w:val="231F20"/>
                <w:sz w:val="24"/>
                <w:szCs w:val="24"/>
              </w:rPr>
              <w:t>15</w:t>
            </w:r>
          </w:p>
        </w:tc>
        <w:tc>
          <w:tcPr>
            <w:tcW w:w="2667" w:type="dxa"/>
            <w:tcBorders>
              <w:top w:val="single" w:sz="4" w:space="0" w:color="231F20"/>
              <w:left w:val="single" w:sz="4" w:space="0" w:color="231F20"/>
              <w:bottom w:val="single" w:sz="4" w:space="0" w:color="231F20"/>
              <w:right w:val="single" w:sz="4" w:space="0" w:color="231F20"/>
            </w:tcBorders>
            <w:hideMark/>
          </w:tcPr>
          <w:p w14:paraId="19EAFA41" w14:textId="77777777" w:rsidR="002C594E" w:rsidRPr="00100B13" w:rsidRDefault="002C594E" w:rsidP="002C594E">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Отношение с поставщиками</w:t>
            </w:r>
          </w:p>
        </w:tc>
        <w:tc>
          <w:tcPr>
            <w:tcW w:w="1934" w:type="dxa"/>
            <w:tcBorders>
              <w:top w:val="single" w:sz="4" w:space="0" w:color="231F20"/>
              <w:left w:val="single" w:sz="4" w:space="0" w:color="231F20"/>
              <w:bottom w:val="single" w:sz="4" w:space="0" w:color="231F20"/>
              <w:right w:val="single" w:sz="4" w:space="0" w:color="231F20"/>
            </w:tcBorders>
            <w:hideMark/>
          </w:tcPr>
          <w:p w14:paraId="668F4363" w14:textId="77777777" w:rsidR="002C594E" w:rsidRPr="00100B13" w:rsidRDefault="00B45AB5" w:rsidP="002C594E">
            <w:pPr>
              <w:pStyle w:val="TableParagraph"/>
              <w:ind w:left="783"/>
              <w:rPr>
                <w:rFonts w:ascii="Times New Roman" w:hAnsi="Times New Roman" w:cs="Times New Roman"/>
                <w:sz w:val="24"/>
                <w:szCs w:val="24"/>
              </w:rPr>
            </w:pPr>
            <w:hyperlink r:id="rId37" w:anchor="_bookmark99" w:history="1">
              <w:r w:rsidR="002C594E" w:rsidRPr="00100B13">
                <w:rPr>
                  <w:rStyle w:val="a8"/>
                  <w:rFonts w:ascii="Times New Roman" w:hAnsi="Times New Roman" w:cs="Times New Roman"/>
                  <w:color w:val="auto"/>
                  <w:sz w:val="24"/>
                  <w:szCs w:val="24"/>
                  <w:u w:val="none"/>
                </w:rPr>
                <w:t>6.12</w:t>
              </w:r>
            </w:hyperlink>
          </w:p>
        </w:tc>
        <w:tc>
          <w:tcPr>
            <w:tcW w:w="2874" w:type="dxa"/>
            <w:tcBorders>
              <w:top w:val="single" w:sz="4" w:space="0" w:color="231F20"/>
              <w:left w:val="single" w:sz="4" w:space="0" w:color="231F20"/>
              <w:bottom w:val="single" w:sz="4" w:space="0" w:color="231F20"/>
              <w:right w:val="single" w:sz="8" w:space="0" w:color="231F20"/>
            </w:tcBorders>
            <w:hideMark/>
          </w:tcPr>
          <w:p w14:paraId="21191A83"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60237AFC" w14:textId="77777777" w:rsidTr="002C594E">
        <w:trPr>
          <w:trHeight w:val="513"/>
        </w:trPr>
        <w:tc>
          <w:tcPr>
            <w:tcW w:w="2258" w:type="dxa"/>
            <w:tcBorders>
              <w:top w:val="single" w:sz="4" w:space="0" w:color="231F20"/>
              <w:left w:val="single" w:sz="8" w:space="0" w:color="231F20"/>
              <w:bottom w:val="single" w:sz="4" w:space="0" w:color="231F20"/>
              <w:right w:val="single" w:sz="4" w:space="0" w:color="231F20"/>
            </w:tcBorders>
            <w:hideMark/>
          </w:tcPr>
          <w:p w14:paraId="3089C3DD" w14:textId="77777777" w:rsidR="002C594E" w:rsidRPr="00100B13" w:rsidRDefault="002C594E" w:rsidP="002C594E">
            <w:pPr>
              <w:pStyle w:val="TableParagraph"/>
              <w:ind w:left="991" w:right="983"/>
              <w:jc w:val="center"/>
              <w:rPr>
                <w:rFonts w:ascii="Times New Roman" w:hAnsi="Times New Roman" w:cs="Times New Roman"/>
                <w:sz w:val="24"/>
                <w:szCs w:val="24"/>
              </w:rPr>
            </w:pPr>
            <w:r w:rsidRPr="00100B13">
              <w:rPr>
                <w:rFonts w:ascii="Times New Roman" w:hAnsi="Times New Roman" w:cs="Times New Roman"/>
                <w:color w:val="231F20"/>
                <w:sz w:val="24"/>
                <w:szCs w:val="24"/>
              </w:rPr>
              <w:t>16</w:t>
            </w:r>
          </w:p>
        </w:tc>
        <w:tc>
          <w:tcPr>
            <w:tcW w:w="2667" w:type="dxa"/>
            <w:tcBorders>
              <w:top w:val="single" w:sz="4" w:space="0" w:color="231F20"/>
              <w:left w:val="single" w:sz="4" w:space="0" w:color="231F20"/>
              <w:bottom w:val="single" w:sz="4" w:space="0" w:color="231F20"/>
              <w:right w:val="single" w:sz="4" w:space="0" w:color="231F20"/>
            </w:tcBorders>
            <w:hideMark/>
          </w:tcPr>
          <w:p w14:paraId="302BB2F4" w14:textId="77777777" w:rsidR="002C594E" w:rsidRPr="00100B13" w:rsidRDefault="002C594E" w:rsidP="002C594E">
            <w:pPr>
              <w:pStyle w:val="TableParagraph"/>
              <w:spacing w:before="34" w:line="223" w:lineRule="auto"/>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Менеджмент инцидента информационной безопасности</w:t>
            </w:r>
          </w:p>
        </w:tc>
        <w:tc>
          <w:tcPr>
            <w:tcW w:w="1934" w:type="dxa"/>
            <w:tcBorders>
              <w:top w:val="single" w:sz="4" w:space="0" w:color="231F20"/>
              <w:left w:val="single" w:sz="4" w:space="0" w:color="231F20"/>
              <w:bottom w:val="single" w:sz="4" w:space="0" w:color="231F20"/>
              <w:right w:val="single" w:sz="4" w:space="0" w:color="231F20"/>
            </w:tcBorders>
            <w:hideMark/>
          </w:tcPr>
          <w:p w14:paraId="177D00ED" w14:textId="77777777" w:rsidR="002C594E" w:rsidRPr="00100B13" w:rsidRDefault="00B45AB5" w:rsidP="002C594E">
            <w:pPr>
              <w:pStyle w:val="TableParagraph"/>
              <w:ind w:left="784"/>
              <w:rPr>
                <w:rFonts w:ascii="Times New Roman" w:hAnsi="Times New Roman" w:cs="Times New Roman"/>
                <w:sz w:val="24"/>
                <w:szCs w:val="24"/>
              </w:rPr>
            </w:pPr>
            <w:hyperlink r:id="rId38" w:anchor="_bookmark104" w:history="1">
              <w:r w:rsidR="002C594E" w:rsidRPr="00100B13">
                <w:rPr>
                  <w:rStyle w:val="a8"/>
                  <w:rFonts w:ascii="Times New Roman" w:hAnsi="Times New Roman" w:cs="Times New Roman"/>
                  <w:color w:val="auto"/>
                  <w:sz w:val="24"/>
                  <w:szCs w:val="24"/>
                  <w:u w:val="none"/>
                </w:rPr>
                <w:t>6.13</w:t>
              </w:r>
            </w:hyperlink>
          </w:p>
        </w:tc>
        <w:tc>
          <w:tcPr>
            <w:tcW w:w="2874" w:type="dxa"/>
            <w:tcBorders>
              <w:top w:val="single" w:sz="4" w:space="0" w:color="231F20"/>
              <w:left w:val="single" w:sz="4" w:space="0" w:color="231F20"/>
              <w:bottom w:val="single" w:sz="4" w:space="0" w:color="231F20"/>
              <w:right w:val="single" w:sz="8" w:space="0" w:color="231F20"/>
            </w:tcBorders>
            <w:hideMark/>
          </w:tcPr>
          <w:p w14:paraId="3199461C"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r w:rsidR="002C594E" w:rsidRPr="00100B13" w14:paraId="4A098391" w14:textId="77777777" w:rsidTr="002C594E">
        <w:trPr>
          <w:trHeight w:val="733"/>
        </w:trPr>
        <w:tc>
          <w:tcPr>
            <w:tcW w:w="2258" w:type="dxa"/>
            <w:tcBorders>
              <w:top w:val="single" w:sz="4" w:space="0" w:color="231F20"/>
              <w:left w:val="single" w:sz="8" w:space="0" w:color="231F20"/>
              <w:bottom w:val="single" w:sz="4" w:space="0" w:color="231F20"/>
              <w:right w:val="single" w:sz="4" w:space="0" w:color="231F20"/>
            </w:tcBorders>
            <w:hideMark/>
          </w:tcPr>
          <w:p w14:paraId="4C31F514" w14:textId="77777777" w:rsidR="002C594E" w:rsidRPr="00100B13" w:rsidRDefault="002C594E" w:rsidP="002C594E">
            <w:pPr>
              <w:pStyle w:val="TableParagraph"/>
              <w:ind w:left="989" w:right="983"/>
              <w:jc w:val="center"/>
              <w:rPr>
                <w:rFonts w:ascii="Times New Roman" w:hAnsi="Times New Roman" w:cs="Times New Roman"/>
                <w:sz w:val="24"/>
                <w:szCs w:val="24"/>
              </w:rPr>
            </w:pPr>
            <w:r w:rsidRPr="00100B13">
              <w:rPr>
                <w:rFonts w:ascii="Times New Roman" w:hAnsi="Times New Roman" w:cs="Times New Roman"/>
                <w:color w:val="231F20"/>
                <w:sz w:val="24"/>
                <w:szCs w:val="24"/>
              </w:rPr>
              <w:t>17</w:t>
            </w:r>
          </w:p>
        </w:tc>
        <w:tc>
          <w:tcPr>
            <w:tcW w:w="2667" w:type="dxa"/>
            <w:tcBorders>
              <w:top w:val="single" w:sz="4" w:space="0" w:color="231F20"/>
              <w:left w:val="single" w:sz="4" w:space="0" w:color="231F20"/>
              <w:bottom w:val="single" w:sz="4" w:space="0" w:color="231F20"/>
              <w:right w:val="single" w:sz="4" w:space="0" w:color="231F20"/>
            </w:tcBorders>
            <w:hideMark/>
          </w:tcPr>
          <w:p w14:paraId="3393F0CF" w14:textId="77777777" w:rsidR="002C594E" w:rsidRPr="00100B13" w:rsidRDefault="002C594E" w:rsidP="002C594E">
            <w:pPr>
              <w:pStyle w:val="TableParagraph"/>
              <w:spacing w:before="34" w:line="223" w:lineRule="auto"/>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Вопросы информационной безопасности менеджмента непрерывности бизнеса</w:t>
            </w:r>
          </w:p>
        </w:tc>
        <w:tc>
          <w:tcPr>
            <w:tcW w:w="1934" w:type="dxa"/>
            <w:tcBorders>
              <w:top w:val="single" w:sz="4" w:space="0" w:color="231F20"/>
              <w:left w:val="single" w:sz="4" w:space="0" w:color="231F20"/>
              <w:bottom w:val="single" w:sz="4" w:space="0" w:color="231F20"/>
              <w:right w:val="single" w:sz="4" w:space="0" w:color="231F20"/>
            </w:tcBorders>
            <w:hideMark/>
          </w:tcPr>
          <w:p w14:paraId="4D8A084B" w14:textId="77777777" w:rsidR="002C594E" w:rsidRPr="00100B13" w:rsidRDefault="00B45AB5" w:rsidP="002C594E">
            <w:pPr>
              <w:pStyle w:val="TableParagraph"/>
              <w:ind w:left="789"/>
              <w:rPr>
                <w:rFonts w:ascii="Times New Roman" w:hAnsi="Times New Roman" w:cs="Times New Roman"/>
                <w:sz w:val="24"/>
                <w:szCs w:val="24"/>
              </w:rPr>
            </w:pPr>
            <w:hyperlink r:id="rId39" w:anchor="_bookmark108" w:history="1">
              <w:r w:rsidR="002C594E" w:rsidRPr="00100B13">
                <w:rPr>
                  <w:rStyle w:val="a8"/>
                  <w:rFonts w:ascii="Times New Roman" w:hAnsi="Times New Roman" w:cs="Times New Roman"/>
                  <w:color w:val="auto"/>
                  <w:sz w:val="24"/>
                  <w:szCs w:val="24"/>
                  <w:u w:val="none"/>
                </w:rPr>
                <w:t>6.14</w:t>
              </w:r>
            </w:hyperlink>
          </w:p>
        </w:tc>
        <w:tc>
          <w:tcPr>
            <w:tcW w:w="2874" w:type="dxa"/>
            <w:tcBorders>
              <w:top w:val="single" w:sz="4" w:space="0" w:color="231F20"/>
              <w:left w:val="single" w:sz="4" w:space="0" w:color="231F20"/>
              <w:bottom w:val="single" w:sz="4" w:space="0" w:color="231F20"/>
              <w:right w:val="single" w:sz="8" w:space="0" w:color="231F20"/>
            </w:tcBorders>
            <w:hideMark/>
          </w:tcPr>
          <w:p w14:paraId="436D0FF2"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Руководство, определяемое</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PIMS</w:t>
            </w:r>
            <w:r w:rsidRPr="00100B13">
              <w:rPr>
                <w:rFonts w:ascii="Times New Roman" w:hAnsi="Times New Roman" w:cs="Times New Roman"/>
                <w:color w:val="231F20"/>
                <w:sz w:val="24"/>
                <w:szCs w:val="24"/>
                <w:lang w:val="ru-RU"/>
              </w:rPr>
              <w:t>, отсутствует</w:t>
            </w:r>
          </w:p>
        </w:tc>
      </w:tr>
      <w:tr w:rsidR="002C594E" w:rsidRPr="00100B13" w14:paraId="0C64B426" w14:textId="77777777" w:rsidTr="002C594E">
        <w:trPr>
          <w:trHeight w:val="288"/>
        </w:trPr>
        <w:tc>
          <w:tcPr>
            <w:tcW w:w="2258" w:type="dxa"/>
            <w:tcBorders>
              <w:top w:val="single" w:sz="4" w:space="0" w:color="231F20"/>
              <w:left w:val="single" w:sz="8" w:space="0" w:color="231F20"/>
              <w:bottom w:val="single" w:sz="8" w:space="0" w:color="231F20"/>
              <w:right w:val="single" w:sz="4" w:space="0" w:color="231F20"/>
            </w:tcBorders>
            <w:hideMark/>
          </w:tcPr>
          <w:p w14:paraId="6A09248B" w14:textId="77777777" w:rsidR="002C594E" w:rsidRPr="00100B13" w:rsidRDefault="002C594E" w:rsidP="002C594E">
            <w:pPr>
              <w:pStyle w:val="TableParagraph"/>
              <w:ind w:left="993" w:right="979"/>
              <w:jc w:val="center"/>
              <w:rPr>
                <w:rFonts w:ascii="Times New Roman" w:hAnsi="Times New Roman" w:cs="Times New Roman"/>
                <w:sz w:val="24"/>
                <w:szCs w:val="24"/>
              </w:rPr>
            </w:pPr>
            <w:r w:rsidRPr="00100B13">
              <w:rPr>
                <w:rFonts w:ascii="Times New Roman" w:hAnsi="Times New Roman" w:cs="Times New Roman"/>
                <w:color w:val="231F20"/>
                <w:sz w:val="24"/>
                <w:szCs w:val="24"/>
              </w:rPr>
              <w:t>18</w:t>
            </w:r>
          </w:p>
        </w:tc>
        <w:tc>
          <w:tcPr>
            <w:tcW w:w="2667" w:type="dxa"/>
            <w:tcBorders>
              <w:top w:val="single" w:sz="4" w:space="0" w:color="231F20"/>
              <w:left w:val="single" w:sz="4" w:space="0" w:color="231F20"/>
              <w:bottom w:val="single" w:sz="8" w:space="0" w:color="231F20"/>
              <w:right w:val="single" w:sz="4" w:space="0" w:color="231F20"/>
            </w:tcBorders>
            <w:hideMark/>
          </w:tcPr>
          <w:p w14:paraId="7BCBE4A6" w14:textId="77777777" w:rsidR="002C594E" w:rsidRPr="00100B13" w:rsidRDefault="002C594E" w:rsidP="002C594E">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Соответствие</w:t>
            </w:r>
          </w:p>
        </w:tc>
        <w:tc>
          <w:tcPr>
            <w:tcW w:w="1934" w:type="dxa"/>
            <w:tcBorders>
              <w:top w:val="single" w:sz="4" w:space="0" w:color="231F20"/>
              <w:left w:val="single" w:sz="4" w:space="0" w:color="231F20"/>
              <w:bottom w:val="single" w:sz="8" w:space="0" w:color="231F20"/>
              <w:right w:val="single" w:sz="4" w:space="0" w:color="231F20"/>
            </w:tcBorders>
            <w:hideMark/>
          </w:tcPr>
          <w:p w14:paraId="580FB3AE" w14:textId="77777777" w:rsidR="002C594E" w:rsidRPr="00100B13" w:rsidRDefault="00B45AB5" w:rsidP="002C594E">
            <w:pPr>
              <w:pStyle w:val="TableParagraph"/>
              <w:ind w:left="784"/>
              <w:rPr>
                <w:rFonts w:ascii="Times New Roman" w:hAnsi="Times New Roman" w:cs="Times New Roman"/>
                <w:sz w:val="24"/>
                <w:szCs w:val="24"/>
              </w:rPr>
            </w:pPr>
            <w:hyperlink r:id="rId40" w:anchor="_bookmark109" w:history="1">
              <w:r w:rsidR="002C594E" w:rsidRPr="00100B13">
                <w:rPr>
                  <w:rStyle w:val="a8"/>
                  <w:rFonts w:ascii="Times New Roman" w:hAnsi="Times New Roman" w:cs="Times New Roman"/>
                  <w:color w:val="auto"/>
                  <w:sz w:val="24"/>
                  <w:szCs w:val="24"/>
                  <w:u w:val="none"/>
                </w:rPr>
                <w:t>6.15</w:t>
              </w:r>
            </w:hyperlink>
          </w:p>
        </w:tc>
        <w:tc>
          <w:tcPr>
            <w:tcW w:w="2874" w:type="dxa"/>
            <w:tcBorders>
              <w:top w:val="single" w:sz="4" w:space="0" w:color="231F20"/>
              <w:left w:val="single" w:sz="4" w:space="0" w:color="231F20"/>
              <w:bottom w:val="single" w:sz="8" w:space="0" w:color="231F20"/>
              <w:right w:val="single" w:sz="8" w:space="0" w:color="231F20"/>
            </w:tcBorders>
            <w:hideMark/>
          </w:tcPr>
          <w:p w14:paraId="6D6D1252" w14:textId="77777777" w:rsidR="002C594E" w:rsidRPr="00100B13" w:rsidRDefault="002C594E" w:rsidP="002C594E">
            <w:pPr>
              <w:pStyle w:val="TableParagraph"/>
              <w:ind w:left="48"/>
              <w:rPr>
                <w:rFonts w:ascii="Times New Roman" w:hAnsi="Times New Roman" w:cs="Times New Roman"/>
                <w:sz w:val="24"/>
                <w:szCs w:val="24"/>
              </w:rPr>
            </w:pPr>
            <w:r w:rsidRPr="00100B13">
              <w:rPr>
                <w:rFonts w:ascii="Times New Roman" w:hAnsi="Times New Roman" w:cs="Times New Roman"/>
                <w:color w:val="231F20"/>
                <w:sz w:val="24"/>
                <w:szCs w:val="24"/>
                <w:lang w:val="ru-RU"/>
              </w:rPr>
              <w:t>Дополнительное руководство</w:t>
            </w:r>
          </w:p>
        </w:tc>
      </w:tr>
    </w:tbl>
    <w:p w14:paraId="0E5FE010" w14:textId="77777777" w:rsidR="002C594E" w:rsidRPr="00100B13" w:rsidRDefault="002C594E" w:rsidP="002C594E">
      <w:pPr>
        <w:rPr>
          <w:color w:val="000000"/>
        </w:rPr>
      </w:pPr>
    </w:p>
    <w:p w14:paraId="0F237984" w14:textId="2FCE8392" w:rsidR="002C594E" w:rsidRPr="00100B13" w:rsidRDefault="003C2252" w:rsidP="002C594E">
      <w:pPr>
        <w:rPr>
          <w:color w:val="000000"/>
        </w:rPr>
      </w:pPr>
      <w:r w:rsidRPr="00100B13">
        <w:rPr>
          <w:color w:val="000000"/>
        </w:rPr>
        <w:t>Примечание -</w:t>
      </w:r>
      <w:r w:rsidR="002C594E" w:rsidRPr="00100B13">
        <w:rPr>
          <w:color w:val="000000"/>
        </w:rPr>
        <w:t xml:space="preserve"> Расширенное толкование «информационной безопасности» в соответствии с п. 6.1 всегда применимо, даже если нет специальных указаний для PIMS.</w:t>
      </w:r>
    </w:p>
    <w:p w14:paraId="5EF97D2A" w14:textId="77777777" w:rsidR="002C594E" w:rsidRPr="00100B13" w:rsidRDefault="002C594E" w:rsidP="002C594E">
      <w:pPr>
        <w:rPr>
          <w:color w:val="000000"/>
        </w:rPr>
      </w:pPr>
    </w:p>
    <w:p w14:paraId="2443A7A6" w14:textId="49CCD98F" w:rsidR="002C594E" w:rsidRPr="00100B13" w:rsidRDefault="002C594E" w:rsidP="002C594E">
      <w:pPr>
        <w:rPr>
          <w:b/>
          <w:color w:val="000000"/>
          <w:sz w:val="24"/>
          <w:szCs w:val="24"/>
        </w:rPr>
      </w:pPr>
      <w:r w:rsidRPr="00100B13">
        <w:rPr>
          <w:b/>
          <w:color w:val="000000"/>
          <w:sz w:val="24"/>
          <w:szCs w:val="24"/>
        </w:rPr>
        <w:t>4.4 Клиент</w:t>
      </w:r>
    </w:p>
    <w:p w14:paraId="52C30C3A" w14:textId="77777777" w:rsidR="003C2252" w:rsidRPr="00100B13" w:rsidRDefault="003C2252" w:rsidP="002C594E">
      <w:pPr>
        <w:rPr>
          <w:b/>
          <w:color w:val="000000"/>
          <w:sz w:val="24"/>
          <w:szCs w:val="24"/>
        </w:rPr>
      </w:pPr>
    </w:p>
    <w:p w14:paraId="52835AA7" w14:textId="77777777" w:rsidR="002C594E" w:rsidRPr="00100B13" w:rsidRDefault="002C594E" w:rsidP="002C594E">
      <w:pPr>
        <w:rPr>
          <w:color w:val="000000"/>
          <w:sz w:val="24"/>
          <w:szCs w:val="24"/>
        </w:rPr>
      </w:pPr>
      <w:r w:rsidRPr="00100B13">
        <w:rPr>
          <w:color w:val="000000"/>
          <w:sz w:val="24"/>
          <w:szCs w:val="24"/>
        </w:rPr>
        <w:t>В зависимости от роли организации (см. 5.2.1), «клиент» может пониматься как:</w:t>
      </w:r>
    </w:p>
    <w:p w14:paraId="1439A039" w14:textId="733FA19D" w:rsidR="002C594E" w:rsidRPr="00100B13" w:rsidRDefault="002C594E" w:rsidP="002C594E">
      <w:pPr>
        <w:rPr>
          <w:color w:val="000000"/>
          <w:sz w:val="24"/>
          <w:szCs w:val="24"/>
        </w:rPr>
      </w:pPr>
      <w:r w:rsidRPr="00100B13">
        <w:rPr>
          <w:color w:val="000000"/>
          <w:sz w:val="24"/>
          <w:szCs w:val="24"/>
          <w:lang w:val="en-US"/>
        </w:rPr>
        <w:t>a</w:t>
      </w:r>
      <w:r w:rsidRPr="00100B13">
        <w:rPr>
          <w:color w:val="000000"/>
          <w:sz w:val="24"/>
          <w:szCs w:val="24"/>
        </w:rPr>
        <w:t xml:space="preserve">) </w:t>
      </w:r>
      <w:proofErr w:type="gramStart"/>
      <w:r w:rsidRPr="00100B13">
        <w:rPr>
          <w:color w:val="000000"/>
          <w:sz w:val="24"/>
          <w:szCs w:val="24"/>
        </w:rPr>
        <w:t>организация</w:t>
      </w:r>
      <w:proofErr w:type="gramEnd"/>
      <w:r w:rsidRPr="00100B13">
        <w:rPr>
          <w:color w:val="000000"/>
          <w:sz w:val="24"/>
          <w:szCs w:val="24"/>
        </w:rPr>
        <w:t xml:space="preserve">, имеющая договор с </w:t>
      </w:r>
      <w:r w:rsidR="00303066" w:rsidRPr="00100B13">
        <w:rPr>
          <w:color w:val="000000"/>
          <w:sz w:val="24"/>
          <w:szCs w:val="24"/>
        </w:rPr>
        <w:t>оператором</w:t>
      </w:r>
      <w:r w:rsidRPr="00100B13">
        <w:rPr>
          <w:color w:val="000000"/>
          <w:sz w:val="24"/>
          <w:szCs w:val="24"/>
        </w:rPr>
        <w:t xml:space="preserve"> ПД (например, клиент </w:t>
      </w:r>
      <w:r w:rsidR="00303066" w:rsidRPr="00100B13">
        <w:rPr>
          <w:color w:val="000000"/>
          <w:sz w:val="24"/>
          <w:szCs w:val="24"/>
        </w:rPr>
        <w:t>оператора</w:t>
      </w:r>
      <w:r w:rsidRPr="00100B13">
        <w:rPr>
          <w:color w:val="000000"/>
          <w:sz w:val="24"/>
          <w:szCs w:val="24"/>
        </w:rPr>
        <w:t xml:space="preserve"> ПД);</w:t>
      </w:r>
    </w:p>
    <w:p w14:paraId="01C45F3C" w14:textId="7FC40EB0" w:rsidR="002C594E" w:rsidRPr="00100B13" w:rsidRDefault="002C594E" w:rsidP="002C594E">
      <w:pPr>
        <w:rPr>
          <w:color w:val="000000"/>
          <w:sz w:val="24"/>
          <w:szCs w:val="24"/>
        </w:rPr>
      </w:pPr>
    </w:p>
    <w:p w14:paraId="1F746762" w14:textId="79EB17AE" w:rsidR="003C2252" w:rsidRPr="00100B13" w:rsidRDefault="003C2252" w:rsidP="002C594E">
      <w:pPr>
        <w:rPr>
          <w:color w:val="000000"/>
          <w:lang w:val="kk-KZ"/>
        </w:rPr>
      </w:pPr>
      <w:r w:rsidRPr="00100B13">
        <w:rPr>
          <w:color w:val="000000"/>
          <w:lang w:val="kk-KZ"/>
        </w:rPr>
        <w:t>Примечания</w:t>
      </w:r>
    </w:p>
    <w:p w14:paraId="658640EF" w14:textId="79DB4275" w:rsidR="002C594E" w:rsidRPr="00100B13" w:rsidRDefault="003C2252" w:rsidP="002C594E">
      <w:pPr>
        <w:rPr>
          <w:color w:val="000000"/>
        </w:rPr>
      </w:pPr>
      <w:r w:rsidRPr="00100B13">
        <w:rPr>
          <w:color w:val="000000"/>
        </w:rPr>
        <w:t>1</w:t>
      </w:r>
      <w:r w:rsidR="002C594E" w:rsidRPr="00100B13">
        <w:rPr>
          <w:color w:val="000000"/>
        </w:rPr>
        <w:t xml:space="preserve"> Это может быть случай организации, которая является совместным </w:t>
      </w:r>
      <w:r w:rsidR="00303066" w:rsidRPr="00100B13">
        <w:rPr>
          <w:color w:val="000000"/>
        </w:rPr>
        <w:t>оператором</w:t>
      </w:r>
      <w:r w:rsidR="002C594E" w:rsidRPr="00100B13">
        <w:rPr>
          <w:color w:val="000000"/>
        </w:rPr>
        <w:t>.</w:t>
      </w:r>
    </w:p>
    <w:p w14:paraId="6A75FD3F" w14:textId="0E6E3C0A" w:rsidR="002C594E" w:rsidRPr="00100B13" w:rsidRDefault="002C594E" w:rsidP="002C594E">
      <w:pPr>
        <w:rPr>
          <w:color w:val="000000"/>
        </w:rPr>
      </w:pPr>
      <w:r w:rsidRPr="00100B13">
        <w:rPr>
          <w:color w:val="000000"/>
        </w:rPr>
        <w:t>2 Физическое лицо в отношениях между бизнесом и потребителем с организацией называется в настоящем документе «администратором доступа ПД».</w:t>
      </w:r>
    </w:p>
    <w:p w14:paraId="4B81445C" w14:textId="77777777" w:rsidR="002C594E" w:rsidRPr="00100B13" w:rsidRDefault="002C594E" w:rsidP="002C594E">
      <w:pPr>
        <w:rPr>
          <w:color w:val="000000"/>
          <w:sz w:val="24"/>
          <w:szCs w:val="24"/>
        </w:rPr>
      </w:pPr>
    </w:p>
    <w:p w14:paraId="1BE4F4F2" w14:textId="259C0B24" w:rsidR="00E1576E" w:rsidRPr="00100B13" w:rsidRDefault="002C594E" w:rsidP="002C594E">
      <w:pPr>
        <w:rPr>
          <w:color w:val="000000"/>
          <w:sz w:val="24"/>
          <w:szCs w:val="24"/>
        </w:rPr>
      </w:pPr>
      <w:r w:rsidRPr="00100B13">
        <w:rPr>
          <w:color w:val="000000"/>
          <w:sz w:val="24"/>
          <w:szCs w:val="24"/>
          <w:lang w:val="en-US"/>
        </w:rPr>
        <w:t>b</w:t>
      </w:r>
      <w:r w:rsidRPr="00100B13">
        <w:rPr>
          <w:color w:val="000000"/>
          <w:sz w:val="24"/>
          <w:szCs w:val="24"/>
        </w:rPr>
        <w:t xml:space="preserve">) </w:t>
      </w:r>
      <w:proofErr w:type="gramStart"/>
      <w:r w:rsidR="005B5CA2" w:rsidRPr="00100B13">
        <w:rPr>
          <w:color w:val="000000"/>
          <w:sz w:val="24"/>
          <w:szCs w:val="24"/>
        </w:rPr>
        <w:t>собственник</w:t>
      </w:r>
      <w:proofErr w:type="gramEnd"/>
      <w:r w:rsidRPr="00100B13">
        <w:rPr>
          <w:color w:val="000000"/>
          <w:sz w:val="24"/>
          <w:szCs w:val="24"/>
        </w:rPr>
        <w:t xml:space="preserve"> ПД, имеющий договор с </w:t>
      </w:r>
      <w:r w:rsidR="00E1576E" w:rsidRPr="00100B13">
        <w:rPr>
          <w:color w:val="000000"/>
          <w:sz w:val="24"/>
          <w:szCs w:val="24"/>
          <w:lang w:val="kk-KZ"/>
        </w:rPr>
        <w:t>операторо</w:t>
      </w:r>
      <w:r w:rsidRPr="00100B13">
        <w:rPr>
          <w:color w:val="000000"/>
          <w:sz w:val="24"/>
          <w:szCs w:val="24"/>
        </w:rPr>
        <w:t xml:space="preserve">м ПД (например, клиент </w:t>
      </w:r>
      <w:r w:rsidR="00E1576E" w:rsidRPr="00100B13">
        <w:rPr>
          <w:color w:val="000000"/>
          <w:sz w:val="24"/>
          <w:szCs w:val="24"/>
          <w:lang w:val="kk-KZ"/>
        </w:rPr>
        <w:t>оператора</w:t>
      </w:r>
      <w:r w:rsidR="00E1576E" w:rsidRPr="00100B13">
        <w:rPr>
          <w:color w:val="000000"/>
          <w:sz w:val="24"/>
          <w:szCs w:val="24"/>
        </w:rPr>
        <w:t xml:space="preserve"> ПД); </w:t>
      </w:r>
    </w:p>
    <w:p w14:paraId="5C4C4FA4" w14:textId="61D786D7" w:rsidR="002C594E" w:rsidRPr="00100B13" w:rsidRDefault="002C594E" w:rsidP="002C594E">
      <w:pPr>
        <w:rPr>
          <w:color w:val="000000"/>
          <w:sz w:val="24"/>
          <w:szCs w:val="24"/>
        </w:rPr>
      </w:pPr>
      <w:r w:rsidRPr="00100B13">
        <w:rPr>
          <w:color w:val="000000"/>
          <w:sz w:val="24"/>
          <w:szCs w:val="24"/>
          <w:lang w:val="en-US"/>
        </w:rPr>
        <w:t>c</w:t>
      </w:r>
      <w:r w:rsidRPr="00100B13">
        <w:rPr>
          <w:color w:val="000000"/>
          <w:sz w:val="24"/>
          <w:szCs w:val="24"/>
        </w:rPr>
        <w:t xml:space="preserve">) </w:t>
      </w:r>
      <w:proofErr w:type="gramStart"/>
      <w:r w:rsidR="00E1576E" w:rsidRPr="00100B13">
        <w:rPr>
          <w:color w:val="000000"/>
          <w:sz w:val="24"/>
          <w:szCs w:val="24"/>
          <w:lang w:val="kk-KZ"/>
        </w:rPr>
        <w:t>операто</w:t>
      </w:r>
      <w:r w:rsidRPr="00100B13">
        <w:rPr>
          <w:color w:val="000000"/>
          <w:sz w:val="24"/>
          <w:szCs w:val="24"/>
        </w:rPr>
        <w:t>р</w:t>
      </w:r>
      <w:proofErr w:type="gramEnd"/>
      <w:r w:rsidRPr="00100B13">
        <w:rPr>
          <w:color w:val="000000"/>
          <w:sz w:val="24"/>
          <w:szCs w:val="24"/>
        </w:rPr>
        <w:t xml:space="preserve"> ПД, имеющий договор с субподрядчиком на обработку ПД</w:t>
      </w:r>
      <w:r w:rsidR="00412D6E" w:rsidRPr="00100B13">
        <w:rPr>
          <w:color w:val="000000"/>
          <w:sz w:val="24"/>
          <w:szCs w:val="24"/>
        </w:rPr>
        <w:t xml:space="preserve"> (например, клиент </w:t>
      </w:r>
      <w:proofErr w:type="spellStart"/>
      <w:r w:rsidR="00412D6E" w:rsidRPr="00100B13">
        <w:rPr>
          <w:color w:val="000000"/>
          <w:sz w:val="24"/>
          <w:szCs w:val="24"/>
        </w:rPr>
        <w:t>субоператора</w:t>
      </w:r>
      <w:proofErr w:type="spellEnd"/>
      <w:r w:rsidRPr="00100B13">
        <w:rPr>
          <w:color w:val="000000"/>
          <w:sz w:val="24"/>
          <w:szCs w:val="24"/>
        </w:rPr>
        <w:t xml:space="preserve"> ПД, привлеченного субподрядчиком).</w:t>
      </w:r>
    </w:p>
    <w:p w14:paraId="76981B3E" w14:textId="3C42842C" w:rsidR="002C594E" w:rsidRPr="00100B13" w:rsidRDefault="002C594E" w:rsidP="002C594E">
      <w:pPr>
        <w:rPr>
          <w:color w:val="000000"/>
          <w:sz w:val="24"/>
          <w:szCs w:val="24"/>
        </w:rPr>
      </w:pPr>
    </w:p>
    <w:p w14:paraId="5ED55F01" w14:textId="2C28B46F" w:rsidR="003C2252" w:rsidRPr="00100B13" w:rsidRDefault="003C2252" w:rsidP="002C594E">
      <w:pPr>
        <w:rPr>
          <w:color w:val="000000"/>
          <w:lang w:val="kk-KZ"/>
        </w:rPr>
      </w:pPr>
      <w:r w:rsidRPr="00100B13">
        <w:rPr>
          <w:color w:val="000000"/>
          <w:lang w:val="kk-KZ"/>
        </w:rPr>
        <w:t>Примечания</w:t>
      </w:r>
    </w:p>
    <w:p w14:paraId="445A2377" w14:textId="54B8E6BE" w:rsidR="002C594E" w:rsidRPr="00100B13" w:rsidRDefault="002C594E" w:rsidP="002C594E">
      <w:pPr>
        <w:rPr>
          <w:color w:val="000000"/>
        </w:rPr>
      </w:pPr>
      <w:r w:rsidRPr="00100B13">
        <w:rPr>
          <w:color w:val="000000"/>
        </w:rPr>
        <w:t>3. Если «</w:t>
      </w:r>
      <w:bookmarkStart w:id="10" w:name="_Hlk86445521"/>
      <w:r w:rsidRPr="00100B13">
        <w:rPr>
          <w:color w:val="000000"/>
        </w:rPr>
        <w:t>клиент</w:t>
      </w:r>
      <w:bookmarkEnd w:id="10"/>
      <w:r w:rsidRPr="00100B13">
        <w:rPr>
          <w:color w:val="000000"/>
        </w:rPr>
        <w:t>» указывается в разделе 6, соответствующие положения могут применяться в контекстах a), b) или c).</w:t>
      </w:r>
    </w:p>
    <w:p w14:paraId="591BB792" w14:textId="2F04BFE1" w:rsidR="002C594E" w:rsidRPr="00100B13" w:rsidRDefault="002C594E" w:rsidP="002C594E">
      <w:pPr>
        <w:rPr>
          <w:color w:val="000000"/>
        </w:rPr>
      </w:pPr>
      <w:r w:rsidRPr="00100B13">
        <w:rPr>
          <w:color w:val="000000"/>
        </w:rPr>
        <w:t>4. Если «клиент» указывается в разделе 7 и приложении А, положения о взаимосвязи применяются в контексте а).</w:t>
      </w:r>
    </w:p>
    <w:p w14:paraId="1376D3BA" w14:textId="1B55C67A" w:rsidR="002C594E" w:rsidRPr="00100B13" w:rsidRDefault="002C594E" w:rsidP="002C594E">
      <w:pPr>
        <w:rPr>
          <w:color w:val="000000"/>
        </w:rPr>
      </w:pPr>
      <w:r w:rsidRPr="00100B13">
        <w:rPr>
          <w:color w:val="000000"/>
        </w:rPr>
        <w:t>5 Если «клиент» упоминается в разделе 8 и приложении B, положения об отношениях могут применяться в контекстах b) и / или c).</w:t>
      </w:r>
    </w:p>
    <w:p w14:paraId="2AC5D634" w14:textId="71FB64D3" w:rsidR="002A2FDA" w:rsidRPr="00100B13" w:rsidRDefault="002A2FDA" w:rsidP="002C594E">
      <w:pPr>
        <w:rPr>
          <w:color w:val="000000"/>
          <w:sz w:val="24"/>
          <w:szCs w:val="24"/>
        </w:rPr>
      </w:pPr>
    </w:p>
    <w:p w14:paraId="4685184D" w14:textId="7F6B9076" w:rsidR="003C2252" w:rsidRPr="00100B13" w:rsidRDefault="003C2252" w:rsidP="003C2252">
      <w:pPr>
        <w:rPr>
          <w:b/>
          <w:color w:val="000000"/>
          <w:sz w:val="24"/>
          <w:szCs w:val="24"/>
        </w:rPr>
      </w:pPr>
      <w:r w:rsidRPr="00100B13">
        <w:rPr>
          <w:b/>
          <w:color w:val="000000"/>
          <w:sz w:val="24"/>
          <w:szCs w:val="24"/>
        </w:rPr>
        <w:t>5 Требования, определяемые PIMS, связанные с ISO/IEC 27001</w:t>
      </w:r>
    </w:p>
    <w:p w14:paraId="780A9FFA" w14:textId="77777777" w:rsidR="003C2252" w:rsidRPr="00100B13" w:rsidRDefault="003C2252" w:rsidP="003C2252">
      <w:pPr>
        <w:rPr>
          <w:b/>
          <w:color w:val="000000"/>
          <w:sz w:val="24"/>
          <w:szCs w:val="24"/>
        </w:rPr>
      </w:pPr>
    </w:p>
    <w:p w14:paraId="7B02099A" w14:textId="4BD31066" w:rsidR="003C2252" w:rsidRPr="00100B13" w:rsidRDefault="003C2252" w:rsidP="003C2252">
      <w:pPr>
        <w:rPr>
          <w:b/>
          <w:color w:val="000000"/>
          <w:sz w:val="24"/>
          <w:szCs w:val="24"/>
        </w:rPr>
      </w:pPr>
      <w:r w:rsidRPr="00100B13">
        <w:rPr>
          <w:b/>
          <w:color w:val="000000"/>
          <w:sz w:val="24"/>
          <w:szCs w:val="24"/>
        </w:rPr>
        <w:t>5.1 Общие положения</w:t>
      </w:r>
    </w:p>
    <w:p w14:paraId="7B28EB8C" w14:textId="77777777" w:rsidR="003C2252" w:rsidRPr="00100B13" w:rsidRDefault="003C2252" w:rsidP="003C2252">
      <w:pPr>
        <w:rPr>
          <w:color w:val="000000"/>
          <w:sz w:val="24"/>
          <w:szCs w:val="24"/>
        </w:rPr>
      </w:pPr>
    </w:p>
    <w:p w14:paraId="40B4DDF2" w14:textId="76B37018" w:rsidR="003C2252" w:rsidRPr="00100B13" w:rsidRDefault="003C2252" w:rsidP="003C2252">
      <w:pPr>
        <w:rPr>
          <w:color w:val="000000"/>
          <w:sz w:val="24"/>
          <w:szCs w:val="24"/>
        </w:rPr>
      </w:pPr>
      <w:r w:rsidRPr="00100B13">
        <w:rPr>
          <w:color w:val="000000"/>
          <w:sz w:val="24"/>
          <w:szCs w:val="24"/>
        </w:rPr>
        <w:t>Требования ISO/IEC 27001:2013, в которых упоминается «информационная безопасность», должны быть расширены для защиты конфиденциальности, которая может быть затронута обработкой ПД.</w:t>
      </w:r>
    </w:p>
    <w:p w14:paraId="75B355D1" w14:textId="77777777" w:rsidR="003C2252" w:rsidRPr="00100B13" w:rsidRDefault="003C2252" w:rsidP="003C2252">
      <w:pPr>
        <w:rPr>
          <w:color w:val="000000"/>
          <w:sz w:val="28"/>
          <w:szCs w:val="28"/>
        </w:rPr>
      </w:pPr>
    </w:p>
    <w:p w14:paraId="7BF02902" w14:textId="062FEFDC" w:rsidR="003C2252" w:rsidRPr="00100B13" w:rsidRDefault="003C2252" w:rsidP="003C2252">
      <w:pPr>
        <w:rPr>
          <w:color w:val="000000"/>
        </w:rPr>
      </w:pPr>
      <w:r w:rsidRPr="00100B13">
        <w:rPr>
          <w:color w:val="000000"/>
        </w:rPr>
        <w:t>Примеч</w:t>
      </w:r>
      <w:r w:rsidR="00412D6E" w:rsidRPr="00100B13">
        <w:rPr>
          <w:color w:val="000000"/>
        </w:rPr>
        <w:t>ание - На практике, когда в ISO</w:t>
      </w:r>
      <w:r w:rsidRPr="00100B13">
        <w:rPr>
          <w:color w:val="000000"/>
        </w:rPr>
        <w:t>/IEC 27001:2013 года используется «информационная безопасность», вместо этого применяется «информационная безопасность и конфиденциальность» (см. Приложение F).</w:t>
      </w:r>
    </w:p>
    <w:p w14:paraId="47623C1E" w14:textId="77777777" w:rsidR="003C2252" w:rsidRPr="00100B13" w:rsidRDefault="003C2252" w:rsidP="003C2252">
      <w:pPr>
        <w:rPr>
          <w:color w:val="000000"/>
          <w:sz w:val="28"/>
          <w:szCs w:val="28"/>
        </w:rPr>
      </w:pPr>
    </w:p>
    <w:p w14:paraId="1EA9379F" w14:textId="51B354E3" w:rsidR="003C2252" w:rsidRPr="00100B13" w:rsidRDefault="003C2252" w:rsidP="003C2252">
      <w:pPr>
        <w:rPr>
          <w:b/>
          <w:color w:val="000000"/>
          <w:sz w:val="24"/>
          <w:szCs w:val="24"/>
        </w:rPr>
      </w:pPr>
      <w:r w:rsidRPr="00100B13">
        <w:rPr>
          <w:b/>
          <w:color w:val="000000"/>
          <w:sz w:val="24"/>
          <w:szCs w:val="24"/>
        </w:rPr>
        <w:t>5.2 Среда организации</w:t>
      </w:r>
    </w:p>
    <w:p w14:paraId="67CC788E" w14:textId="77777777" w:rsidR="00BB3F9D" w:rsidRPr="00100B13" w:rsidRDefault="00BB3F9D" w:rsidP="003C2252">
      <w:pPr>
        <w:rPr>
          <w:b/>
          <w:color w:val="000000"/>
          <w:sz w:val="24"/>
          <w:szCs w:val="24"/>
        </w:rPr>
      </w:pPr>
    </w:p>
    <w:p w14:paraId="5CC797BE" w14:textId="77777777" w:rsidR="003C2252" w:rsidRPr="00100B13" w:rsidRDefault="003C2252" w:rsidP="003C2252">
      <w:pPr>
        <w:rPr>
          <w:color w:val="000000"/>
          <w:sz w:val="24"/>
          <w:szCs w:val="24"/>
        </w:rPr>
      </w:pPr>
      <w:r w:rsidRPr="00100B13">
        <w:rPr>
          <w:b/>
          <w:color w:val="000000"/>
          <w:sz w:val="24"/>
          <w:szCs w:val="24"/>
        </w:rPr>
        <w:t>5.2.1 Понимание организации и ее среда</w:t>
      </w:r>
      <w:r w:rsidRPr="00100B13">
        <w:rPr>
          <w:color w:val="000000"/>
          <w:sz w:val="24"/>
          <w:szCs w:val="24"/>
        </w:rPr>
        <w:t xml:space="preserve"> </w:t>
      </w:r>
    </w:p>
    <w:p w14:paraId="70152AB6" w14:textId="51B40505" w:rsidR="003C2252" w:rsidRPr="00100B13" w:rsidRDefault="003C2252" w:rsidP="003C2252">
      <w:pPr>
        <w:rPr>
          <w:color w:val="000000"/>
          <w:sz w:val="24"/>
          <w:szCs w:val="24"/>
        </w:rPr>
      </w:pPr>
      <w:r w:rsidRPr="00100B13">
        <w:rPr>
          <w:b/>
          <w:color w:val="000000"/>
          <w:sz w:val="24"/>
          <w:szCs w:val="24"/>
        </w:rPr>
        <w:t>Дополнительным требованием к ISO/IEC 27001:2013, п. 4.1 является</w:t>
      </w:r>
      <w:r w:rsidRPr="00100B13">
        <w:rPr>
          <w:color w:val="000000"/>
          <w:sz w:val="24"/>
          <w:szCs w:val="24"/>
        </w:rPr>
        <w:t>:</w:t>
      </w:r>
    </w:p>
    <w:p w14:paraId="77148E63" w14:textId="312426DE" w:rsidR="003C2252" w:rsidRPr="00100B13" w:rsidRDefault="003C2252" w:rsidP="003C2252">
      <w:pPr>
        <w:rPr>
          <w:color w:val="000000"/>
          <w:sz w:val="24"/>
          <w:szCs w:val="24"/>
        </w:rPr>
      </w:pPr>
      <w:r w:rsidRPr="00100B13">
        <w:rPr>
          <w:color w:val="000000"/>
          <w:sz w:val="24"/>
          <w:szCs w:val="24"/>
        </w:rPr>
        <w:t xml:space="preserve">Организация должна определить свою роль в качестве </w:t>
      </w:r>
      <w:r w:rsidR="005B5CA2" w:rsidRPr="00100B13">
        <w:rPr>
          <w:color w:val="000000"/>
          <w:sz w:val="24"/>
          <w:szCs w:val="24"/>
        </w:rPr>
        <w:t>собственник</w:t>
      </w:r>
      <w:r w:rsidRPr="00100B13">
        <w:rPr>
          <w:color w:val="000000"/>
          <w:sz w:val="24"/>
          <w:szCs w:val="24"/>
        </w:rPr>
        <w:t xml:space="preserve">а ПД (включая совместный </w:t>
      </w:r>
      <w:r w:rsidR="005B5CA2" w:rsidRPr="00100B13">
        <w:rPr>
          <w:color w:val="000000"/>
          <w:sz w:val="24"/>
          <w:szCs w:val="24"/>
        </w:rPr>
        <w:t>собственник</w:t>
      </w:r>
      <w:r w:rsidRPr="00100B13">
        <w:rPr>
          <w:color w:val="000000"/>
          <w:sz w:val="24"/>
          <w:szCs w:val="24"/>
        </w:rPr>
        <w:t xml:space="preserve"> ПД</w:t>
      </w:r>
      <w:r w:rsidR="00BB3F9D" w:rsidRPr="00100B13">
        <w:rPr>
          <w:color w:val="000000"/>
          <w:sz w:val="24"/>
          <w:szCs w:val="24"/>
        </w:rPr>
        <w:t>) и/</w:t>
      </w:r>
      <w:r w:rsidRPr="00100B13">
        <w:rPr>
          <w:color w:val="000000"/>
          <w:sz w:val="24"/>
          <w:szCs w:val="24"/>
        </w:rPr>
        <w:t xml:space="preserve">или </w:t>
      </w:r>
      <w:r w:rsidR="00412D6E" w:rsidRPr="00100B13">
        <w:rPr>
          <w:color w:val="000000"/>
          <w:sz w:val="24"/>
          <w:szCs w:val="24"/>
          <w:lang w:val="kk-KZ"/>
        </w:rPr>
        <w:t>оператора</w:t>
      </w:r>
      <w:r w:rsidRPr="00100B13">
        <w:rPr>
          <w:color w:val="000000"/>
          <w:sz w:val="24"/>
          <w:szCs w:val="24"/>
        </w:rPr>
        <w:t xml:space="preserve"> ПД.</w:t>
      </w:r>
    </w:p>
    <w:p w14:paraId="046CAFE6" w14:textId="77777777" w:rsidR="00BB3F9D" w:rsidRPr="00100B13" w:rsidRDefault="003C2252" w:rsidP="003C2252">
      <w:pPr>
        <w:rPr>
          <w:color w:val="000000"/>
          <w:sz w:val="24"/>
          <w:szCs w:val="24"/>
        </w:rPr>
      </w:pPr>
      <w:r w:rsidRPr="00100B13">
        <w:rPr>
          <w:color w:val="000000"/>
          <w:sz w:val="24"/>
          <w:szCs w:val="24"/>
        </w:rPr>
        <w:t xml:space="preserve">Организация должна определять внешние и внутренние факторы, относящиеся к ее среде и влияющие на ее способность достигать намеченных результатов своей PIMS. </w:t>
      </w:r>
    </w:p>
    <w:p w14:paraId="594892AA" w14:textId="77777777" w:rsidR="00BB3F9D" w:rsidRPr="00100B13" w:rsidRDefault="00BB3F9D" w:rsidP="003C2252">
      <w:pPr>
        <w:rPr>
          <w:color w:val="000000"/>
          <w:sz w:val="24"/>
          <w:szCs w:val="24"/>
        </w:rPr>
      </w:pPr>
    </w:p>
    <w:p w14:paraId="6AA758FC" w14:textId="7319456C" w:rsidR="003C2252" w:rsidRPr="00100B13" w:rsidRDefault="003C2252" w:rsidP="003C2252">
      <w:pPr>
        <w:rPr>
          <w:color w:val="000000"/>
        </w:rPr>
      </w:pPr>
      <w:r w:rsidRPr="00100B13">
        <w:rPr>
          <w:b/>
          <w:i/>
          <w:color w:val="000000"/>
        </w:rPr>
        <w:t>Например</w:t>
      </w:r>
      <w:r w:rsidR="00BB3F9D" w:rsidRPr="00100B13">
        <w:rPr>
          <w:b/>
          <w:i/>
          <w:color w:val="000000"/>
          <w:lang w:val="kk-KZ"/>
        </w:rPr>
        <w:t xml:space="preserve"> </w:t>
      </w:r>
      <w:r w:rsidR="00BB3F9D" w:rsidRPr="00100B13">
        <w:rPr>
          <w:i/>
          <w:color w:val="000000"/>
          <w:lang w:val="kk-KZ"/>
        </w:rPr>
        <w:t>-</w:t>
      </w:r>
      <w:r w:rsidRPr="00100B13">
        <w:rPr>
          <w:color w:val="000000"/>
        </w:rPr>
        <w:t xml:space="preserve"> они могут включать:</w:t>
      </w:r>
    </w:p>
    <w:p w14:paraId="310DA07A" w14:textId="77777777" w:rsidR="003C2252" w:rsidRPr="00100B13" w:rsidRDefault="003C2252" w:rsidP="003C2252">
      <w:pPr>
        <w:rPr>
          <w:color w:val="000000"/>
        </w:rPr>
      </w:pPr>
      <w:r w:rsidRPr="00100B13">
        <w:rPr>
          <w:color w:val="000000"/>
        </w:rPr>
        <w:t xml:space="preserve">- </w:t>
      </w:r>
      <w:bookmarkStart w:id="11" w:name="_Hlk86446039"/>
      <w:r w:rsidRPr="00100B13">
        <w:rPr>
          <w:color w:val="000000"/>
        </w:rPr>
        <w:t>действующее</w:t>
      </w:r>
      <w:bookmarkEnd w:id="11"/>
      <w:r w:rsidRPr="00100B13">
        <w:rPr>
          <w:color w:val="000000"/>
        </w:rPr>
        <w:t xml:space="preserve"> законодательство о конфиденциальности;</w:t>
      </w:r>
    </w:p>
    <w:p w14:paraId="72D2357E" w14:textId="77777777" w:rsidR="003C2252" w:rsidRPr="00100B13" w:rsidRDefault="003C2252" w:rsidP="003C2252">
      <w:pPr>
        <w:rPr>
          <w:color w:val="000000"/>
        </w:rPr>
      </w:pPr>
      <w:r w:rsidRPr="00100B13">
        <w:rPr>
          <w:color w:val="000000"/>
        </w:rPr>
        <w:t>- действующие правила;</w:t>
      </w:r>
    </w:p>
    <w:p w14:paraId="055B266D" w14:textId="77777777" w:rsidR="003C2252" w:rsidRPr="00100B13" w:rsidRDefault="003C2252" w:rsidP="003C2252">
      <w:pPr>
        <w:rPr>
          <w:color w:val="000000"/>
        </w:rPr>
      </w:pPr>
      <w:r w:rsidRPr="00100B13">
        <w:rPr>
          <w:color w:val="000000"/>
        </w:rPr>
        <w:t>- действующие судебные решения;</w:t>
      </w:r>
    </w:p>
    <w:p w14:paraId="14DDDC9F" w14:textId="77777777" w:rsidR="003C2252" w:rsidRPr="00100B13" w:rsidRDefault="003C2252" w:rsidP="003C2252">
      <w:pPr>
        <w:rPr>
          <w:color w:val="000000"/>
        </w:rPr>
      </w:pPr>
      <w:r w:rsidRPr="00100B13">
        <w:rPr>
          <w:color w:val="000000"/>
        </w:rPr>
        <w:t>- действующую организационную среду, управление, политики и процедуры;</w:t>
      </w:r>
    </w:p>
    <w:p w14:paraId="1E657C02" w14:textId="77777777" w:rsidR="003C2252" w:rsidRPr="00100B13" w:rsidRDefault="003C2252" w:rsidP="003C2252">
      <w:pPr>
        <w:rPr>
          <w:color w:val="000000"/>
        </w:rPr>
      </w:pPr>
      <w:r w:rsidRPr="00100B13">
        <w:rPr>
          <w:color w:val="000000"/>
        </w:rPr>
        <w:t>- действующие административные решения;</w:t>
      </w:r>
    </w:p>
    <w:p w14:paraId="36530DB4" w14:textId="77777777" w:rsidR="003C2252" w:rsidRPr="00100B13" w:rsidRDefault="003C2252" w:rsidP="003C2252">
      <w:pPr>
        <w:rPr>
          <w:color w:val="000000"/>
        </w:rPr>
      </w:pPr>
      <w:r w:rsidRPr="00100B13">
        <w:rPr>
          <w:color w:val="000000"/>
        </w:rPr>
        <w:t>- действующие договорные требования</w:t>
      </w:r>
    </w:p>
    <w:p w14:paraId="2B4175FA" w14:textId="71DE536D" w:rsidR="003C2252" w:rsidRPr="00100B13" w:rsidRDefault="003C2252" w:rsidP="003C2252">
      <w:pPr>
        <w:rPr>
          <w:color w:val="000000"/>
        </w:rPr>
      </w:pPr>
      <w:r w:rsidRPr="00100B13">
        <w:rPr>
          <w:color w:val="000000"/>
        </w:rPr>
        <w:t xml:space="preserve">Если организация действует в обеих ролях (например, </w:t>
      </w:r>
      <w:r w:rsidR="005B5CA2" w:rsidRPr="00100B13">
        <w:rPr>
          <w:color w:val="000000"/>
        </w:rPr>
        <w:t>собственник</w:t>
      </w:r>
      <w:r w:rsidRPr="00100B13">
        <w:rPr>
          <w:color w:val="000000"/>
        </w:rPr>
        <w:t xml:space="preserve"> ПД и </w:t>
      </w:r>
      <w:r w:rsidR="00412D6E" w:rsidRPr="00100B13">
        <w:rPr>
          <w:color w:val="000000"/>
          <w:lang w:val="kk-KZ"/>
        </w:rPr>
        <w:t>оператор</w:t>
      </w:r>
      <w:r w:rsidRPr="00100B13">
        <w:rPr>
          <w:color w:val="000000"/>
        </w:rPr>
        <w:t xml:space="preserve"> ПД), должны быть определены отдельные функции, каждая из которых является предметом отдельного набора средств управления.</w:t>
      </w:r>
    </w:p>
    <w:p w14:paraId="0957CB85" w14:textId="77777777" w:rsidR="003C2252" w:rsidRPr="00100B13" w:rsidRDefault="003C2252" w:rsidP="003C2252">
      <w:pPr>
        <w:rPr>
          <w:color w:val="000000"/>
          <w:sz w:val="24"/>
          <w:szCs w:val="24"/>
        </w:rPr>
      </w:pPr>
    </w:p>
    <w:p w14:paraId="08275CAD" w14:textId="1DD12E91" w:rsidR="003C2252" w:rsidRPr="00100B13" w:rsidRDefault="003C2252" w:rsidP="003C2252">
      <w:pPr>
        <w:rPr>
          <w:color w:val="000000"/>
        </w:rPr>
      </w:pPr>
      <w:r w:rsidRPr="00100B13">
        <w:rPr>
          <w:color w:val="000000"/>
        </w:rPr>
        <w:t>П</w:t>
      </w:r>
      <w:r w:rsidR="00BB3F9D" w:rsidRPr="00100B13">
        <w:rPr>
          <w:color w:val="000000"/>
          <w:lang w:val="kk-KZ"/>
        </w:rPr>
        <w:t xml:space="preserve">римечание - </w:t>
      </w:r>
      <w:r w:rsidRPr="00100B13">
        <w:rPr>
          <w:color w:val="000000"/>
        </w:rPr>
        <w:t>Роль организации может быть разной для каждого случая обработки ПД, поскольку она зависит от того, кто определяет цели и средства обработки.</w:t>
      </w:r>
    </w:p>
    <w:p w14:paraId="691B0487" w14:textId="77777777" w:rsidR="003C2252" w:rsidRPr="00100B13" w:rsidRDefault="003C2252" w:rsidP="003C2252">
      <w:pPr>
        <w:rPr>
          <w:color w:val="000000"/>
          <w:sz w:val="24"/>
          <w:szCs w:val="24"/>
        </w:rPr>
      </w:pPr>
    </w:p>
    <w:p w14:paraId="4C89AB46" w14:textId="77777777" w:rsidR="003C2252" w:rsidRPr="00100B13" w:rsidRDefault="003C2252" w:rsidP="003C2252">
      <w:pPr>
        <w:rPr>
          <w:b/>
          <w:color w:val="000000"/>
          <w:sz w:val="24"/>
          <w:szCs w:val="24"/>
        </w:rPr>
      </w:pPr>
      <w:r w:rsidRPr="00100B13">
        <w:rPr>
          <w:b/>
          <w:color w:val="000000"/>
          <w:sz w:val="24"/>
          <w:szCs w:val="24"/>
        </w:rPr>
        <w:t>5.2.2 Понимание обязательных требований и ожиданий</w:t>
      </w:r>
      <w:r w:rsidRPr="00100B13">
        <w:rPr>
          <w:b/>
          <w:color w:val="000000"/>
          <w:sz w:val="28"/>
          <w:szCs w:val="28"/>
        </w:rPr>
        <w:t xml:space="preserve"> </w:t>
      </w:r>
      <w:r w:rsidRPr="00100B13">
        <w:rPr>
          <w:b/>
          <w:color w:val="000000"/>
          <w:sz w:val="24"/>
          <w:szCs w:val="24"/>
        </w:rPr>
        <w:t xml:space="preserve">заинтересованных сторон </w:t>
      </w:r>
    </w:p>
    <w:p w14:paraId="587C7C69" w14:textId="5C2E0869" w:rsidR="003C2252" w:rsidRPr="00100B13" w:rsidRDefault="003C2252" w:rsidP="003C2252">
      <w:pPr>
        <w:rPr>
          <w:b/>
          <w:color w:val="000000"/>
          <w:sz w:val="24"/>
          <w:szCs w:val="24"/>
        </w:rPr>
      </w:pPr>
      <w:r w:rsidRPr="00100B13">
        <w:rPr>
          <w:b/>
          <w:color w:val="000000"/>
          <w:sz w:val="24"/>
          <w:szCs w:val="24"/>
        </w:rPr>
        <w:t>До</w:t>
      </w:r>
      <w:r w:rsidR="00BB3F9D" w:rsidRPr="00100B13">
        <w:rPr>
          <w:b/>
          <w:color w:val="000000"/>
          <w:sz w:val="24"/>
          <w:szCs w:val="24"/>
        </w:rPr>
        <w:t>полнительное требование к ISO/</w:t>
      </w:r>
      <w:r w:rsidR="00412D6E" w:rsidRPr="00100B13">
        <w:rPr>
          <w:b/>
          <w:color w:val="000000"/>
          <w:sz w:val="24"/>
          <w:szCs w:val="24"/>
        </w:rPr>
        <w:t>IEC 27001:</w:t>
      </w:r>
      <w:r w:rsidRPr="00100B13">
        <w:rPr>
          <w:b/>
          <w:color w:val="000000"/>
          <w:sz w:val="24"/>
          <w:szCs w:val="24"/>
        </w:rPr>
        <w:t>2013, п. 4.2:</w:t>
      </w:r>
    </w:p>
    <w:p w14:paraId="3ABDBC22" w14:textId="19E98B16" w:rsidR="003C2252" w:rsidRPr="00100B13" w:rsidRDefault="003C2252" w:rsidP="003C2252">
      <w:pPr>
        <w:rPr>
          <w:color w:val="000000"/>
          <w:sz w:val="24"/>
          <w:szCs w:val="24"/>
        </w:rPr>
      </w:pPr>
      <w:r w:rsidRPr="00100B13">
        <w:rPr>
          <w:color w:val="000000"/>
          <w:sz w:val="24"/>
          <w:szCs w:val="24"/>
        </w:rPr>
        <w:t>Организация должна включать среди своих заинтересованных сторон (см. ISO/</w:t>
      </w:r>
      <w:r w:rsidR="00BB3F9D" w:rsidRPr="00100B13">
        <w:rPr>
          <w:color w:val="000000"/>
          <w:sz w:val="24"/>
          <w:szCs w:val="24"/>
        </w:rPr>
        <w:t xml:space="preserve">IEC </w:t>
      </w:r>
      <w:r w:rsidR="00BB3F9D" w:rsidRPr="00100B13">
        <w:rPr>
          <w:color w:val="000000"/>
          <w:sz w:val="24"/>
          <w:szCs w:val="24"/>
        </w:rPr>
        <w:lastRenderedPageBreak/>
        <w:t>27001:2013</w:t>
      </w:r>
      <w:r w:rsidRPr="00100B13">
        <w:rPr>
          <w:color w:val="000000"/>
          <w:sz w:val="24"/>
          <w:szCs w:val="24"/>
        </w:rPr>
        <w:t>, п. 4.2) те стороны, которые имеют интересы или обязанности, связанные с обработкой ПД, включая администраторов доступа к ПД.</w:t>
      </w:r>
    </w:p>
    <w:p w14:paraId="55878CAA" w14:textId="77777777" w:rsidR="00BB3F9D" w:rsidRPr="00100B13" w:rsidRDefault="00BB3F9D" w:rsidP="003C2252">
      <w:pPr>
        <w:rPr>
          <w:color w:val="000000"/>
          <w:lang w:val="kk-KZ"/>
        </w:rPr>
      </w:pPr>
    </w:p>
    <w:p w14:paraId="1BE74516" w14:textId="04D0B39F" w:rsidR="003C2252" w:rsidRPr="00100B13" w:rsidRDefault="00BB3F9D" w:rsidP="003C2252">
      <w:pPr>
        <w:rPr>
          <w:color w:val="000000"/>
          <w:lang w:val="kk-KZ"/>
        </w:rPr>
      </w:pPr>
      <w:r w:rsidRPr="00100B13">
        <w:rPr>
          <w:color w:val="000000"/>
          <w:lang w:val="kk-KZ"/>
        </w:rPr>
        <w:t>Примечания</w:t>
      </w:r>
    </w:p>
    <w:p w14:paraId="12522394" w14:textId="44E071E5" w:rsidR="003C2252" w:rsidRPr="00100B13" w:rsidRDefault="003C2252" w:rsidP="003C2252">
      <w:pPr>
        <w:rPr>
          <w:color w:val="000000"/>
        </w:rPr>
      </w:pPr>
      <w:r w:rsidRPr="00100B13">
        <w:rPr>
          <w:color w:val="000000"/>
        </w:rPr>
        <w:t>1. Другие заинтересованные стороны могут включать клиентов (см. 4.4), контролирующие органы, д</w:t>
      </w:r>
      <w:r w:rsidR="00D40FC8" w:rsidRPr="00100B13">
        <w:rPr>
          <w:color w:val="000000"/>
        </w:rPr>
        <w:t xml:space="preserve">ругих </w:t>
      </w:r>
      <w:r w:rsidR="005B5CA2" w:rsidRPr="00100B13">
        <w:rPr>
          <w:color w:val="000000"/>
        </w:rPr>
        <w:t>собственник</w:t>
      </w:r>
      <w:r w:rsidR="00D40FC8" w:rsidRPr="00100B13">
        <w:rPr>
          <w:color w:val="000000"/>
        </w:rPr>
        <w:t>ов ПД, оператор</w:t>
      </w:r>
      <w:r w:rsidRPr="00100B13">
        <w:rPr>
          <w:color w:val="000000"/>
        </w:rPr>
        <w:t>ов ПД и их субподрядчиков.</w:t>
      </w:r>
    </w:p>
    <w:p w14:paraId="48178D36" w14:textId="3FF6E0B1" w:rsidR="003C2252" w:rsidRPr="00100B13" w:rsidRDefault="003C2252" w:rsidP="003C2252">
      <w:pPr>
        <w:rPr>
          <w:color w:val="000000"/>
        </w:rPr>
      </w:pPr>
      <w:r w:rsidRPr="00100B13">
        <w:rPr>
          <w:color w:val="000000"/>
        </w:rPr>
        <w:t>2: Требования, относящиеся к обработке ПД, могут определяться законодательными и нормативными требованиями, договорными обязательствами и добровольными организационными целями. Принципы конфиденциальности, изложенные в ISO / IEC 29100, содержат рекомендации относительно обработки ПД.</w:t>
      </w:r>
    </w:p>
    <w:p w14:paraId="3F2A8FC3" w14:textId="75E01A23" w:rsidR="003C2252" w:rsidRPr="00100B13" w:rsidRDefault="003C2252" w:rsidP="003C2252">
      <w:pPr>
        <w:rPr>
          <w:color w:val="000000"/>
        </w:rPr>
      </w:pPr>
      <w:r w:rsidRPr="00100B13">
        <w:rPr>
          <w:color w:val="000000"/>
        </w:rPr>
        <w:t>3. В качестве элемента демонстрации соответствия обязательствам организации некоторые заинтересованные стороны могут ожидать, что организация будет соответствовать определенным стандартам, таким как система менеджмента, указанная в настоящем документе, и / или любому соответствующему набору спецификаций. Эти стороны могут потребовать проведения независимой проверки соответствия указанным стандартам.</w:t>
      </w:r>
    </w:p>
    <w:p w14:paraId="5ED9F93D" w14:textId="77777777" w:rsidR="003C2252" w:rsidRPr="00100B13" w:rsidRDefault="003C2252" w:rsidP="003C2252">
      <w:pPr>
        <w:rPr>
          <w:color w:val="000000"/>
          <w:sz w:val="28"/>
          <w:szCs w:val="28"/>
        </w:rPr>
      </w:pPr>
    </w:p>
    <w:p w14:paraId="6B3B8B59" w14:textId="77777777" w:rsidR="003C2252" w:rsidRPr="00100B13" w:rsidRDefault="003C2252" w:rsidP="003C2252">
      <w:pPr>
        <w:rPr>
          <w:b/>
          <w:color w:val="000000"/>
          <w:sz w:val="24"/>
          <w:szCs w:val="24"/>
        </w:rPr>
      </w:pPr>
      <w:r w:rsidRPr="00100B13">
        <w:rPr>
          <w:b/>
          <w:color w:val="000000"/>
          <w:sz w:val="24"/>
          <w:szCs w:val="24"/>
        </w:rPr>
        <w:t xml:space="preserve">5.2.3 Определение области применения системы менеджмента информационной безопасности </w:t>
      </w:r>
    </w:p>
    <w:p w14:paraId="665DCEA4" w14:textId="53262D2E" w:rsidR="003C2252" w:rsidRPr="00100B13" w:rsidRDefault="003C2252" w:rsidP="003C2252">
      <w:pPr>
        <w:rPr>
          <w:b/>
          <w:color w:val="000000"/>
          <w:sz w:val="24"/>
          <w:szCs w:val="24"/>
        </w:rPr>
      </w:pPr>
      <w:r w:rsidRPr="00100B13">
        <w:rPr>
          <w:b/>
          <w:color w:val="000000"/>
          <w:sz w:val="24"/>
          <w:szCs w:val="24"/>
        </w:rPr>
        <w:t>Дополнительное требование к ISO/IEC 27001:2013, 4.3:</w:t>
      </w:r>
    </w:p>
    <w:p w14:paraId="37CD466A" w14:textId="77777777" w:rsidR="003C2252" w:rsidRPr="00100B13" w:rsidRDefault="003C2252" w:rsidP="003C2252">
      <w:pPr>
        <w:rPr>
          <w:color w:val="000000"/>
          <w:sz w:val="24"/>
          <w:szCs w:val="24"/>
        </w:rPr>
      </w:pPr>
      <w:r w:rsidRPr="00100B13">
        <w:rPr>
          <w:color w:val="000000"/>
          <w:sz w:val="24"/>
          <w:szCs w:val="24"/>
        </w:rPr>
        <w:t>При определении области применения PIMS организация должна включать обработку ПД.</w:t>
      </w:r>
    </w:p>
    <w:p w14:paraId="59132C5E" w14:textId="77777777" w:rsidR="003C2252" w:rsidRPr="00100B13" w:rsidRDefault="003C2252" w:rsidP="003C2252">
      <w:pPr>
        <w:rPr>
          <w:color w:val="000000"/>
          <w:sz w:val="24"/>
          <w:szCs w:val="24"/>
        </w:rPr>
      </w:pPr>
    </w:p>
    <w:p w14:paraId="4F9A0683" w14:textId="2BA446A5" w:rsidR="003C2252" w:rsidRPr="00100B13" w:rsidRDefault="00BB3F9D" w:rsidP="003C2252">
      <w:pPr>
        <w:rPr>
          <w:color w:val="000000"/>
        </w:rPr>
      </w:pPr>
      <w:r w:rsidRPr="00100B13">
        <w:rPr>
          <w:color w:val="000000"/>
        </w:rPr>
        <w:t xml:space="preserve">Примечание - </w:t>
      </w:r>
      <w:r w:rsidR="003C2252" w:rsidRPr="00100B13">
        <w:rPr>
          <w:color w:val="000000"/>
        </w:rPr>
        <w:t>Определение области применения PIMS может потребовать пересмотра области применения системы менеджмента информационной безопасности из-за расширенной интерпретации «информационной безопасности» в соответствии с 5.1.</w:t>
      </w:r>
    </w:p>
    <w:p w14:paraId="62F8ACCD" w14:textId="77777777" w:rsidR="003C2252" w:rsidRPr="00100B13" w:rsidRDefault="003C2252" w:rsidP="003C2252">
      <w:pPr>
        <w:rPr>
          <w:color w:val="000000"/>
          <w:sz w:val="24"/>
          <w:szCs w:val="24"/>
        </w:rPr>
      </w:pPr>
    </w:p>
    <w:p w14:paraId="790A0CCF" w14:textId="77777777" w:rsidR="003C2252" w:rsidRPr="00100B13" w:rsidRDefault="003C2252" w:rsidP="003C2252">
      <w:pPr>
        <w:rPr>
          <w:b/>
          <w:color w:val="000000"/>
          <w:sz w:val="24"/>
          <w:szCs w:val="24"/>
        </w:rPr>
      </w:pPr>
      <w:r w:rsidRPr="00100B13">
        <w:rPr>
          <w:b/>
          <w:color w:val="000000"/>
          <w:sz w:val="24"/>
          <w:szCs w:val="24"/>
        </w:rPr>
        <w:t>5.2.4 Система менеджмента информационной безопасности</w:t>
      </w:r>
    </w:p>
    <w:p w14:paraId="119A6753" w14:textId="303EE4E7" w:rsidR="003C2252" w:rsidRPr="00100B13" w:rsidRDefault="003C2252" w:rsidP="003C2252">
      <w:pPr>
        <w:rPr>
          <w:b/>
          <w:color w:val="000000"/>
          <w:sz w:val="24"/>
          <w:szCs w:val="24"/>
        </w:rPr>
      </w:pPr>
      <w:r w:rsidRPr="00100B13">
        <w:rPr>
          <w:b/>
          <w:color w:val="000000"/>
          <w:sz w:val="24"/>
          <w:szCs w:val="24"/>
        </w:rPr>
        <w:t>Дополнительное требование к ISO/</w:t>
      </w:r>
      <w:r w:rsidR="00BB3F9D" w:rsidRPr="00100B13">
        <w:rPr>
          <w:b/>
          <w:color w:val="000000"/>
          <w:sz w:val="24"/>
          <w:szCs w:val="24"/>
        </w:rPr>
        <w:t>IEC 27001:</w:t>
      </w:r>
      <w:r w:rsidRPr="00100B13">
        <w:rPr>
          <w:b/>
          <w:color w:val="000000"/>
          <w:sz w:val="24"/>
          <w:szCs w:val="24"/>
        </w:rPr>
        <w:t xml:space="preserve">2013, </w:t>
      </w:r>
      <w:r w:rsidR="00BB3F9D" w:rsidRPr="00100B13">
        <w:rPr>
          <w:b/>
          <w:color w:val="000000"/>
          <w:sz w:val="24"/>
          <w:szCs w:val="24"/>
          <w:lang w:val="kk-KZ"/>
        </w:rPr>
        <w:t xml:space="preserve">п. </w:t>
      </w:r>
      <w:r w:rsidRPr="00100B13">
        <w:rPr>
          <w:b/>
          <w:color w:val="000000"/>
          <w:sz w:val="24"/>
          <w:szCs w:val="24"/>
        </w:rPr>
        <w:t>4.4:</w:t>
      </w:r>
    </w:p>
    <w:p w14:paraId="6B7A9405" w14:textId="102FE33D" w:rsidR="003C2252" w:rsidRPr="00100B13" w:rsidRDefault="003C2252" w:rsidP="003C2252">
      <w:pPr>
        <w:rPr>
          <w:color w:val="000000"/>
          <w:sz w:val="24"/>
          <w:szCs w:val="24"/>
        </w:rPr>
      </w:pPr>
      <w:r w:rsidRPr="00100B13">
        <w:rPr>
          <w:color w:val="000000"/>
          <w:sz w:val="24"/>
          <w:szCs w:val="24"/>
        </w:rPr>
        <w:t>Организация должна разработать, внедрить, поддерживать и постоянно улучшать PIMS в соответствии с требованиями пунктов 4-10 стандарта ISO/IEC 27001:2013, расширенными требованиями раздела 5.</w:t>
      </w:r>
    </w:p>
    <w:p w14:paraId="588D7ED9" w14:textId="77777777" w:rsidR="003C2252" w:rsidRPr="00100B13" w:rsidRDefault="003C2252" w:rsidP="003C2252">
      <w:pPr>
        <w:rPr>
          <w:color w:val="000000"/>
          <w:sz w:val="24"/>
          <w:szCs w:val="24"/>
        </w:rPr>
      </w:pPr>
    </w:p>
    <w:p w14:paraId="372F1B16" w14:textId="73D9B61B" w:rsidR="003C2252" w:rsidRPr="00100B13" w:rsidRDefault="003C2252" w:rsidP="003C2252">
      <w:pPr>
        <w:rPr>
          <w:b/>
          <w:color w:val="000000"/>
          <w:sz w:val="24"/>
          <w:szCs w:val="24"/>
        </w:rPr>
      </w:pPr>
      <w:r w:rsidRPr="00100B13">
        <w:rPr>
          <w:b/>
          <w:color w:val="000000"/>
          <w:sz w:val="24"/>
          <w:szCs w:val="24"/>
        </w:rPr>
        <w:t>5.3 Лидерство</w:t>
      </w:r>
    </w:p>
    <w:p w14:paraId="022C20B9" w14:textId="77777777" w:rsidR="00BB3F9D" w:rsidRPr="00100B13" w:rsidRDefault="00BB3F9D" w:rsidP="003C2252">
      <w:pPr>
        <w:rPr>
          <w:b/>
          <w:color w:val="000000"/>
          <w:sz w:val="24"/>
          <w:szCs w:val="24"/>
        </w:rPr>
      </w:pPr>
    </w:p>
    <w:p w14:paraId="252EED7D" w14:textId="77777777" w:rsidR="003C2252" w:rsidRPr="00100B13" w:rsidRDefault="003C2252" w:rsidP="003C2252">
      <w:pPr>
        <w:rPr>
          <w:b/>
          <w:color w:val="000000"/>
          <w:sz w:val="24"/>
          <w:szCs w:val="24"/>
        </w:rPr>
      </w:pPr>
      <w:r w:rsidRPr="00100B13">
        <w:rPr>
          <w:b/>
          <w:color w:val="000000"/>
          <w:sz w:val="24"/>
          <w:szCs w:val="24"/>
        </w:rPr>
        <w:t>5.3.1 Лидерство и приверженность</w:t>
      </w:r>
    </w:p>
    <w:p w14:paraId="1459ADBA" w14:textId="0AA7E933" w:rsidR="003C2252" w:rsidRPr="00100B13" w:rsidRDefault="003C2252" w:rsidP="003C2252">
      <w:pPr>
        <w:rPr>
          <w:color w:val="000000"/>
          <w:sz w:val="24"/>
          <w:szCs w:val="24"/>
        </w:rPr>
      </w:pPr>
      <w:r w:rsidRPr="00100B13">
        <w:rPr>
          <w:color w:val="000000"/>
          <w:sz w:val="24"/>
          <w:szCs w:val="24"/>
        </w:rPr>
        <w:t>Применяют</w:t>
      </w:r>
      <w:r w:rsidR="00BB3F9D" w:rsidRPr="00100B13">
        <w:rPr>
          <w:color w:val="000000"/>
          <w:sz w:val="24"/>
          <w:szCs w:val="24"/>
        </w:rPr>
        <w:t>ся требования, изложенные в ISO</w:t>
      </w:r>
      <w:r w:rsidRPr="00100B13">
        <w:rPr>
          <w:color w:val="000000"/>
          <w:sz w:val="24"/>
          <w:szCs w:val="24"/>
        </w:rPr>
        <w:t xml:space="preserve">/IEC 27001:2013, 5.1, а также </w:t>
      </w:r>
      <w:bookmarkStart w:id="12" w:name="_Hlk86756906"/>
      <w:r w:rsidRPr="00100B13">
        <w:rPr>
          <w:color w:val="000000"/>
          <w:sz w:val="24"/>
          <w:szCs w:val="24"/>
        </w:rPr>
        <w:t xml:space="preserve">интерпретирование, указанное </w:t>
      </w:r>
      <w:bookmarkEnd w:id="12"/>
      <w:r w:rsidRPr="00100B13">
        <w:rPr>
          <w:color w:val="000000"/>
          <w:sz w:val="24"/>
          <w:szCs w:val="24"/>
        </w:rPr>
        <w:t>в 5.1.</w:t>
      </w:r>
    </w:p>
    <w:p w14:paraId="43B6B7E4" w14:textId="77777777" w:rsidR="003C2252" w:rsidRPr="00100B13" w:rsidRDefault="003C2252" w:rsidP="003C2252">
      <w:pPr>
        <w:rPr>
          <w:b/>
          <w:color w:val="000000"/>
          <w:sz w:val="24"/>
          <w:szCs w:val="24"/>
        </w:rPr>
      </w:pPr>
      <w:r w:rsidRPr="00100B13">
        <w:rPr>
          <w:b/>
          <w:color w:val="000000"/>
          <w:sz w:val="24"/>
          <w:szCs w:val="24"/>
        </w:rPr>
        <w:t>5.3.2 Политика</w:t>
      </w:r>
    </w:p>
    <w:p w14:paraId="53B9716E" w14:textId="16B8A378" w:rsidR="003C2252" w:rsidRPr="00100B13" w:rsidRDefault="003C2252" w:rsidP="003C2252">
      <w:pPr>
        <w:rPr>
          <w:color w:val="000000"/>
          <w:sz w:val="24"/>
          <w:szCs w:val="24"/>
        </w:rPr>
      </w:pPr>
      <w:r w:rsidRPr="00100B13">
        <w:rPr>
          <w:color w:val="000000"/>
          <w:sz w:val="24"/>
          <w:szCs w:val="24"/>
        </w:rPr>
        <w:t>Применяют</w:t>
      </w:r>
      <w:r w:rsidR="00BB3F9D" w:rsidRPr="00100B13">
        <w:rPr>
          <w:color w:val="000000"/>
          <w:sz w:val="24"/>
          <w:szCs w:val="24"/>
        </w:rPr>
        <w:t>ся требования, изложенные в ISO</w:t>
      </w:r>
      <w:r w:rsidRPr="00100B13">
        <w:rPr>
          <w:color w:val="000000"/>
          <w:sz w:val="24"/>
          <w:szCs w:val="24"/>
        </w:rPr>
        <w:t>/IEC 27001:2013, 5.2, а также интерпретирование, указанное в 5.1.</w:t>
      </w:r>
    </w:p>
    <w:p w14:paraId="0C416D5E" w14:textId="77777777" w:rsidR="003C2252" w:rsidRPr="00100B13" w:rsidRDefault="003C2252" w:rsidP="003C2252">
      <w:pPr>
        <w:rPr>
          <w:b/>
          <w:color w:val="000000"/>
          <w:sz w:val="24"/>
          <w:szCs w:val="24"/>
        </w:rPr>
      </w:pPr>
      <w:r w:rsidRPr="00100B13">
        <w:rPr>
          <w:b/>
          <w:color w:val="000000"/>
          <w:sz w:val="24"/>
          <w:szCs w:val="24"/>
        </w:rPr>
        <w:t>5.3.3 Организационные роли, обязанности и полномочия</w:t>
      </w:r>
    </w:p>
    <w:p w14:paraId="450D71E9" w14:textId="34161861" w:rsidR="003C2252" w:rsidRPr="00100B13" w:rsidRDefault="003C2252" w:rsidP="003C2252">
      <w:pPr>
        <w:rPr>
          <w:color w:val="000000"/>
          <w:sz w:val="24"/>
          <w:szCs w:val="24"/>
        </w:rPr>
      </w:pPr>
      <w:r w:rsidRPr="00100B13">
        <w:rPr>
          <w:color w:val="000000"/>
          <w:sz w:val="24"/>
          <w:szCs w:val="24"/>
        </w:rPr>
        <w:t>Применяют</w:t>
      </w:r>
      <w:r w:rsidR="00BB3F9D" w:rsidRPr="00100B13">
        <w:rPr>
          <w:color w:val="000000"/>
          <w:sz w:val="24"/>
          <w:szCs w:val="24"/>
        </w:rPr>
        <w:t>ся требования, изложенные в ISO</w:t>
      </w:r>
      <w:r w:rsidRPr="00100B13">
        <w:rPr>
          <w:color w:val="000000"/>
          <w:sz w:val="24"/>
          <w:szCs w:val="24"/>
        </w:rPr>
        <w:t>/IEC 27001:2013, 5.3, а также интерпретирование, указанное в 5.1.</w:t>
      </w:r>
    </w:p>
    <w:p w14:paraId="2FD7CB6A" w14:textId="77777777" w:rsidR="003C2252" w:rsidRPr="00100B13" w:rsidRDefault="003C2252" w:rsidP="003C2252">
      <w:pPr>
        <w:rPr>
          <w:color w:val="000000"/>
          <w:sz w:val="24"/>
          <w:szCs w:val="24"/>
        </w:rPr>
      </w:pPr>
    </w:p>
    <w:p w14:paraId="04A37E33" w14:textId="70F5592B" w:rsidR="003C2252" w:rsidRPr="00100B13" w:rsidRDefault="003C2252" w:rsidP="003C2252">
      <w:pPr>
        <w:rPr>
          <w:b/>
          <w:color w:val="000000"/>
          <w:sz w:val="24"/>
          <w:szCs w:val="24"/>
        </w:rPr>
      </w:pPr>
      <w:r w:rsidRPr="00100B13">
        <w:rPr>
          <w:b/>
          <w:color w:val="000000"/>
          <w:sz w:val="24"/>
          <w:szCs w:val="24"/>
        </w:rPr>
        <w:t>5.4 Планирование</w:t>
      </w:r>
    </w:p>
    <w:p w14:paraId="0F6AC507" w14:textId="77777777" w:rsidR="00BB3F9D" w:rsidRPr="00100B13" w:rsidRDefault="00BB3F9D" w:rsidP="003C2252">
      <w:pPr>
        <w:rPr>
          <w:b/>
          <w:color w:val="000000"/>
          <w:sz w:val="24"/>
          <w:szCs w:val="24"/>
        </w:rPr>
      </w:pPr>
    </w:p>
    <w:p w14:paraId="0F2D1218" w14:textId="69DE043E" w:rsidR="003C2252" w:rsidRPr="00100B13" w:rsidRDefault="003C2252" w:rsidP="003C2252">
      <w:pPr>
        <w:rPr>
          <w:b/>
          <w:color w:val="000000"/>
          <w:sz w:val="24"/>
          <w:szCs w:val="24"/>
        </w:rPr>
      </w:pPr>
      <w:r w:rsidRPr="00100B13">
        <w:rPr>
          <w:b/>
          <w:color w:val="000000"/>
          <w:sz w:val="24"/>
          <w:szCs w:val="24"/>
        </w:rPr>
        <w:t>5.4.1 Действия по устранению рисков и возможност</w:t>
      </w:r>
      <w:r w:rsidR="00303066" w:rsidRPr="00100B13">
        <w:rPr>
          <w:b/>
          <w:color w:val="000000"/>
          <w:sz w:val="24"/>
          <w:szCs w:val="24"/>
        </w:rPr>
        <w:t>и</w:t>
      </w:r>
    </w:p>
    <w:p w14:paraId="4F1BD299" w14:textId="77777777" w:rsidR="003C2252" w:rsidRPr="00100B13" w:rsidRDefault="003C2252" w:rsidP="003C2252">
      <w:pPr>
        <w:rPr>
          <w:color w:val="000000"/>
          <w:sz w:val="24"/>
          <w:szCs w:val="24"/>
        </w:rPr>
      </w:pPr>
      <w:r w:rsidRPr="00100B13">
        <w:rPr>
          <w:b/>
          <w:color w:val="000000"/>
          <w:sz w:val="24"/>
          <w:szCs w:val="24"/>
        </w:rPr>
        <w:t>5.4.1.1 Общие положения</w:t>
      </w:r>
    </w:p>
    <w:p w14:paraId="796B140A" w14:textId="71D7067D" w:rsidR="003C2252" w:rsidRPr="00100B13" w:rsidRDefault="003C2252" w:rsidP="003C2252">
      <w:pPr>
        <w:rPr>
          <w:color w:val="000000"/>
          <w:sz w:val="24"/>
          <w:szCs w:val="24"/>
        </w:rPr>
      </w:pPr>
      <w:r w:rsidRPr="00100B13">
        <w:rPr>
          <w:color w:val="000000"/>
          <w:sz w:val="24"/>
          <w:szCs w:val="24"/>
        </w:rPr>
        <w:t>Применяют</w:t>
      </w:r>
      <w:r w:rsidR="00BB3F9D" w:rsidRPr="00100B13">
        <w:rPr>
          <w:color w:val="000000"/>
          <w:sz w:val="24"/>
          <w:szCs w:val="24"/>
        </w:rPr>
        <w:t>ся требования, изложенные в ISO</w:t>
      </w:r>
      <w:r w:rsidRPr="00100B13">
        <w:rPr>
          <w:color w:val="000000"/>
          <w:sz w:val="24"/>
          <w:szCs w:val="24"/>
        </w:rPr>
        <w:t>/IEC 27001:</w:t>
      </w:r>
      <w:r w:rsidR="00BB3F9D" w:rsidRPr="00100B13">
        <w:rPr>
          <w:color w:val="000000"/>
          <w:sz w:val="24"/>
          <w:szCs w:val="24"/>
        </w:rPr>
        <w:t>2013</w:t>
      </w:r>
      <w:r w:rsidRPr="00100B13">
        <w:rPr>
          <w:color w:val="000000"/>
          <w:sz w:val="24"/>
          <w:szCs w:val="24"/>
        </w:rPr>
        <w:t>, п. 6.1.1, а также интерпретирование, указанное в 5.1.</w:t>
      </w:r>
    </w:p>
    <w:p w14:paraId="1BECC962" w14:textId="77777777" w:rsidR="003C2252" w:rsidRPr="00100B13" w:rsidRDefault="003C2252" w:rsidP="003C2252">
      <w:pPr>
        <w:rPr>
          <w:b/>
          <w:color w:val="000000"/>
          <w:sz w:val="24"/>
          <w:szCs w:val="24"/>
        </w:rPr>
      </w:pPr>
      <w:r w:rsidRPr="00100B13">
        <w:rPr>
          <w:b/>
          <w:color w:val="000000"/>
          <w:sz w:val="24"/>
          <w:szCs w:val="24"/>
        </w:rPr>
        <w:t>5.4.1.2 Оценка риска информационной безопасности</w:t>
      </w:r>
    </w:p>
    <w:p w14:paraId="65F670EB" w14:textId="38642825" w:rsidR="003C2252" w:rsidRPr="00100B13" w:rsidRDefault="003C2252" w:rsidP="003C2252">
      <w:pPr>
        <w:rPr>
          <w:color w:val="000000"/>
          <w:sz w:val="24"/>
          <w:szCs w:val="24"/>
        </w:rPr>
      </w:pPr>
      <w:r w:rsidRPr="00100B13">
        <w:rPr>
          <w:color w:val="000000"/>
          <w:sz w:val="24"/>
          <w:szCs w:val="24"/>
        </w:rPr>
        <w:t>Применяют</w:t>
      </w:r>
      <w:r w:rsidR="00BB3F9D" w:rsidRPr="00100B13">
        <w:rPr>
          <w:color w:val="000000"/>
          <w:sz w:val="24"/>
          <w:szCs w:val="24"/>
        </w:rPr>
        <w:t>ся требования, изложенные в ISO</w:t>
      </w:r>
      <w:r w:rsidRPr="00100B13">
        <w:rPr>
          <w:color w:val="000000"/>
          <w:sz w:val="24"/>
          <w:szCs w:val="24"/>
        </w:rPr>
        <w:t>/IEC 27001:</w:t>
      </w:r>
      <w:r w:rsidR="00BB3F9D" w:rsidRPr="00100B13">
        <w:rPr>
          <w:color w:val="000000"/>
          <w:sz w:val="24"/>
          <w:szCs w:val="24"/>
        </w:rPr>
        <w:t>2013</w:t>
      </w:r>
      <w:r w:rsidRPr="00100B13">
        <w:rPr>
          <w:color w:val="000000"/>
          <w:sz w:val="24"/>
          <w:szCs w:val="24"/>
        </w:rPr>
        <w:t>, п. 6.1.2, со следующими уточнениями:</w:t>
      </w:r>
    </w:p>
    <w:p w14:paraId="3A56C9AD" w14:textId="106EF8E2" w:rsidR="003C2252" w:rsidRPr="00100B13" w:rsidRDefault="00BB3F9D" w:rsidP="003C2252">
      <w:pPr>
        <w:rPr>
          <w:color w:val="000000"/>
          <w:sz w:val="24"/>
          <w:szCs w:val="24"/>
        </w:rPr>
      </w:pPr>
      <w:r w:rsidRPr="00100B13">
        <w:rPr>
          <w:b/>
          <w:color w:val="000000"/>
          <w:sz w:val="24"/>
          <w:szCs w:val="24"/>
        </w:rPr>
        <w:lastRenderedPageBreak/>
        <w:t>ISO</w:t>
      </w:r>
      <w:r w:rsidR="003C2252" w:rsidRPr="00100B13">
        <w:rPr>
          <w:b/>
          <w:color w:val="000000"/>
          <w:sz w:val="24"/>
          <w:szCs w:val="24"/>
        </w:rPr>
        <w:t>/IEC 27001:2013, п. 6.1.2 c) 1) уточняется следующим образом</w:t>
      </w:r>
      <w:r w:rsidR="003C2252" w:rsidRPr="00100B13">
        <w:rPr>
          <w:color w:val="000000"/>
          <w:sz w:val="24"/>
          <w:szCs w:val="24"/>
        </w:rPr>
        <w:t>:</w:t>
      </w:r>
    </w:p>
    <w:p w14:paraId="2E83D7AD" w14:textId="77777777" w:rsidR="003C2252" w:rsidRPr="00100B13" w:rsidRDefault="003C2252" w:rsidP="003C2252">
      <w:pPr>
        <w:rPr>
          <w:color w:val="000000"/>
          <w:sz w:val="24"/>
          <w:szCs w:val="24"/>
        </w:rPr>
      </w:pPr>
      <w:r w:rsidRPr="00100B13">
        <w:rPr>
          <w:color w:val="000000"/>
          <w:sz w:val="24"/>
          <w:szCs w:val="24"/>
        </w:rPr>
        <w:t>Организация должна применять процесс оценки рисков информационной безопасности для выявления рисков, связанных с потерей конфиденциальности, целостности и доступности, в рамках PIMS.</w:t>
      </w:r>
    </w:p>
    <w:p w14:paraId="12F5DBEC" w14:textId="77777777" w:rsidR="003C2252" w:rsidRPr="00100B13" w:rsidRDefault="003C2252" w:rsidP="003C2252">
      <w:pPr>
        <w:rPr>
          <w:color w:val="000000"/>
          <w:sz w:val="24"/>
          <w:szCs w:val="24"/>
        </w:rPr>
      </w:pPr>
      <w:r w:rsidRPr="00100B13">
        <w:rPr>
          <w:color w:val="000000"/>
          <w:sz w:val="24"/>
          <w:szCs w:val="24"/>
        </w:rPr>
        <w:t>Организация должна применять процесс оценки рисков конфиденциальности для выявления рисков, связанных с обработкой ПД, в рамках PIMS.</w:t>
      </w:r>
    </w:p>
    <w:p w14:paraId="7D029890" w14:textId="77777777" w:rsidR="003C2252" w:rsidRPr="00E81BCC" w:rsidRDefault="003C2252" w:rsidP="003C2252">
      <w:pPr>
        <w:rPr>
          <w:color w:val="000000"/>
          <w:sz w:val="24"/>
          <w:szCs w:val="24"/>
        </w:rPr>
      </w:pPr>
      <w:r w:rsidRPr="00100B13">
        <w:rPr>
          <w:color w:val="000000"/>
          <w:sz w:val="24"/>
          <w:szCs w:val="24"/>
        </w:rPr>
        <w:t>Организация должна гарантировать на протяжении всех процессов оценки рисков, что отношения между информационной безопасностью и защитой ПД управляются должным образом.</w:t>
      </w:r>
    </w:p>
    <w:p w14:paraId="67A3D67A" w14:textId="77777777" w:rsidR="003C2252" w:rsidRPr="00100B13" w:rsidRDefault="003C2252" w:rsidP="003C2252">
      <w:pPr>
        <w:rPr>
          <w:color w:val="000000"/>
          <w:sz w:val="24"/>
          <w:szCs w:val="24"/>
        </w:rPr>
      </w:pPr>
    </w:p>
    <w:p w14:paraId="1368046D" w14:textId="6B851548" w:rsidR="003C2252" w:rsidRPr="00100B13" w:rsidRDefault="003C2252" w:rsidP="003C2252">
      <w:pPr>
        <w:rPr>
          <w:color w:val="000000"/>
        </w:rPr>
      </w:pPr>
      <w:r w:rsidRPr="00100B13">
        <w:rPr>
          <w:color w:val="000000"/>
        </w:rPr>
        <w:t>П</w:t>
      </w:r>
      <w:r w:rsidR="00396354" w:rsidRPr="00100B13">
        <w:rPr>
          <w:color w:val="000000"/>
        </w:rPr>
        <w:t xml:space="preserve">римечание - </w:t>
      </w:r>
      <w:r w:rsidRPr="00100B13">
        <w:rPr>
          <w:color w:val="000000"/>
        </w:rPr>
        <w:t>Организация может применить либо интегрированный процесс оценки рисков информационной безопасности и конфиденциальности, либо два отдельных процесса для информационной безопасности и рисков, связанных с обработкой ПД.</w:t>
      </w:r>
    </w:p>
    <w:p w14:paraId="187E97FA" w14:textId="77777777" w:rsidR="003C2252" w:rsidRPr="00100B13" w:rsidRDefault="003C2252" w:rsidP="003C2252">
      <w:pPr>
        <w:rPr>
          <w:color w:val="000000"/>
          <w:sz w:val="24"/>
          <w:szCs w:val="24"/>
        </w:rPr>
      </w:pPr>
    </w:p>
    <w:p w14:paraId="4B990525" w14:textId="6CB70559" w:rsidR="003C2252" w:rsidRPr="00100B13" w:rsidRDefault="00396354" w:rsidP="003C2252">
      <w:pPr>
        <w:rPr>
          <w:b/>
          <w:color w:val="000000"/>
          <w:sz w:val="24"/>
          <w:szCs w:val="24"/>
        </w:rPr>
      </w:pPr>
      <w:r w:rsidRPr="00100B13">
        <w:rPr>
          <w:b/>
          <w:color w:val="000000"/>
          <w:sz w:val="24"/>
          <w:szCs w:val="24"/>
        </w:rPr>
        <w:t>ISO</w:t>
      </w:r>
      <w:r w:rsidR="003C2252" w:rsidRPr="00100B13">
        <w:rPr>
          <w:b/>
          <w:color w:val="000000"/>
          <w:sz w:val="24"/>
          <w:szCs w:val="24"/>
        </w:rPr>
        <w:t>/</w:t>
      </w:r>
      <w:r w:rsidRPr="00100B13">
        <w:rPr>
          <w:b/>
          <w:color w:val="000000"/>
          <w:sz w:val="24"/>
          <w:szCs w:val="24"/>
        </w:rPr>
        <w:t>IEC 27001:2013</w:t>
      </w:r>
      <w:r w:rsidR="003C2252" w:rsidRPr="00100B13">
        <w:rPr>
          <w:b/>
          <w:color w:val="000000"/>
          <w:sz w:val="24"/>
          <w:szCs w:val="24"/>
        </w:rPr>
        <w:t>, п. 6.1.2 d) 1) уточняется следующим образом:</w:t>
      </w:r>
    </w:p>
    <w:p w14:paraId="4867468A" w14:textId="683F6757" w:rsidR="003C2252" w:rsidRPr="00100B13" w:rsidRDefault="003C2252" w:rsidP="003C2252">
      <w:pPr>
        <w:rPr>
          <w:color w:val="000000"/>
          <w:sz w:val="24"/>
          <w:szCs w:val="24"/>
        </w:rPr>
      </w:pPr>
      <w:r w:rsidRPr="00100B13">
        <w:rPr>
          <w:color w:val="000000"/>
          <w:sz w:val="24"/>
          <w:szCs w:val="24"/>
        </w:rPr>
        <w:t xml:space="preserve">Организация должна оценить потенциальные последствия как для организации, так и для администраторов доступа к ПД, которые могут исходить в случае </w:t>
      </w:r>
      <w:r w:rsidR="003D6C26" w:rsidRPr="00100B13">
        <w:rPr>
          <w:color w:val="000000"/>
          <w:sz w:val="24"/>
          <w:szCs w:val="24"/>
        </w:rPr>
        <w:t>возникновения</w:t>
      </w:r>
      <w:r w:rsidR="00396354" w:rsidRPr="00100B13">
        <w:rPr>
          <w:color w:val="000000"/>
          <w:sz w:val="24"/>
          <w:szCs w:val="24"/>
        </w:rPr>
        <w:t xml:space="preserve"> рисков, определенных в ISO</w:t>
      </w:r>
      <w:r w:rsidRPr="00100B13">
        <w:rPr>
          <w:color w:val="000000"/>
          <w:sz w:val="24"/>
          <w:szCs w:val="24"/>
        </w:rPr>
        <w:t>/IEC 27001:2013 года, п. 6.1.2 c), в соответствии с вышеуказанным.</w:t>
      </w:r>
    </w:p>
    <w:p w14:paraId="3D09FDC4" w14:textId="77777777" w:rsidR="003C2252" w:rsidRPr="00100B13" w:rsidRDefault="003C2252" w:rsidP="003C2252">
      <w:pPr>
        <w:rPr>
          <w:b/>
          <w:color w:val="000000"/>
          <w:sz w:val="24"/>
          <w:szCs w:val="24"/>
        </w:rPr>
      </w:pPr>
      <w:r w:rsidRPr="00100B13">
        <w:rPr>
          <w:b/>
          <w:color w:val="000000"/>
          <w:sz w:val="24"/>
          <w:szCs w:val="24"/>
        </w:rPr>
        <w:t>5.4.1.3 Обработка рисков информационной безопасности</w:t>
      </w:r>
    </w:p>
    <w:p w14:paraId="435915AE" w14:textId="43F8DE05" w:rsidR="003C2252" w:rsidRPr="00100B13" w:rsidRDefault="003C2252" w:rsidP="003C2252">
      <w:pPr>
        <w:rPr>
          <w:color w:val="000000"/>
          <w:sz w:val="24"/>
          <w:szCs w:val="24"/>
        </w:rPr>
      </w:pPr>
      <w:r w:rsidRPr="00100B13">
        <w:rPr>
          <w:color w:val="000000"/>
          <w:sz w:val="24"/>
          <w:szCs w:val="24"/>
        </w:rPr>
        <w:t>Применяютс</w:t>
      </w:r>
      <w:r w:rsidR="00396354" w:rsidRPr="00100B13">
        <w:rPr>
          <w:color w:val="000000"/>
          <w:sz w:val="24"/>
          <w:szCs w:val="24"/>
        </w:rPr>
        <w:t>я требования, изложенные в ISO/</w:t>
      </w:r>
      <w:r w:rsidRPr="00100B13">
        <w:rPr>
          <w:color w:val="000000"/>
          <w:sz w:val="24"/>
          <w:szCs w:val="24"/>
        </w:rPr>
        <w:t>IEC 27001:2013 года, п. 6.1.3, со следующими дополнениями:</w:t>
      </w:r>
    </w:p>
    <w:p w14:paraId="0EC5268E" w14:textId="2ECD8FDA" w:rsidR="003C2252" w:rsidRPr="00100B13" w:rsidRDefault="003C2252" w:rsidP="003C2252">
      <w:pPr>
        <w:rPr>
          <w:b/>
          <w:color w:val="000000"/>
          <w:sz w:val="24"/>
          <w:szCs w:val="24"/>
        </w:rPr>
      </w:pPr>
      <w:r w:rsidRPr="00100B13">
        <w:rPr>
          <w:b/>
          <w:color w:val="000000"/>
          <w:sz w:val="24"/>
          <w:szCs w:val="24"/>
        </w:rPr>
        <w:t xml:space="preserve">ISO/IEC 27001: </w:t>
      </w:r>
      <w:r w:rsidR="00396354" w:rsidRPr="00100B13">
        <w:rPr>
          <w:b/>
          <w:color w:val="000000"/>
          <w:sz w:val="24"/>
          <w:szCs w:val="24"/>
        </w:rPr>
        <w:t>2013</w:t>
      </w:r>
      <w:r w:rsidRPr="00100B13">
        <w:rPr>
          <w:b/>
          <w:color w:val="000000"/>
          <w:sz w:val="24"/>
          <w:szCs w:val="24"/>
        </w:rPr>
        <w:t>, п. 6.1.3 c) уточняется следующим образом:</w:t>
      </w:r>
    </w:p>
    <w:p w14:paraId="3C64CC5C" w14:textId="6CB54D81" w:rsidR="003C2252" w:rsidRPr="00100B13" w:rsidRDefault="003C2252" w:rsidP="003C2252">
      <w:pPr>
        <w:rPr>
          <w:color w:val="000000"/>
          <w:sz w:val="24"/>
          <w:szCs w:val="24"/>
        </w:rPr>
      </w:pPr>
      <w:r w:rsidRPr="00100B13">
        <w:rPr>
          <w:color w:val="000000"/>
          <w:sz w:val="24"/>
          <w:szCs w:val="24"/>
        </w:rPr>
        <w:t>Средства</w:t>
      </w:r>
      <w:r w:rsidR="00396354" w:rsidRPr="00100B13">
        <w:rPr>
          <w:color w:val="000000"/>
          <w:sz w:val="24"/>
          <w:szCs w:val="24"/>
        </w:rPr>
        <w:t xml:space="preserve"> управления, определенные в ISO</w:t>
      </w:r>
      <w:r w:rsidRPr="00100B13">
        <w:rPr>
          <w:color w:val="000000"/>
          <w:sz w:val="24"/>
          <w:szCs w:val="24"/>
        </w:rPr>
        <w:t>/IEC 27001:2013 года, п. 6.1.3 b), должны сравниваться с элементами управления, указанными в Приложен</w:t>
      </w:r>
      <w:r w:rsidR="00412D6E" w:rsidRPr="00100B13">
        <w:rPr>
          <w:color w:val="000000"/>
          <w:sz w:val="24"/>
          <w:szCs w:val="24"/>
        </w:rPr>
        <w:t>ии A и/</w:t>
      </w:r>
      <w:r w:rsidR="00396354" w:rsidRPr="00100B13">
        <w:rPr>
          <w:color w:val="000000"/>
          <w:sz w:val="24"/>
          <w:szCs w:val="24"/>
        </w:rPr>
        <w:t>или Приложении B и ISO</w:t>
      </w:r>
      <w:r w:rsidRPr="00100B13">
        <w:rPr>
          <w:color w:val="000000"/>
          <w:sz w:val="24"/>
          <w:szCs w:val="24"/>
        </w:rPr>
        <w:t>/IEC 27001:2013, Приложение A, чтобы убедиться, что не было пропущено ни одно из необходимых средств управления.</w:t>
      </w:r>
    </w:p>
    <w:p w14:paraId="0200B6CC" w14:textId="2AE0AFB9" w:rsidR="003C2252" w:rsidRPr="00100B13" w:rsidRDefault="003C2252" w:rsidP="003C2252">
      <w:pPr>
        <w:rPr>
          <w:color w:val="000000"/>
          <w:sz w:val="24"/>
          <w:szCs w:val="24"/>
        </w:rPr>
      </w:pPr>
      <w:r w:rsidRPr="00100B13">
        <w:rPr>
          <w:color w:val="000000"/>
          <w:sz w:val="24"/>
          <w:szCs w:val="24"/>
        </w:rPr>
        <w:t xml:space="preserve">При оценке применимости целей контроля и средств контроля из Приложения A в </w:t>
      </w:r>
      <w:r w:rsidR="00396354" w:rsidRPr="00100B13">
        <w:rPr>
          <w:color w:val="000000"/>
          <w:sz w:val="24"/>
          <w:szCs w:val="24"/>
        </w:rPr>
        <w:t>ISO</w:t>
      </w:r>
      <w:r w:rsidRPr="00100B13">
        <w:rPr>
          <w:color w:val="000000"/>
          <w:sz w:val="24"/>
          <w:szCs w:val="24"/>
        </w:rPr>
        <w:t xml:space="preserve">/IEC 27001:2013 для обработки рисков, цели контроля и средства контроля должны рассматриваться в контексте как рисков для информационной безопасности, так и рисков, связанных с обработкой ПД, включая риски для </w:t>
      </w:r>
      <w:r w:rsidRPr="00100B13">
        <w:rPr>
          <w:sz w:val="24"/>
          <w:szCs w:val="24"/>
        </w:rPr>
        <w:t xml:space="preserve">администраторов доступа </w:t>
      </w:r>
      <w:r w:rsidRPr="00100B13">
        <w:rPr>
          <w:color w:val="000000"/>
          <w:sz w:val="24"/>
          <w:szCs w:val="24"/>
        </w:rPr>
        <w:t>к ПД.</w:t>
      </w:r>
    </w:p>
    <w:p w14:paraId="70716D9F" w14:textId="17B3C8D7" w:rsidR="003C2252" w:rsidRPr="00100B13" w:rsidRDefault="00412D6E" w:rsidP="003C2252">
      <w:pPr>
        <w:rPr>
          <w:color w:val="000000"/>
          <w:sz w:val="28"/>
          <w:szCs w:val="28"/>
        </w:rPr>
      </w:pPr>
      <w:r w:rsidRPr="00100B13">
        <w:rPr>
          <w:b/>
          <w:color w:val="000000"/>
          <w:sz w:val="24"/>
          <w:szCs w:val="24"/>
        </w:rPr>
        <w:t>ISO/IEC 27001:2013</w:t>
      </w:r>
      <w:r w:rsidR="003C2252" w:rsidRPr="00100B13">
        <w:rPr>
          <w:b/>
          <w:color w:val="000000"/>
          <w:sz w:val="24"/>
          <w:szCs w:val="24"/>
        </w:rPr>
        <w:t>, п. 6.1.3 d) уточняется следующим образом</w:t>
      </w:r>
      <w:r w:rsidR="003C2252" w:rsidRPr="00100B13">
        <w:rPr>
          <w:color w:val="000000"/>
          <w:sz w:val="24"/>
          <w:szCs w:val="24"/>
        </w:rPr>
        <w:t>:</w:t>
      </w:r>
    </w:p>
    <w:p w14:paraId="4A8771D6" w14:textId="77777777" w:rsidR="003C2252" w:rsidRPr="00100B13" w:rsidRDefault="003C2252" w:rsidP="003C2252">
      <w:pPr>
        <w:rPr>
          <w:color w:val="000000"/>
          <w:sz w:val="24"/>
          <w:szCs w:val="24"/>
        </w:rPr>
      </w:pPr>
      <w:r w:rsidRPr="00100B13">
        <w:rPr>
          <w:color w:val="000000"/>
          <w:sz w:val="24"/>
          <w:szCs w:val="24"/>
        </w:rPr>
        <w:t>Подготовить Заявление о применимости, которое содержит:</w:t>
      </w:r>
    </w:p>
    <w:p w14:paraId="49270013" w14:textId="7C2D2A7E" w:rsidR="003C2252" w:rsidRPr="00100B13" w:rsidRDefault="003C2252" w:rsidP="003C2252">
      <w:pPr>
        <w:rPr>
          <w:color w:val="000000"/>
          <w:sz w:val="24"/>
          <w:szCs w:val="24"/>
        </w:rPr>
      </w:pPr>
      <w:r w:rsidRPr="00100B13">
        <w:rPr>
          <w:color w:val="000000"/>
          <w:sz w:val="24"/>
          <w:szCs w:val="24"/>
        </w:rPr>
        <w:t xml:space="preserve">- необходимые средства управления [см.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27001:2013, п. 6.1.3 </w:t>
      </w:r>
      <w:r w:rsidRPr="00100B13">
        <w:rPr>
          <w:color w:val="000000"/>
          <w:sz w:val="24"/>
          <w:szCs w:val="24"/>
          <w:lang w:val="en-US"/>
        </w:rPr>
        <w:t>b</w:t>
      </w:r>
      <w:r w:rsidRPr="00100B13">
        <w:rPr>
          <w:color w:val="000000"/>
          <w:sz w:val="24"/>
          <w:szCs w:val="24"/>
        </w:rPr>
        <w:t xml:space="preserve">) и </w:t>
      </w:r>
      <w:r w:rsidRPr="00100B13">
        <w:rPr>
          <w:color w:val="000000"/>
          <w:sz w:val="24"/>
          <w:szCs w:val="24"/>
          <w:lang w:val="en-US"/>
        </w:rPr>
        <w:t>c</w:t>
      </w:r>
      <w:r w:rsidRPr="00100B13">
        <w:rPr>
          <w:color w:val="000000"/>
          <w:sz w:val="24"/>
          <w:szCs w:val="24"/>
        </w:rPr>
        <w:t>)];</w:t>
      </w:r>
    </w:p>
    <w:p w14:paraId="783AB0DD" w14:textId="77777777" w:rsidR="003C2252" w:rsidRPr="00100B13" w:rsidRDefault="003C2252" w:rsidP="003C2252">
      <w:pPr>
        <w:rPr>
          <w:color w:val="000000"/>
          <w:sz w:val="24"/>
          <w:szCs w:val="24"/>
        </w:rPr>
      </w:pPr>
      <w:r w:rsidRPr="00100B13">
        <w:rPr>
          <w:color w:val="000000"/>
          <w:sz w:val="24"/>
          <w:szCs w:val="24"/>
        </w:rPr>
        <w:t>- обоснование их включения;</w:t>
      </w:r>
    </w:p>
    <w:p w14:paraId="7EA017ED" w14:textId="77777777" w:rsidR="003C2252" w:rsidRPr="00100B13" w:rsidRDefault="003C2252" w:rsidP="003C2252">
      <w:pPr>
        <w:rPr>
          <w:color w:val="000000"/>
          <w:sz w:val="24"/>
          <w:szCs w:val="24"/>
        </w:rPr>
      </w:pPr>
      <w:r w:rsidRPr="00100B13">
        <w:rPr>
          <w:color w:val="000000"/>
          <w:sz w:val="24"/>
          <w:szCs w:val="24"/>
        </w:rPr>
        <w:t>- реализованы ли необходимые меры контроля; а также</w:t>
      </w:r>
    </w:p>
    <w:p w14:paraId="5EC2D2DC" w14:textId="3A2BBB8B" w:rsidR="003C2252" w:rsidRPr="00100B13" w:rsidRDefault="003C2252" w:rsidP="003C2252">
      <w:pPr>
        <w:rPr>
          <w:color w:val="000000"/>
          <w:sz w:val="24"/>
          <w:szCs w:val="24"/>
        </w:rPr>
      </w:pPr>
      <w:r w:rsidRPr="00100B13">
        <w:rPr>
          <w:color w:val="000000"/>
          <w:sz w:val="24"/>
          <w:szCs w:val="24"/>
        </w:rPr>
        <w:t>- обоснование исключения любого из средс</w:t>
      </w:r>
      <w:r w:rsidR="00396354" w:rsidRPr="00100B13">
        <w:rPr>
          <w:color w:val="000000"/>
          <w:sz w:val="24"/>
          <w:szCs w:val="24"/>
        </w:rPr>
        <w:t>тв управления в Приложении A и/или Приложении B и ISO</w:t>
      </w:r>
      <w:r w:rsidRPr="00100B13">
        <w:rPr>
          <w:color w:val="000000"/>
          <w:sz w:val="24"/>
          <w:szCs w:val="24"/>
        </w:rPr>
        <w:t>/IEC 27001:2013, Приложение A в соответствии с определением организацией своей роли (см. 5.2.1).</w:t>
      </w:r>
    </w:p>
    <w:p w14:paraId="7320342F" w14:textId="4E5EF7FB" w:rsidR="003C2252" w:rsidRPr="00100B13" w:rsidRDefault="003C2252" w:rsidP="003C2252">
      <w:pPr>
        <w:rPr>
          <w:color w:val="000000"/>
          <w:sz w:val="24"/>
          <w:szCs w:val="24"/>
        </w:rPr>
      </w:pPr>
      <w:r w:rsidRPr="00100B13">
        <w:rPr>
          <w:color w:val="000000"/>
          <w:sz w:val="24"/>
          <w:szCs w:val="24"/>
        </w:rPr>
        <w:t xml:space="preserve">Не все цели и средства контроля, перечисленные в приложениях, должны быть включены в реализацию PIMS. Обоснование исключения может включать случаи, когда меры контроля не считаются необходимыми оценкой рисков, и там, где они не требуются (или являются предметом </w:t>
      </w:r>
      <w:r w:rsidR="00396354" w:rsidRPr="00100B13">
        <w:rPr>
          <w:color w:val="000000"/>
          <w:sz w:val="24"/>
          <w:szCs w:val="24"/>
        </w:rPr>
        <w:t>исключений) законодательством и</w:t>
      </w:r>
      <w:r w:rsidRPr="00100B13">
        <w:rPr>
          <w:color w:val="000000"/>
          <w:sz w:val="24"/>
          <w:szCs w:val="24"/>
        </w:rPr>
        <w:t>/или нормативными актами, в том числе применимыми к администраторам доступа к ПД.</w:t>
      </w:r>
    </w:p>
    <w:p w14:paraId="357EEF5A" w14:textId="77777777" w:rsidR="003C2252" w:rsidRPr="00100B13" w:rsidRDefault="003C2252" w:rsidP="003C2252">
      <w:pPr>
        <w:rPr>
          <w:b/>
          <w:color w:val="000000"/>
          <w:sz w:val="24"/>
          <w:szCs w:val="24"/>
        </w:rPr>
      </w:pPr>
      <w:r w:rsidRPr="00100B13">
        <w:rPr>
          <w:b/>
          <w:color w:val="000000"/>
          <w:sz w:val="24"/>
          <w:szCs w:val="24"/>
        </w:rPr>
        <w:t>5.4.2 Цели информационной безопасности и планирование их достижения</w:t>
      </w:r>
    </w:p>
    <w:p w14:paraId="61B12855" w14:textId="26E567C1" w:rsidR="003C2252" w:rsidRPr="00100B13" w:rsidRDefault="003C2252" w:rsidP="003C2252">
      <w:pPr>
        <w:rPr>
          <w:color w:val="000000"/>
          <w:sz w:val="24"/>
          <w:szCs w:val="24"/>
        </w:rPr>
      </w:pPr>
      <w:r w:rsidRPr="00100B13">
        <w:rPr>
          <w:color w:val="000000"/>
          <w:sz w:val="24"/>
          <w:szCs w:val="24"/>
        </w:rPr>
        <w:t>Применяют</w:t>
      </w:r>
      <w:r w:rsidR="00396354" w:rsidRPr="00100B13">
        <w:rPr>
          <w:color w:val="000000"/>
          <w:sz w:val="24"/>
          <w:szCs w:val="24"/>
        </w:rPr>
        <w:t>ся требования, изложенные в ISO</w:t>
      </w:r>
      <w:r w:rsidRPr="00100B13">
        <w:rPr>
          <w:color w:val="000000"/>
          <w:sz w:val="24"/>
          <w:szCs w:val="24"/>
        </w:rPr>
        <w:t>/IEC 27001:2013, п. 6.2, а также интерпретирование, указанное в 5.1.</w:t>
      </w:r>
    </w:p>
    <w:p w14:paraId="64654082" w14:textId="77777777" w:rsidR="003C2252" w:rsidRPr="00100B13" w:rsidRDefault="003C2252" w:rsidP="003C2252">
      <w:pPr>
        <w:rPr>
          <w:b/>
          <w:color w:val="000000"/>
          <w:sz w:val="24"/>
          <w:szCs w:val="24"/>
        </w:rPr>
      </w:pPr>
    </w:p>
    <w:p w14:paraId="1B68B031" w14:textId="6CC53E9E" w:rsidR="003C2252" w:rsidRPr="00100B13" w:rsidRDefault="003C2252" w:rsidP="003C2252">
      <w:pPr>
        <w:rPr>
          <w:b/>
          <w:color w:val="000000"/>
          <w:sz w:val="24"/>
          <w:szCs w:val="24"/>
        </w:rPr>
      </w:pPr>
      <w:r w:rsidRPr="00100B13">
        <w:rPr>
          <w:b/>
          <w:color w:val="000000"/>
          <w:sz w:val="24"/>
          <w:szCs w:val="24"/>
        </w:rPr>
        <w:t>5.5 Служба поддержки</w:t>
      </w:r>
    </w:p>
    <w:p w14:paraId="6600291C" w14:textId="77777777" w:rsidR="00396354" w:rsidRPr="00100B13" w:rsidRDefault="00396354" w:rsidP="003C2252">
      <w:pPr>
        <w:rPr>
          <w:b/>
          <w:color w:val="000000"/>
          <w:sz w:val="24"/>
          <w:szCs w:val="24"/>
        </w:rPr>
      </w:pPr>
    </w:p>
    <w:p w14:paraId="1A3C1009" w14:textId="77777777" w:rsidR="003C2252" w:rsidRPr="00100B13" w:rsidRDefault="003C2252" w:rsidP="003C2252">
      <w:pPr>
        <w:rPr>
          <w:b/>
          <w:color w:val="000000"/>
          <w:sz w:val="24"/>
          <w:szCs w:val="24"/>
        </w:rPr>
      </w:pPr>
      <w:r w:rsidRPr="00100B13">
        <w:rPr>
          <w:b/>
          <w:color w:val="000000"/>
          <w:sz w:val="24"/>
          <w:szCs w:val="24"/>
        </w:rPr>
        <w:lastRenderedPageBreak/>
        <w:t>5.5.1 Ресурсы</w:t>
      </w:r>
    </w:p>
    <w:p w14:paraId="0D3FE0A5" w14:textId="6257A6C1" w:rsidR="003C2252" w:rsidRPr="00100B13" w:rsidRDefault="003C2252" w:rsidP="003C2252">
      <w:pPr>
        <w:rPr>
          <w:color w:val="000000"/>
          <w:sz w:val="24"/>
          <w:szCs w:val="24"/>
        </w:rPr>
      </w:pPr>
      <w:r w:rsidRPr="00100B13">
        <w:rPr>
          <w:color w:val="000000"/>
          <w:sz w:val="24"/>
          <w:szCs w:val="24"/>
        </w:rPr>
        <w:t>Применяютс</w:t>
      </w:r>
      <w:r w:rsidR="00396354" w:rsidRPr="00100B13">
        <w:rPr>
          <w:color w:val="000000"/>
          <w:sz w:val="24"/>
          <w:szCs w:val="24"/>
        </w:rPr>
        <w:t>я требования, изложенные в ISO/IEC 27001:</w:t>
      </w:r>
      <w:r w:rsidRPr="00100B13">
        <w:rPr>
          <w:color w:val="000000"/>
          <w:sz w:val="24"/>
          <w:szCs w:val="24"/>
        </w:rPr>
        <w:t>2013, п. 7.1, а также интерпретирование, указанное в 5.1.</w:t>
      </w:r>
    </w:p>
    <w:p w14:paraId="6699D655" w14:textId="77777777" w:rsidR="003C2252" w:rsidRPr="00100B13" w:rsidRDefault="003C2252" w:rsidP="003C2252">
      <w:pPr>
        <w:rPr>
          <w:b/>
          <w:color w:val="000000"/>
          <w:sz w:val="24"/>
          <w:szCs w:val="24"/>
        </w:rPr>
      </w:pPr>
      <w:r w:rsidRPr="00100B13">
        <w:rPr>
          <w:b/>
          <w:color w:val="000000"/>
          <w:sz w:val="24"/>
          <w:szCs w:val="24"/>
        </w:rPr>
        <w:t>5.5.2 Компетентность</w:t>
      </w:r>
    </w:p>
    <w:p w14:paraId="36C06427" w14:textId="57CEE5A7"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7.2, а также интерпретирование, указанное в п. 5.1.</w:t>
      </w:r>
    </w:p>
    <w:p w14:paraId="0DCF0DE1" w14:textId="77777777" w:rsidR="003C2252" w:rsidRPr="00100B13" w:rsidRDefault="003C2252" w:rsidP="003C2252">
      <w:pPr>
        <w:rPr>
          <w:b/>
          <w:color w:val="000000"/>
          <w:sz w:val="24"/>
          <w:szCs w:val="24"/>
        </w:rPr>
      </w:pPr>
      <w:r w:rsidRPr="00100B13">
        <w:rPr>
          <w:b/>
          <w:color w:val="000000"/>
          <w:sz w:val="24"/>
          <w:szCs w:val="24"/>
        </w:rPr>
        <w:t>5.5.3 Осведомленность</w:t>
      </w:r>
    </w:p>
    <w:p w14:paraId="5B541ED1" w14:textId="45D7F9CD"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7.3, а также интерпретирование, указанное в 5.1.</w:t>
      </w:r>
    </w:p>
    <w:p w14:paraId="452F2CF7" w14:textId="77777777" w:rsidR="003C2252" w:rsidRPr="00100B13" w:rsidRDefault="003C2252" w:rsidP="003C2252">
      <w:pPr>
        <w:rPr>
          <w:b/>
          <w:color w:val="000000"/>
          <w:sz w:val="24"/>
          <w:szCs w:val="24"/>
        </w:rPr>
      </w:pPr>
      <w:r w:rsidRPr="00100B13">
        <w:rPr>
          <w:b/>
          <w:color w:val="000000"/>
          <w:sz w:val="24"/>
          <w:szCs w:val="24"/>
        </w:rPr>
        <w:t>5.5.4 Связь</w:t>
      </w:r>
    </w:p>
    <w:p w14:paraId="3DDCCEEE" w14:textId="2FE6287C"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w:t>
      </w:r>
      <w:r w:rsidR="00396354" w:rsidRPr="00100B13">
        <w:rPr>
          <w:color w:val="000000"/>
          <w:sz w:val="24"/>
          <w:szCs w:val="24"/>
        </w:rPr>
        <w:t>2</w:t>
      </w:r>
      <w:r w:rsidRPr="00100B13">
        <w:rPr>
          <w:color w:val="000000"/>
          <w:sz w:val="24"/>
          <w:szCs w:val="24"/>
        </w:rPr>
        <w:t>013, п. 7.4, а также интерпретирование, указанное в п. 5.1.</w:t>
      </w:r>
    </w:p>
    <w:p w14:paraId="6C790EA8" w14:textId="77777777" w:rsidR="003C2252" w:rsidRPr="00100B13" w:rsidRDefault="003C2252" w:rsidP="003C2252">
      <w:pPr>
        <w:rPr>
          <w:b/>
          <w:color w:val="000000"/>
          <w:sz w:val="24"/>
          <w:szCs w:val="24"/>
        </w:rPr>
      </w:pPr>
      <w:r w:rsidRPr="00100B13">
        <w:rPr>
          <w:b/>
          <w:color w:val="000000"/>
          <w:sz w:val="24"/>
          <w:szCs w:val="24"/>
        </w:rPr>
        <w:t>5.5.5 Документированная информация</w:t>
      </w:r>
    </w:p>
    <w:p w14:paraId="7B3436A4" w14:textId="77777777" w:rsidR="003C2252" w:rsidRPr="00100B13" w:rsidRDefault="003C2252" w:rsidP="003C2252">
      <w:pPr>
        <w:rPr>
          <w:b/>
          <w:color w:val="000000"/>
          <w:sz w:val="24"/>
          <w:szCs w:val="24"/>
        </w:rPr>
      </w:pPr>
      <w:r w:rsidRPr="00100B13">
        <w:rPr>
          <w:b/>
          <w:color w:val="000000"/>
          <w:sz w:val="24"/>
          <w:szCs w:val="24"/>
        </w:rPr>
        <w:t>5.5.5.1 Общие положения</w:t>
      </w:r>
    </w:p>
    <w:p w14:paraId="1D213C46" w14:textId="41973F1C" w:rsidR="003C2252" w:rsidRPr="00100B13" w:rsidRDefault="003C2252" w:rsidP="003C2252">
      <w:pPr>
        <w:rPr>
          <w:color w:val="000000"/>
          <w:sz w:val="24"/>
          <w:szCs w:val="24"/>
        </w:rPr>
      </w:pPr>
      <w:r w:rsidRPr="00100B13">
        <w:rPr>
          <w:color w:val="000000"/>
          <w:sz w:val="24"/>
          <w:szCs w:val="24"/>
        </w:rPr>
        <w:t>Применяют</w:t>
      </w:r>
      <w:r w:rsidR="00396354" w:rsidRPr="00100B13">
        <w:rPr>
          <w:color w:val="000000"/>
          <w:sz w:val="24"/>
          <w:szCs w:val="24"/>
        </w:rPr>
        <w:t>ся требования, изложенные в ISO</w:t>
      </w:r>
      <w:r w:rsidRPr="00100B13">
        <w:rPr>
          <w:color w:val="000000"/>
          <w:sz w:val="24"/>
          <w:szCs w:val="24"/>
        </w:rPr>
        <w:t>/IEC 27001:</w:t>
      </w:r>
      <w:r w:rsidR="00396354" w:rsidRPr="00100B13">
        <w:rPr>
          <w:color w:val="000000"/>
          <w:sz w:val="24"/>
          <w:szCs w:val="24"/>
        </w:rPr>
        <w:t>2013</w:t>
      </w:r>
      <w:r w:rsidRPr="00100B13">
        <w:rPr>
          <w:color w:val="000000"/>
          <w:sz w:val="24"/>
          <w:szCs w:val="24"/>
        </w:rPr>
        <w:t>, п. 7.5.1, а также интерпретирование, указанное в 5.1.</w:t>
      </w:r>
    </w:p>
    <w:p w14:paraId="1F12054D" w14:textId="77777777" w:rsidR="003C2252" w:rsidRPr="00100B13" w:rsidRDefault="003C2252" w:rsidP="003C2252">
      <w:pPr>
        <w:rPr>
          <w:b/>
          <w:color w:val="000000"/>
          <w:sz w:val="24"/>
          <w:szCs w:val="24"/>
        </w:rPr>
      </w:pPr>
      <w:r w:rsidRPr="00100B13">
        <w:rPr>
          <w:b/>
          <w:color w:val="000000"/>
          <w:sz w:val="24"/>
          <w:szCs w:val="24"/>
        </w:rPr>
        <w:t>5.5.5.2 Создание и обновление</w:t>
      </w:r>
    </w:p>
    <w:p w14:paraId="11621379" w14:textId="1096507F"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7.5.2, а также интерпретирование, указанное в 5.1.</w:t>
      </w:r>
    </w:p>
    <w:p w14:paraId="7A91BAC8" w14:textId="77777777" w:rsidR="003C2252" w:rsidRPr="00100B13" w:rsidRDefault="003C2252" w:rsidP="003C2252">
      <w:pPr>
        <w:rPr>
          <w:b/>
          <w:color w:val="000000"/>
          <w:sz w:val="24"/>
          <w:szCs w:val="24"/>
        </w:rPr>
      </w:pPr>
      <w:r w:rsidRPr="00100B13">
        <w:rPr>
          <w:b/>
          <w:color w:val="000000"/>
          <w:sz w:val="24"/>
          <w:szCs w:val="24"/>
        </w:rPr>
        <w:t>5.5.5.3 Управление документированной информацией</w:t>
      </w:r>
    </w:p>
    <w:p w14:paraId="43B782D7" w14:textId="2FAED1A1"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7.5.3, а также интерпретирование, указанное в 5.1.</w:t>
      </w:r>
    </w:p>
    <w:p w14:paraId="7223596E" w14:textId="77777777" w:rsidR="003C2252" w:rsidRPr="00100B13" w:rsidRDefault="003C2252" w:rsidP="003C2252">
      <w:pPr>
        <w:rPr>
          <w:b/>
          <w:color w:val="000000"/>
          <w:sz w:val="24"/>
          <w:szCs w:val="24"/>
        </w:rPr>
      </w:pPr>
    </w:p>
    <w:p w14:paraId="512ABD4E" w14:textId="35F9D8DD" w:rsidR="003C2252" w:rsidRPr="00100B13" w:rsidRDefault="003C2252" w:rsidP="003C2252">
      <w:pPr>
        <w:rPr>
          <w:b/>
          <w:color w:val="000000"/>
          <w:sz w:val="24"/>
          <w:szCs w:val="24"/>
        </w:rPr>
      </w:pPr>
      <w:r w:rsidRPr="00100B13">
        <w:rPr>
          <w:b/>
          <w:color w:val="000000"/>
          <w:sz w:val="24"/>
          <w:szCs w:val="24"/>
        </w:rPr>
        <w:t>5.6 Функционирование</w:t>
      </w:r>
    </w:p>
    <w:p w14:paraId="4D016915" w14:textId="77777777" w:rsidR="00396354" w:rsidRPr="00100B13" w:rsidRDefault="00396354" w:rsidP="003C2252">
      <w:pPr>
        <w:rPr>
          <w:color w:val="000000"/>
          <w:sz w:val="24"/>
          <w:szCs w:val="24"/>
        </w:rPr>
      </w:pPr>
    </w:p>
    <w:p w14:paraId="6FAD4C59" w14:textId="46F2997D" w:rsidR="003C2252" w:rsidRPr="00100B13" w:rsidRDefault="003C2252" w:rsidP="003C2252">
      <w:pPr>
        <w:rPr>
          <w:b/>
          <w:color w:val="000000"/>
          <w:sz w:val="24"/>
          <w:szCs w:val="24"/>
        </w:rPr>
      </w:pPr>
      <w:proofErr w:type="gramStart"/>
      <w:r w:rsidRPr="00100B13">
        <w:rPr>
          <w:b/>
          <w:color w:val="000000"/>
          <w:sz w:val="24"/>
          <w:szCs w:val="24"/>
        </w:rPr>
        <w:t xml:space="preserve">5.6.1  </w:t>
      </w:r>
      <w:r w:rsidR="0055459E" w:rsidRPr="00100B13">
        <w:rPr>
          <w:b/>
          <w:color w:val="000000"/>
          <w:sz w:val="24"/>
          <w:szCs w:val="24"/>
        </w:rPr>
        <w:t>Оперативный</w:t>
      </w:r>
      <w:proofErr w:type="gramEnd"/>
      <w:r w:rsidR="0055459E" w:rsidRPr="00100B13">
        <w:rPr>
          <w:b/>
          <w:color w:val="000000"/>
          <w:sz w:val="24"/>
          <w:szCs w:val="24"/>
        </w:rPr>
        <w:t xml:space="preserve"> </w:t>
      </w:r>
      <w:r w:rsidRPr="00100B13">
        <w:rPr>
          <w:b/>
          <w:color w:val="000000"/>
          <w:sz w:val="24"/>
          <w:szCs w:val="24"/>
        </w:rPr>
        <w:t>план и управление</w:t>
      </w:r>
    </w:p>
    <w:p w14:paraId="6656EB90" w14:textId="20A84AF0"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8.1, а также интерпретирование, указанное в 5.1.</w:t>
      </w:r>
    </w:p>
    <w:p w14:paraId="2F97EF9F" w14:textId="77777777" w:rsidR="003C2252" w:rsidRPr="00100B13" w:rsidRDefault="003C2252" w:rsidP="003C2252">
      <w:pPr>
        <w:rPr>
          <w:b/>
          <w:color w:val="000000"/>
          <w:sz w:val="24"/>
          <w:szCs w:val="24"/>
        </w:rPr>
      </w:pPr>
      <w:r w:rsidRPr="00100B13">
        <w:rPr>
          <w:b/>
          <w:color w:val="000000"/>
          <w:sz w:val="24"/>
          <w:szCs w:val="24"/>
        </w:rPr>
        <w:t>5.6.2 Оценка риска информационной безопасности</w:t>
      </w:r>
    </w:p>
    <w:p w14:paraId="72D06759" w14:textId="4C29FC25"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8.2, а также интерпретирование, указанное в 5.1.</w:t>
      </w:r>
    </w:p>
    <w:p w14:paraId="4019B133" w14:textId="77777777" w:rsidR="003C2252" w:rsidRPr="00100B13" w:rsidRDefault="003C2252" w:rsidP="003C2252">
      <w:pPr>
        <w:rPr>
          <w:b/>
          <w:color w:val="000000"/>
          <w:sz w:val="24"/>
          <w:szCs w:val="24"/>
        </w:rPr>
      </w:pPr>
      <w:r w:rsidRPr="00100B13">
        <w:rPr>
          <w:b/>
          <w:color w:val="000000"/>
          <w:sz w:val="24"/>
          <w:szCs w:val="24"/>
        </w:rPr>
        <w:t>5.6.3 Обработка рисков информационной безопасности</w:t>
      </w:r>
    </w:p>
    <w:p w14:paraId="34AFD2B6" w14:textId="484076A9"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8.3, а также интерпретирование, указанное в 5.1.</w:t>
      </w:r>
    </w:p>
    <w:p w14:paraId="58335A25" w14:textId="77777777" w:rsidR="003C2252" w:rsidRPr="00100B13" w:rsidRDefault="003C2252" w:rsidP="003C2252">
      <w:pPr>
        <w:rPr>
          <w:b/>
          <w:color w:val="000000"/>
          <w:sz w:val="24"/>
          <w:szCs w:val="24"/>
        </w:rPr>
      </w:pPr>
    </w:p>
    <w:p w14:paraId="451628F7" w14:textId="3264B8E3" w:rsidR="003C2252" w:rsidRPr="00100B13" w:rsidRDefault="003C2252" w:rsidP="003C2252">
      <w:pPr>
        <w:rPr>
          <w:b/>
          <w:color w:val="000000"/>
          <w:sz w:val="24"/>
          <w:szCs w:val="24"/>
        </w:rPr>
      </w:pPr>
      <w:r w:rsidRPr="00100B13">
        <w:rPr>
          <w:b/>
          <w:color w:val="000000"/>
          <w:sz w:val="24"/>
          <w:szCs w:val="24"/>
        </w:rPr>
        <w:t>5.7 Оценка эффективности</w:t>
      </w:r>
    </w:p>
    <w:p w14:paraId="5D159A81" w14:textId="77777777" w:rsidR="00396354" w:rsidRPr="00100B13" w:rsidRDefault="00396354" w:rsidP="003C2252">
      <w:pPr>
        <w:rPr>
          <w:b/>
          <w:color w:val="000000"/>
          <w:sz w:val="24"/>
          <w:szCs w:val="24"/>
        </w:rPr>
      </w:pPr>
    </w:p>
    <w:p w14:paraId="7E2E584E" w14:textId="77777777" w:rsidR="003C2252" w:rsidRPr="00100B13" w:rsidRDefault="003C2252" w:rsidP="003C2252">
      <w:pPr>
        <w:rPr>
          <w:b/>
          <w:color w:val="000000"/>
          <w:sz w:val="24"/>
          <w:szCs w:val="24"/>
        </w:rPr>
      </w:pPr>
      <w:r w:rsidRPr="00100B13">
        <w:rPr>
          <w:b/>
          <w:color w:val="000000"/>
          <w:sz w:val="24"/>
          <w:szCs w:val="24"/>
        </w:rPr>
        <w:t>5.7.1 Мониторинг, измерение, анализ и оценка</w:t>
      </w:r>
    </w:p>
    <w:p w14:paraId="52FE9A9A" w14:textId="7AB5CD4A" w:rsidR="003C2252" w:rsidRPr="00100B13" w:rsidRDefault="003C2252" w:rsidP="003C2252">
      <w:pPr>
        <w:rPr>
          <w:color w:val="000000"/>
          <w:sz w:val="24"/>
          <w:szCs w:val="24"/>
        </w:rPr>
      </w:pPr>
      <w:r w:rsidRPr="00100B13">
        <w:rPr>
          <w:color w:val="000000"/>
          <w:sz w:val="24"/>
          <w:szCs w:val="24"/>
        </w:rPr>
        <w:t>Применяют</w:t>
      </w:r>
      <w:r w:rsidR="00396354" w:rsidRPr="00100B13">
        <w:rPr>
          <w:color w:val="000000"/>
          <w:sz w:val="24"/>
          <w:szCs w:val="24"/>
        </w:rPr>
        <w:t>ся требования, изложенные в ISO</w:t>
      </w:r>
      <w:r w:rsidRPr="00100B13">
        <w:rPr>
          <w:color w:val="000000"/>
          <w:sz w:val="24"/>
          <w:szCs w:val="24"/>
        </w:rPr>
        <w:t>/IEC 27001:2013, п. 9.1, а также интерпретирование, указанное в 5.1.</w:t>
      </w:r>
    </w:p>
    <w:p w14:paraId="0C7DDFF0" w14:textId="77777777" w:rsidR="003C2252" w:rsidRPr="00100B13" w:rsidRDefault="003C2252" w:rsidP="003C2252">
      <w:pPr>
        <w:rPr>
          <w:b/>
          <w:color w:val="000000"/>
          <w:sz w:val="24"/>
          <w:szCs w:val="24"/>
        </w:rPr>
      </w:pPr>
      <w:r w:rsidRPr="00100B13">
        <w:rPr>
          <w:b/>
          <w:color w:val="000000"/>
          <w:sz w:val="24"/>
          <w:szCs w:val="24"/>
        </w:rPr>
        <w:t>5.7.2 Внутренний аудит</w:t>
      </w:r>
    </w:p>
    <w:p w14:paraId="5404B36F" w14:textId="534E97A8" w:rsidR="003C2252" w:rsidRPr="00100B13" w:rsidRDefault="003C2252" w:rsidP="003C2252">
      <w:pPr>
        <w:rPr>
          <w:color w:val="000000"/>
          <w:sz w:val="24"/>
          <w:szCs w:val="24"/>
        </w:rPr>
      </w:pPr>
      <w:r w:rsidRPr="00100B13">
        <w:rPr>
          <w:color w:val="000000"/>
          <w:sz w:val="24"/>
          <w:szCs w:val="24"/>
        </w:rPr>
        <w:t>Применяют</w:t>
      </w:r>
      <w:r w:rsidR="00396354" w:rsidRPr="00100B13">
        <w:rPr>
          <w:color w:val="000000"/>
          <w:sz w:val="24"/>
          <w:szCs w:val="24"/>
        </w:rPr>
        <w:t>ся требования, изложенные в ISO</w:t>
      </w:r>
      <w:r w:rsidRPr="00100B13">
        <w:rPr>
          <w:color w:val="000000"/>
          <w:sz w:val="24"/>
          <w:szCs w:val="24"/>
        </w:rPr>
        <w:t>/IEC 27001:2013, п. 9.2, а также интерпретирование, указанное в 5.1.</w:t>
      </w:r>
    </w:p>
    <w:p w14:paraId="53647A78" w14:textId="77777777" w:rsidR="003C2252" w:rsidRPr="00100B13" w:rsidRDefault="003C2252" w:rsidP="003C2252">
      <w:pPr>
        <w:rPr>
          <w:b/>
          <w:color w:val="000000"/>
          <w:sz w:val="24"/>
          <w:szCs w:val="24"/>
        </w:rPr>
      </w:pPr>
      <w:r w:rsidRPr="00100B13">
        <w:rPr>
          <w:b/>
          <w:color w:val="000000"/>
          <w:sz w:val="24"/>
          <w:szCs w:val="24"/>
        </w:rPr>
        <w:t>5.7.3 Анализ со стороны руководства</w:t>
      </w:r>
    </w:p>
    <w:p w14:paraId="50BB42EE" w14:textId="587CFADB" w:rsidR="003C2252" w:rsidRPr="00100B13" w:rsidRDefault="003C2252" w:rsidP="003C2252">
      <w:pPr>
        <w:rPr>
          <w:color w:val="000000"/>
          <w:sz w:val="24"/>
          <w:szCs w:val="24"/>
        </w:rPr>
      </w:pPr>
      <w:r w:rsidRPr="00100B13">
        <w:rPr>
          <w:color w:val="000000"/>
          <w:sz w:val="24"/>
          <w:szCs w:val="24"/>
        </w:rPr>
        <w:t>Применяются требования, изложенные в ISO/IEC 27001:2013, п. 9.3, а также интерпретирование, указанное в 5.1.</w:t>
      </w:r>
    </w:p>
    <w:p w14:paraId="3B038F89" w14:textId="77777777" w:rsidR="003C2252" w:rsidRPr="00100B13" w:rsidRDefault="003C2252" w:rsidP="003C2252">
      <w:pPr>
        <w:rPr>
          <w:b/>
          <w:color w:val="000000"/>
          <w:sz w:val="24"/>
          <w:szCs w:val="24"/>
        </w:rPr>
      </w:pPr>
    </w:p>
    <w:p w14:paraId="12A643E7" w14:textId="380F06EA" w:rsidR="003C2252" w:rsidRPr="00100B13" w:rsidRDefault="003C2252" w:rsidP="003C2252">
      <w:pPr>
        <w:rPr>
          <w:b/>
          <w:color w:val="000000"/>
          <w:sz w:val="24"/>
          <w:szCs w:val="24"/>
        </w:rPr>
      </w:pPr>
      <w:r w:rsidRPr="00100B13">
        <w:rPr>
          <w:b/>
          <w:color w:val="000000"/>
          <w:sz w:val="24"/>
          <w:szCs w:val="24"/>
        </w:rPr>
        <w:t>5.8 Улучшение</w:t>
      </w:r>
    </w:p>
    <w:p w14:paraId="338917E0" w14:textId="77777777" w:rsidR="00396354" w:rsidRPr="00100B13" w:rsidRDefault="00396354" w:rsidP="003C2252">
      <w:pPr>
        <w:rPr>
          <w:b/>
          <w:color w:val="000000"/>
          <w:sz w:val="24"/>
          <w:szCs w:val="24"/>
        </w:rPr>
      </w:pPr>
    </w:p>
    <w:p w14:paraId="0F87B330" w14:textId="77777777" w:rsidR="003C2252" w:rsidRPr="00100B13" w:rsidRDefault="003C2252" w:rsidP="003C2252">
      <w:pPr>
        <w:rPr>
          <w:b/>
          <w:color w:val="000000"/>
          <w:sz w:val="24"/>
          <w:szCs w:val="24"/>
        </w:rPr>
      </w:pPr>
      <w:r w:rsidRPr="00100B13">
        <w:rPr>
          <w:b/>
          <w:color w:val="000000"/>
          <w:sz w:val="24"/>
          <w:szCs w:val="24"/>
        </w:rPr>
        <w:t>5.8.1 Несоответствие и корректирующие действия</w:t>
      </w:r>
    </w:p>
    <w:p w14:paraId="63F1E9BD" w14:textId="41D8E175" w:rsidR="003C2252" w:rsidRPr="00100B13" w:rsidRDefault="003C2252" w:rsidP="003C2252">
      <w:pPr>
        <w:rPr>
          <w:color w:val="000000"/>
          <w:sz w:val="24"/>
          <w:szCs w:val="24"/>
        </w:rPr>
      </w:pPr>
      <w:r w:rsidRPr="00100B13">
        <w:rPr>
          <w:color w:val="000000"/>
          <w:sz w:val="24"/>
          <w:szCs w:val="24"/>
        </w:rPr>
        <w:lastRenderedPageBreak/>
        <w:t>Применяются требования, изложенные в ISO/IEC 27001:2013, п. 10.1, а также интерпретирование, указанное в 5.1.</w:t>
      </w:r>
    </w:p>
    <w:p w14:paraId="52A0E56E" w14:textId="77777777" w:rsidR="003C2252" w:rsidRPr="00100B13" w:rsidRDefault="003C2252" w:rsidP="003C2252">
      <w:pPr>
        <w:rPr>
          <w:b/>
          <w:color w:val="000000"/>
          <w:sz w:val="24"/>
          <w:szCs w:val="24"/>
        </w:rPr>
      </w:pPr>
      <w:r w:rsidRPr="00100B13">
        <w:rPr>
          <w:b/>
          <w:color w:val="000000"/>
          <w:sz w:val="24"/>
          <w:szCs w:val="24"/>
        </w:rPr>
        <w:t>5.8.2 Постоянное улучшение</w:t>
      </w:r>
    </w:p>
    <w:p w14:paraId="018E8AC6" w14:textId="1D7BF440" w:rsidR="003C2252" w:rsidRPr="00100B13" w:rsidRDefault="003C2252" w:rsidP="003C2252">
      <w:pPr>
        <w:rPr>
          <w:color w:val="000000"/>
          <w:sz w:val="24"/>
          <w:szCs w:val="24"/>
        </w:rPr>
      </w:pPr>
      <w:r w:rsidRPr="00100B13">
        <w:rPr>
          <w:color w:val="000000"/>
          <w:sz w:val="24"/>
          <w:szCs w:val="24"/>
        </w:rPr>
        <w:t>Применяются требования, изложенные в ISO/</w:t>
      </w:r>
      <w:r w:rsidR="00396354" w:rsidRPr="00100B13">
        <w:rPr>
          <w:color w:val="000000"/>
          <w:sz w:val="24"/>
          <w:szCs w:val="24"/>
        </w:rPr>
        <w:t>IEC 27001:</w:t>
      </w:r>
      <w:r w:rsidRPr="00100B13">
        <w:rPr>
          <w:color w:val="000000"/>
          <w:sz w:val="24"/>
          <w:szCs w:val="24"/>
        </w:rPr>
        <w:t>2013 года, п. 10.2, а также интерпретирование, указанное в 5.1.</w:t>
      </w:r>
    </w:p>
    <w:p w14:paraId="546E914A" w14:textId="77777777" w:rsidR="003C2252" w:rsidRPr="00100B13" w:rsidRDefault="003C2252" w:rsidP="003C2252">
      <w:pPr>
        <w:rPr>
          <w:color w:val="000000"/>
          <w:sz w:val="24"/>
          <w:szCs w:val="24"/>
        </w:rPr>
      </w:pPr>
    </w:p>
    <w:p w14:paraId="78AD7979" w14:textId="08DCE80B" w:rsidR="003C2252" w:rsidRPr="00100B13" w:rsidRDefault="003C2252" w:rsidP="003C2252">
      <w:pPr>
        <w:rPr>
          <w:b/>
          <w:color w:val="000000"/>
          <w:sz w:val="24"/>
          <w:szCs w:val="24"/>
        </w:rPr>
      </w:pPr>
      <w:r w:rsidRPr="00100B13">
        <w:rPr>
          <w:b/>
          <w:color w:val="000000"/>
          <w:sz w:val="24"/>
          <w:szCs w:val="24"/>
        </w:rPr>
        <w:t>6 Руководство, определяемое PIMS, связанное с</w:t>
      </w:r>
      <w:r w:rsidR="00396354" w:rsidRPr="00100B13">
        <w:rPr>
          <w:b/>
          <w:color w:val="000000"/>
          <w:sz w:val="24"/>
          <w:szCs w:val="24"/>
        </w:rPr>
        <w:t xml:space="preserve"> ISO</w:t>
      </w:r>
      <w:r w:rsidRPr="00100B13">
        <w:rPr>
          <w:b/>
          <w:color w:val="000000"/>
          <w:sz w:val="24"/>
          <w:szCs w:val="24"/>
        </w:rPr>
        <w:t>/IEC 27002</w:t>
      </w:r>
    </w:p>
    <w:p w14:paraId="3249DB47" w14:textId="77777777" w:rsidR="00396354" w:rsidRPr="00100B13" w:rsidRDefault="00396354" w:rsidP="003C2252">
      <w:pPr>
        <w:rPr>
          <w:b/>
          <w:color w:val="000000"/>
          <w:sz w:val="24"/>
          <w:szCs w:val="24"/>
        </w:rPr>
      </w:pPr>
    </w:p>
    <w:p w14:paraId="321A039B" w14:textId="1D5286CB" w:rsidR="003C2252" w:rsidRPr="00100B13" w:rsidRDefault="003C2252" w:rsidP="003C2252">
      <w:pPr>
        <w:rPr>
          <w:b/>
          <w:color w:val="000000"/>
          <w:sz w:val="24"/>
          <w:szCs w:val="24"/>
        </w:rPr>
      </w:pPr>
      <w:r w:rsidRPr="00100B13">
        <w:rPr>
          <w:b/>
          <w:color w:val="000000"/>
          <w:sz w:val="24"/>
          <w:szCs w:val="24"/>
        </w:rPr>
        <w:t>6.1 Общие положения</w:t>
      </w:r>
    </w:p>
    <w:p w14:paraId="0209DD69" w14:textId="77777777" w:rsidR="00396354" w:rsidRPr="00100B13" w:rsidRDefault="00396354" w:rsidP="003C2252">
      <w:pPr>
        <w:rPr>
          <w:b/>
          <w:color w:val="000000"/>
          <w:sz w:val="24"/>
          <w:szCs w:val="24"/>
        </w:rPr>
      </w:pPr>
    </w:p>
    <w:p w14:paraId="2B091379" w14:textId="0BF88D92" w:rsidR="003C2252" w:rsidRPr="00100B13" w:rsidRDefault="003C2252" w:rsidP="003C2252">
      <w:pPr>
        <w:rPr>
          <w:color w:val="000000"/>
          <w:sz w:val="24"/>
          <w:szCs w:val="24"/>
        </w:rPr>
      </w:pPr>
      <w:r w:rsidRPr="00100B13">
        <w:rPr>
          <w:color w:val="000000"/>
          <w:sz w:val="24"/>
          <w:szCs w:val="24"/>
        </w:rPr>
        <w:t>Руководящие принципы в ISO/IEC 27002:</w:t>
      </w:r>
      <w:r w:rsidR="00396354" w:rsidRPr="00100B13">
        <w:rPr>
          <w:color w:val="000000"/>
          <w:sz w:val="24"/>
          <w:szCs w:val="24"/>
        </w:rPr>
        <w:t>2013</w:t>
      </w:r>
      <w:r w:rsidRPr="00100B13">
        <w:rPr>
          <w:color w:val="000000"/>
          <w:sz w:val="24"/>
          <w:szCs w:val="24"/>
        </w:rPr>
        <w:t>, в которых указывается «информационная безопасность», должны быть расширены на защиту конфиденциальности, которая может быть затронута обработкой ПД.</w:t>
      </w:r>
    </w:p>
    <w:p w14:paraId="163CCB59" w14:textId="77777777" w:rsidR="003C2252" w:rsidRPr="00100B13" w:rsidRDefault="003C2252" w:rsidP="003C2252">
      <w:pPr>
        <w:rPr>
          <w:color w:val="000000"/>
          <w:sz w:val="24"/>
          <w:szCs w:val="24"/>
        </w:rPr>
      </w:pPr>
    </w:p>
    <w:p w14:paraId="3551C643" w14:textId="5883BFEE" w:rsidR="003C2252" w:rsidRPr="00100B13" w:rsidRDefault="00396354" w:rsidP="003C2252">
      <w:pPr>
        <w:rPr>
          <w:color w:val="000000"/>
        </w:rPr>
      </w:pPr>
      <w:r w:rsidRPr="00100B13">
        <w:rPr>
          <w:color w:val="000000"/>
        </w:rPr>
        <w:t>Примечание -</w:t>
      </w:r>
      <w:r w:rsidR="003C2252" w:rsidRPr="00100B13">
        <w:rPr>
          <w:color w:val="000000"/>
        </w:rPr>
        <w:t xml:space="preserve"> На практике, когда в ISO/IEC 27002:2013 используется «информационная безопасность», вместо этого применяется «информационная безопасность и конфиденциальность» (см. Приложение F).</w:t>
      </w:r>
    </w:p>
    <w:p w14:paraId="1D2FC345" w14:textId="77777777" w:rsidR="003C2252" w:rsidRPr="00100B13" w:rsidRDefault="003C2252" w:rsidP="003C2252">
      <w:pPr>
        <w:rPr>
          <w:color w:val="000000"/>
          <w:sz w:val="24"/>
          <w:szCs w:val="24"/>
        </w:rPr>
      </w:pPr>
    </w:p>
    <w:p w14:paraId="4C62FA1E" w14:textId="77777777" w:rsidR="003C2252" w:rsidRPr="00100B13" w:rsidRDefault="003C2252" w:rsidP="003C2252">
      <w:pPr>
        <w:rPr>
          <w:color w:val="000000"/>
          <w:sz w:val="24"/>
          <w:szCs w:val="24"/>
        </w:rPr>
      </w:pPr>
      <w:r w:rsidRPr="00100B13">
        <w:rPr>
          <w:color w:val="000000"/>
          <w:sz w:val="24"/>
          <w:szCs w:val="24"/>
        </w:rPr>
        <w:t xml:space="preserve">Все цели и средства </w:t>
      </w:r>
      <w:r w:rsidRPr="00100B13">
        <w:rPr>
          <w:sz w:val="24"/>
          <w:szCs w:val="24"/>
        </w:rPr>
        <w:t>управления</w:t>
      </w:r>
      <w:r w:rsidRPr="00100B13">
        <w:rPr>
          <w:color w:val="000000"/>
          <w:sz w:val="24"/>
          <w:szCs w:val="24"/>
        </w:rPr>
        <w:t xml:space="preserve"> следует рассматривать в контексте как рисков для информационной безопасности, так и рисков для конфиденциальности, связанных с обработкой ПД.</w:t>
      </w:r>
    </w:p>
    <w:p w14:paraId="0C2238C1" w14:textId="77777777" w:rsidR="003C2252" w:rsidRPr="00100B13" w:rsidRDefault="003C2252" w:rsidP="003C2252">
      <w:pPr>
        <w:rPr>
          <w:color w:val="000000"/>
          <w:sz w:val="24"/>
          <w:szCs w:val="24"/>
        </w:rPr>
      </w:pPr>
    </w:p>
    <w:p w14:paraId="17E7EE27" w14:textId="132411FA" w:rsidR="003C2252" w:rsidRPr="00100B13" w:rsidRDefault="00396354" w:rsidP="003C2252">
      <w:pPr>
        <w:rPr>
          <w:color w:val="000000"/>
        </w:rPr>
      </w:pPr>
      <w:r w:rsidRPr="00100B13">
        <w:rPr>
          <w:color w:val="000000"/>
        </w:rPr>
        <w:t>Примечание -</w:t>
      </w:r>
      <w:r w:rsidR="003C2252" w:rsidRPr="00100B13">
        <w:rPr>
          <w:color w:val="000000"/>
        </w:rPr>
        <w:t xml:space="preserve"> Если иное не указано в конкретных положениях раздела 6 или не определено организацией в соответствии с </w:t>
      </w:r>
      <w:r w:rsidR="003C2252" w:rsidRPr="00100B13">
        <w:t>действующими полномочиями</w:t>
      </w:r>
      <w:r w:rsidR="003C2252" w:rsidRPr="00100B13">
        <w:rPr>
          <w:color w:val="000000"/>
        </w:rPr>
        <w:t xml:space="preserve">, то же руководство применяется для </w:t>
      </w:r>
      <w:r w:rsidR="005B5CA2" w:rsidRPr="00100B13">
        <w:rPr>
          <w:color w:val="000000"/>
        </w:rPr>
        <w:t>собственник</w:t>
      </w:r>
      <w:r w:rsidR="003C2252" w:rsidRPr="00100B13">
        <w:rPr>
          <w:color w:val="000000"/>
        </w:rPr>
        <w:t xml:space="preserve">ов ПД и </w:t>
      </w:r>
      <w:r w:rsidR="00412D6E" w:rsidRPr="00100B13">
        <w:rPr>
          <w:color w:val="000000"/>
          <w:lang w:val="kk-KZ"/>
        </w:rPr>
        <w:t>операторов</w:t>
      </w:r>
      <w:r w:rsidR="003C2252" w:rsidRPr="00100B13">
        <w:rPr>
          <w:color w:val="000000"/>
        </w:rPr>
        <w:t xml:space="preserve"> ПД.</w:t>
      </w:r>
    </w:p>
    <w:p w14:paraId="37A7FDD3" w14:textId="77777777" w:rsidR="003C2252" w:rsidRPr="00100B13" w:rsidRDefault="003C2252" w:rsidP="003C2252">
      <w:pPr>
        <w:rPr>
          <w:color w:val="000000"/>
        </w:rPr>
      </w:pPr>
    </w:p>
    <w:p w14:paraId="42C14F36" w14:textId="5817C67D" w:rsidR="003C2252" w:rsidRPr="00100B13" w:rsidRDefault="003C2252" w:rsidP="003C2252">
      <w:pPr>
        <w:rPr>
          <w:b/>
          <w:color w:val="000000"/>
          <w:sz w:val="24"/>
          <w:szCs w:val="24"/>
        </w:rPr>
      </w:pPr>
      <w:r w:rsidRPr="00100B13">
        <w:rPr>
          <w:b/>
          <w:color w:val="000000"/>
          <w:sz w:val="24"/>
          <w:szCs w:val="24"/>
        </w:rPr>
        <w:t>6.2 Политики информационной безопасности</w:t>
      </w:r>
    </w:p>
    <w:p w14:paraId="23268B0B" w14:textId="77777777" w:rsidR="00396354" w:rsidRPr="00100B13" w:rsidRDefault="00396354" w:rsidP="003C2252">
      <w:pPr>
        <w:rPr>
          <w:b/>
          <w:color w:val="000000"/>
          <w:sz w:val="24"/>
          <w:szCs w:val="24"/>
        </w:rPr>
      </w:pPr>
    </w:p>
    <w:p w14:paraId="0D089001" w14:textId="77777777" w:rsidR="003C2252" w:rsidRPr="00100B13" w:rsidRDefault="003C2252" w:rsidP="003C2252">
      <w:pPr>
        <w:rPr>
          <w:b/>
          <w:color w:val="000000"/>
          <w:sz w:val="24"/>
          <w:szCs w:val="24"/>
        </w:rPr>
      </w:pPr>
      <w:r w:rsidRPr="00100B13">
        <w:rPr>
          <w:b/>
          <w:color w:val="000000"/>
          <w:sz w:val="24"/>
          <w:szCs w:val="24"/>
        </w:rPr>
        <w:t>6.2.1 Направление менеджмента информационной безопасности</w:t>
      </w:r>
    </w:p>
    <w:p w14:paraId="1C89317C" w14:textId="77777777" w:rsidR="003C2252" w:rsidRPr="00100B13" w:rsidRDefault="003C2252" w:rsidP="003C2252">
      <w:pPr>
        <w:rPr>
          <w:b/>
          <w:color w:val="000000"/>
          <w:sz w:val="24"/>
          <w:szCs w:val="24"/>
        </w:rPr>
      </w:pPr>
      <w:r w:rsidRPr="00100B13">
        <w:rPr>
          <w:b/>
          <w:color w:val="000000"/>
          <w:sz w:val="24"/>
          <w:szCs w:val="24"/>
        </w:rPr>
        <w:t>6.2.1.1 Политики информационной безопасности</w:t>
      </w:r>
    </w:p>
    <w:p w14:paraId="563C2196" w14:textId="1D35E8FF"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96354" w:rsidRPr="00100B13">
        <w:rPr>
          <w:color w:val="000000"/>
          <w:sz w:val="24"/>
          <w:szCs w:val="24"/>
        </w:rPr>
        <w:t>ая информация, изложенная в ISO</w:t>
      </w:r>
      <w:r w:rsidRPr="00100B13">
        <w:rPr>
          <w:color w:val="000000"/>
          <w:sz w:val="24"/>
          <w:szCs w:val="24"/>
        </w:rPr>
        <w:t>/IEC 27002:2013, п. 5.1.1, а также следующие дополнительные рекомендации:</w:t>
      </w:r>
    </w:p>
    <w:p w14:paraId="5BE15287" w14:textId="7BBE3848" w:rsidR="003C2252" w:rsidRPr="00100B13" w:rsidRDefault="003C2252" w:rsidP="003C2252">
      <w:pPr>
        <w:rPr>
          <w:b/>
          <w:color w:val="000000"/>
          <w:sz w:val="24"/>
          <w:szCs w:val="24"/>
        </w:rPr>
      </w:pPr>
      <w:r w:rsidRPr="00100B13">
        <w:rPr>
          <w:b/>
          <w:color w:val="000000"/>
          <w:sz w:val="24"/>
          <w:szCs w:val="24"/>
        </w:rPr>
        <w:t>Дополнительное руковод</w:t>
      </w:r>
      <w:r w:rsidR="003A308F" w:rsidRPr="00100B13">
        <w:rPr>
          <w:b/>
          <w:color w:val="000000"/>
          <w:sz w:val="24"/>
          <w:szCs w:val="24"/>
        </w:rPr>
        <w:t>ство по внедрению стандарта ISO</w:t>
      </w:r>
      <w:r w:rsidRPr="00100B13">
        <w:rPr>
          <w:b/>
          <w:color w:val="000000"/>
          <w:sz w:val="24"/>
          <w:szCs w:val="24"/>
        </w:rPr>
        <w:t>/IEC 27002:2013 для 5.1.1 «Политики для информационной безопасности»:</w:t>
      </w:r>
    </w:p>
    <w:p w14:paraId="6E27F97B" w14:textId="198F9812" w:rsidR="003C2252" w:rsidRPr="00100B13" w:rsidRDefault="003C2252" w:rsidP="003C2252">
      <w:pPr>
        <w:rPr>
          <w:color w:val="000000"/>
          <w:sz w:val="24"/>
          <w:szCs w:val="24"/>
        </w:rPr>
      </w:pPr>
      <w:r w:rsidRPr="00100B13">
        <w:rPr>
          <w:color w:val="000000"/>
          <w:sz w:val="24"/>
          <w:szCs w:val="24"/>
        </w:rPr>
        <w:t xml:space="preserve">Либо путем разработки отдельных политик конфиденциальности, либо путем расширения политик информационной безопасности, организация должна подготовить заявление, касающееся поддержки и обязательств по достижению соответствия </w:t>
      </w:r>
      <w:r w:rsidR="00412D6E" w:rsidRPr="00100B13">
        <w:rPr>
          <w:color w:val="000000"/>
          <w:sz w:val="24"/>
          <w:szCs w:val="24"/>
        </w:rPr>
        <w:t>действующему законодательству и</w:t>
      </w:r>
      <w:r w:rsidRPr="00100B13">
        <w:rPr>
          <w:color w:val="000000"/>
          <w:sz w:val="24"/>
          <w:szCs w:val="24"/>
        </w:rPr>
        <w:t>/или нормативным актам о защите ПД, а также договорным условиям, согласованным между организацией. и ее партнерами, субподрядчиками и действующими третьими сторонами (клиентами, поставщиками и т. д.), которые должны четко распределить обязанности между собой.</w:t>
      </w:r>
    </w:p>
    <w:p w14:paraId="0E9AC7DE" w14:textId="1995DBCD" w:rsidR="003C2252" w:rsidRPr="00100B13" w:rsidRDefault="003C2252" w:rsidP="003C2252">
      <w:pPr>
        <w:rPr>
          <w:color w:val="000000"/>
          <w:sz w:val="24"/>
          <w:szCs w:val="24"/>
        </w:rPr>
      </w:pPr>
      <w:r w:rsidRPr="00100B13">
        <w:rPr>
          <w:b/>
          <w:color w:val="000000"/>
          <w:sz w:val="24"/>
          <w:szCs w:val="24"/>
        </w:rPr>
        <w:t>Дополнительная другая информация ISO/IEC 27002:2013 для 5.1.1 Политики информационной безопасности</w:t>
      </w:r>
      <w:r w:rsidRPr="00100B13">
        <w:rPr>
          <w:color w:val="000000"/>
          <w:sz w:val="24"/>
          <w:szCs w:val="24"/>
        </w:rPr>
        <w:t>:</w:t>
      </w:r>
    </w:p>
    <w:p w14:paraId="62F23D94" w14:textId="46744462" w:rsidR="003C2252" w:rsidRPr="00100B13" w:rsidRDefault="003C2252" w:rsidP="003C2252">
      <w:pPr>
        <w:rPr>
          <w:color w:val="000000"/>
          <w:sz w:val="24"/>
          <w:szCs w:val="24"/>
        </w:rPr>
      </w:pPr>
      <w:r w:rsidRPr="00100B13">
        <w:rPr>
          <w:color w:val="000000"/>
          <w:sz w:val="24"/>
          <w:szCs w:val="24"/>
        </w:rPr>
        <w:t xml:space="preserve">Любая организация, обрабатывающая ПД, будь то </w:t>
      </w:r>
      <w:r w:rsidR="005B5CA2" w:rsidRPr="00100B13">
        <w:rPr>
          <w:color w:val="000000"/>
          <w:sz w:val="24"/>
          <w:szCs w:val="24"/>
        </w:rPr>
        <w:t>собственник</w:t>
      </w:r>
      <w:r w:rsidRPr="00100B13">
        <w:rPr>
          <w:color w:val="000000"/>
          <w:sz w:val="24"/>
          <w:szCs w:val="24"/>
        </w:rPr>
        <w:t xml:space="preserve"> ПД или </w:t>
      </w:r>
      <w:r w:rsidR="00412D6E" w:rsidRPr="00100B13">
        <w:rPr>
          <w:color w:val="000000"/>
          <w:sz w:val="24"/>
          <w:szCs w:val="24"/>
          <w:lang w:val="kk-KZ"/>
        </w:rPr>
        <w:t>операт</w:t>
      </w:r>
      <w:r w:rsidRPr="00100B13">
        <w:rPr>
          <w:color w:val="000000"/>
          <w:sz w:val="24"/>
          <w:szCs w:val="24"/>
        </w:rPr>
        <w:t>ор ПД, должна учитывать</w:t>
      </w:r>
      <w:r w:rsidR="00412D6E" w:rsidRPr="00100B13">
        <w:rPr>
          <w:color w:val="000000"/>
          <w:sz w:val="24"/>
          <w:szCs w:val="24"/>
        </w:rPr>
        <w:t xml:space="preserve"> действующее законодательство и/</w:t>
      </w:r>
      <w:r w:rsidRPr="00100B13">
        <w:rPr>
          <w:color w:val="000000"/>
          <w:sz w:val="24"/>
          <w:szCs w:val="24"/>
        </w:rPr>
        <w:t>или нормативные акты по защите ПД при разработке и поддержании политик информационной безопасности.</w:t>
      </w:r>
    </w:p>
    <w:p w14:paraId="02313DDF" w14:textId="77777777" w:rsidR="003C2252" w:rsidRPr="00100B13" w:rsidRDefault="003C2252" w:rsidP="003C2252">
      <w:pPr>
        <w:rPr>
          <w:b/>
          <w:color w:val="000000"/>
          <w:sz w:val="24"/>
          <w:szCs w:val="24"/>
        </w:rPr>
      </w:pPr>
      <w:r w:rsidRPr="00100B13">
        <w:rPr>
          <w:b/>
          <w:color w:val="000000"/>
          <w:sz w:val="24"/>
          <w:szCs w:val="24"/>
        </w:rPr>
        <w:t>6.2.1.2 Анализ политик информационной безопасности</w:t>
      </w:r>
    </w:p>
    <w:p w14:paraId="361F4517" w14:textId="26FFA96F"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w:t>
      </w:r>
      <w:r w:rsidR="003A308F" w:rsidRPr="00100B13">
        <w:rPr>
          <w:color w:val="000000"/>
          <w:sz w:val="24"/>
          <w:szCs w:val="24"/>
        </w:rPr>
        <w:t xml:space="preserve">, </w:t>
      </w:r>
      <w:r w:rsidRPr="00100B13">
        <w:rPr>
          <w:color w:val="000000"/>
          <w:sz w:val="24"/>
          <w:szCs w:val="24"/>
        </w:rPr>
        <w:t>п. 5.1.2:</w:t>
      </w:r>
    </w:p>
    <w:p w14:paraId="68AA5C38" w14:textId="77777777" w:rsidR="003C2252" w:rsidRPr="00100B13" w:rsidRDefault="003C2252" w:rsidP="003C2252">
      <w:pPr>
        <w:rPr>
          <w:b/>
          <w:color w:val="000000"/>
          <w:sz w:val="24"/>
          <w:szCs w:val="24"/>
        </w:rPr>
      </w:pPr>
    </w:p>
    <w:p w14:paraId="6AA0D185" w14:textId="77777777" w:rsidR="003C2252" w:rsidRPr="00100B13" w:rsidRDefault="003C2252" w:rsidP="003C2252">
      <w:pPr>
        <w:rPr>
          <w:b/>
          <w:color w:val="000000"/>
          <w:sz w:val="24"/>
          <w:szCs w:val="24"/>
        </w:rPr>
      </w:pPr>
    </w:p>
    <w:p w14:paraId="36170760" w14:textId="02F2C41D" w:rsidR="003C2252" w:rsidRPr="00100B13" w:rsidRDefault="003C2252" w:rsidP="003C2252">
      <w:pPr>
        <w:rPr>
          <w:b/>
          <w:color w:val="000000"/>
          <w:sz w:val="24"/>
          <w:szCs w:val="24"/>
        </w:rPr>
      </w:pPr>
      <w:r w:rsidRPr="00100B13">
        <w:rPr>
          <w:b/>
          <w:color w:val="000000"/>
          <w:sz w:val="24"/>
          <w:szCs w:val="24"/>
        </w:rPr>
        <w:t>6.3 Организация информационной безопасности</w:t>
      </w:r>
    </w:p>
    <w:p w14:paraId="365A4508" w14:textId="77777777" w:rsidR="003A308F" w:rsidRPr="00100B13" w:rsidRDefault="003A308F" w:rsidP="003C2252">
      <w:pPr>
        <w:rPr>
          <w:b/>
          <w:color w:val="000000"/>
          <w:sz w:val="24"/>
          <w:szCs w:val="24"/>
        </w:rPr>
      </w:pPr>
    </w:p>
    <w:p w14:paraId="2C82C0F9" w14:textId="77777777" w:rsidR="003C2252" w:rsidRPr="00100B13" w:rsidRDefault="003C2252" w:rsidP="003C2252">
      <w:pPr>
        <w:rPr>
          <w:b/>
          <w:color w:val="000000"/>
          <w:sz w:val="24"/>
          <w:szCs w:val="24"/>
        </w:rPr>
      </w:pPr>
      <w:r w:rsidRPr="00100B13">
        <w:rPr>
          <w:b/>
          <w:color w:val="000000"/>
          <w:sz w:val="24"/>
          <w:szCs w:val="24"/>
        </w:rPr>
        <w:t>6.3.1 Внутренняя организация</w:t>
      </w:r>
    </w:p>
    <w:p w14:paraId="2F31D4CB" w14:textId="77777777" w:rsidR="003C2252" w:rsidRPr="00100B13" w:rsidRDefault="003C2252" w:rsidP="003C2252">
      <w:pPr>
        <w:rPr>
          <w:b/>
          <w:color w:val="000000"/>
          <w:sz w:val="24"/>
          <w:szCs w:val="24"/>
        </w:rPr>
      </w:pPr>
      <w:r w:rsidRPr="00100B13">
        <w:rPr>
          <w:b/>
          <w:color w:val="000000"/>
          <w:sz w:val="24"/>
          <w:szCs w:val="24"/>
        </w:rPr>
        <w:t>6.3.1.1 Роли и обязанности в области информационной безопасности</w:t>
      </w:r>
    </w:p>
    <w:p w14:paraId="25BD3C66" w14:textId="472082DC"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 года, п. 6.1.1, а также следующие дополнительные рекомендации:</w:t>
      </w:r>
    </w:p>
    <w:p w14:paraId="67C2E7EC" w14:textId="648D03D0"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реализации 6.1.1 Роли и обязанности в области </w:t>
      </w:r>
      <w:r w:rsidR="003A308F" w:rsidRPr="00100B13">
        <w:rPr>
          <w:b/>
          <w:color w:val="000000"/>
          <w:sz w:val="24"/>
          <w:szCs w:val="24"/>
        </w:rPr>
        <w:t>информационной безопасности ISO</w:t>
      </w:r>
      <w:r w:rsidRPr="00100B13">
        <w:rPr>
          <w:b/>
          <w:color w:val="000000"/>
          <w:sz w:val="24"/>
          <w:szCs w:val="24"/>
        </w:rPr>
        <w:t>/</w:t>
      </w:r>
      <w:r w:rsidR="003A308F" w:rsidRPr="00100B13">
        <w:rPr>
          <w:b/>
          <w:color w:val="000000"/>
          <w:sz w:val="24"/>
          <w:szCs w:val="24"/>
        </w:rPr>
        <w:t>IEC 27002:</w:t>
      </w:r>
      <w:r w:rsidRPr="00100B13">
        <w:rPr>
          <w:b/>
          <w:color w:val="000000"/>
          <w:sz w:val="24"/>
          <w:szCs w:val="24"/>
        </w:rPr>
        <w:t>2013:</w:t>
      </w:r>
    </w:p>
    <w:p w14:paraId="3B4844E4" w14:textId="1E7E0F82" w:rsidR="003C2252" w:rsidRPr="00100B13" w:rsidRDefault="003C2252" w:rsidP="003C2252">
      <w:pPr>
        <w:rPr>
          <w:color w:val="000000"/>
          <w:sz w:val="24"/>
          <w:szCs w:val="24"/>
        </w:rPr>
      </w:pPr>
      <w:r w:rsidRPr="00100B13">
        <w:rPr>
          <w:color w:val="000000"/>
          <w:sz w:val="24"/>
          <w:szCs w:val="24"/>
        </w:rPr>
        <w:t xml:space="preserve">Организация должна назначить контактное лицо для использования клиентом в отношении обработки ПД. Если организация является </w:t>
      </w:r>
      <w:r w:rsidR="0055459E" w:rsidRPr="00100B13">
        <w:rPr>
          <w:color w:val="000000"/>
          <w:sz w:val="24"/>
          <w:szCs w:val="24"/>
        </w:rPr>
        <w:t>оператором</w:t>
      </w:r>
      <w:r w:rsidRPr="00100B13">
        <w:rPr>
          <w:color w:val="000000"/>
          <w:sz w:val="24"/>
          <w:szCs w:val="24"/>
        </w:rPr>
        <w:t xml:space="preserve"> ПД, назначить контактное лицо для администраторов доступа к ПД в отношении обработки их ПД (см. 7.3.2).</w:t>
      </w:r>
    </w:p>
    <w:p w14:paraId="5E87B7D7" w14:textId="77777777" w:rsidR="003C2252" w:rsidRPr="00100B13" w:rsidRDefault="003C2252" w:rsidP="003C2252">
      <w:pPr>
        <w:rPr>
          <w:color w:val="000000"/>
          <w:sz w:val="24"/>
          <w:szCs w:val="24"/>
        </w:rPr>
      </w:pPr>
      <w:r w:rsidRPr="00100B13">
        <w:rPr>
          <w:color w:val="000000"/>
          <w:sz w:val="24"/>
          <w:szCs w:val="24"/>
        </w:rPr>
        <w:t>Организация должна назначить одного или нескольких человек, ответственных за разработку, внедрение, поддержку и мониторинг программы управления и конфиденциальности для всей организации, чтобы обеспечить соблюдение всех действующих законов и правил, касающихся обработки ПД.</w:t>
      </w:r>
    </w:p>
    <w:p w14:paraId="17A4AB38" w14:textId="77777777" w:rsidR="003C2252" w:rsidRPr="00100B13" w:rsidRDefault="003C2252" w:rsidP="003C2252">
      <w:pPr>
        <w:rPr>
          <w:color w:val="000000"/>
          <w:sz w:val="24"/>
          <w:szCs w:val="24"/>
        </w:rPr>
      </w:pPr>
      <w:r w:rsidRPr="00100B13">
        <w:rPr>
          <w:color w:val="000000"/>
          <w:sz w:val="24"/>
          <w:szCs w:val="24"/>
        </w:rPr>
        <w:t>В соответствующих случаях ответственное лицо должно:</w:t>
      </w:r>
    </w:p>
    <w:p w14:paraId="23493D57" w14:textId="77777777" w:rsidR="003C2252" w:rsidRPr="00100B13" w:rsidRDefault="003C2252" w:rsidP="003C2252">
      <w:pPr>
        <w:rPr>
          <w:color w:val="000000"/>
          <w:sz w:val="24"/>
          <w:szCs w:val="24"/>
        </w:rPr>
      </w:pPr>
      <w:r w:rsidRPr="00100B13">
        <w:rPr>
          <w:color w:val="000000"/>
          <w:sz w:val="24"/>
          <w:szCs w:val="24"/>
        </w:rPr>
        <w:t>- быть независимым и подчиняться непосредственно соответствующему уровню менеджмента организации, чтобы обеспечить эффективный менеджмент рисков конфиденциальности;</w:t>
      </w:r>
    </w:p>
    <w:p w14:paraId="4BC2FCB6" w14:textId="77777777" w:rsidR="003C2252" w:rsidRPr="00100B13" w:rsidRDefault="003C2252" w:rsidP="003C2252">
      <w:pPr>
        <w:rPr>
          <w:color w:val="000000"/>
          <w:sz w:val="24"/>
          <w:szCs w:val="24"/>
        </w:rPr>
      </w:pPr>
      <w:r w:rsidRPr="00100B13">
        <w:rPr>
          <w:color w:val="000000"/>
          <w:sz w:val="24"/>
          <w:szCs w:val="24"/>
        </w:rPr>
        <w:t>- участвовать в менеджменте всех вопросов, связанных с обработкой ПД;</w:t>
      </w:r>
    </w:p>
    <w:p w14:paraId="12659E3F" w14:textId="77777777" w:rsidR="003C2252" w:rsidRPr="00100B13" w:rsidRDefault="003C2252" w:rsidP="003C2252">
      <w:pPr>
        <w:rPr>
          <w:color w:val="000000"/>
          <w:sz w:val="24"/>
          <w:szCs w:val="24"/>
        </w:rPr>
      </w:pPr>
      <w:r w:rsidRPr="00100B13">
        <w:rPr>
          <w:color w:val="000000"/>
          <w:sz w:val="24"/>
          <w:szCs w:val="24"/>
        </w:rPr>
        <w:t>- быть экспертом в области законодательства, правил и практики защиты данных;</w:t>
      </w:r>
    </w:p>
    <w:p w14:paraId="5F749F57" w14:textId="77777777" w:rsidR="003C2252" w:rsidRPr="00100B13" w:rsidRDefault="003C2252" w:rsidP="003C2252">
      <w:pPr>
        <w:rPr>
          <w:color w:val="000000"/>
          <w:sz w:val="24"/>
          <w:szCs w:val="24"/>
        </w:rPr>
      </w:pPr>
      <w:r w:rsidRPr="00100B13">
        <w:rPr>
          <w:color w:val="000000"/>
          <w:sz w:val="24"/>
          <w:szCs w:val="24"/>
        </w:rPr>
        <w:t>- выступать в качестве контактного лица для надзорных органов;</w:t>
      </w:r>
    </w:p>
    <w:p w14:paraId="1811BF40" w14:textId="77777777" w:rsidR="003C2252" w:rsidRPr="00100B13" w:rsidRDefault="003C2252" w:rsidP="003C2252">
      <w:pPr>
        <w:rPr>
          <w:color w:val="000000"/>
          <w:sz w:val="24"/>
          <w:szCs w:val="24"/>
        </w:rPr>
      </w:pPr>
      <w:r w:rsidRPr="00100B13">
        <w:rPr>
          <w:color w:val="000000"/>
          <w:sz w:val="24"/>
          <w:szCs w:val="24"/>
        </w:rPr>
        <w:t>- информировать высшее руководство и сотрудников организации об их обязательствах по обработке ПД;</w:t>
      </w:r>
    </w:p>
    <w:p w14:paraId="7BE2AA47" w14:textId="77777777" w:rsidR="003C2252" w:rsidRPr="00100B13" w:rsidRDefault="003C2252" w:rsidP="003C2252">
      <w:pPr>
        <w:rPr>
          <w:color w:val="000000"/>
          <w:sz w:val="24"/>
          <w:szCs w:val="24"/>
        </w:rPr>
      </w:pPr>
      <w:r w:rsidRPr="00100B13">
        <w:rPr>
          <w:color w:val="000000"/>
          <w:sz w:val="24"/>
          <w:szCs w:val="24"/>
        </w:rPr>
        <w:t>- давать советы относительно оценок воздействия на конфиденциальность, проводимых организацией.</w:t>
      </w:r>
    </w:p>
    <w:p w14:paraId="41AB5031" w14:textId="77777777" w:rsidR="003C2252" w:rsidRPr="00100B13" w:rsidRDefault="003C2252" w:rsidP="003C2252">
      <w:pPr>
        <w:rPr>
          <w:color w:val="000000"/>
          <w:sz w:val="24"/>
          <w:szCs w:val="24"/>
        </w:rPr>
      </w:pPr>
    </w:p>
    <w:p w14:paraId="64303EF1" w14:textId="0D0FD988" w:rsidR="003C2252" w:rsidRPr="00100B13" w:rsidRDefault="003A308F" w:rsidP="003C2252">
      <w:pPr>
        <w:rPr>
          <w:color w:val="000000"/>
        </w:rPr>
      </w:pPr>
      <w:r w:rsidRPr="00100B13">
        <w:rPr>
          <w:color w:val="000000"/>
        </w:rPr>
        <w:t xml:space="preserve">Примечание - </w:t>
      </w:r>
      <w:r w:rsidR="003C2252" w:rsidRPr="00100B13">
        <w:rPr>
          <w:color w:val="000000"/>
        </w:rPr>
        <w:t>Такое лицо называется сотрудником по защите данных в некоторых полномочиях, которые определяют, когда требуется такая должность, а также их должность и функция. Настоящая должность может быть выполнена штатным сотрудником или передана на аутсорсинг.</w:t>
      </w:r>
    </w:p>
    <w:p w14:paraId="29EB86E8" w14:textId="77777777" w:rsidR="003C2252" w:rsidRPr="00100B13" w:rsidRDefault="003C2252" w:rsidP="003C2252">
      <w:pPr>
        <w:rPr>
          <w:color w:val="000000"/>
          <w:sz w:val="24"/>
          <w:szCs w:val="24"/>
        </w:rPr>
      </w:pPr>
    </w:p>
    <w:p w14:paraId="4BA34693" w14:textId="77777777" w:rsidR="003C2252" w:rsidRPr="00100B13" w:rsidRDefault="003C2252" w:rsidP="003C2252">
      <w:pPr>
        <w:rPr>
          <w:b/>
          <w:color w:val="000000"/>
          <w:sz w:val="24"/>
          <w:szCs w:val="24"/>
        </w:rPr>
      </w:pPr>
      <w:r w:rsidRPr="00100B13">
        <w:rPr>
          <w:b/>
          <w:color w:val="000000"/>
          <w:sz w:val="24"/>
          <w:szCs w:val="24"/>
        </w:rPr>
        <w:t>6.3.1.2 Разделение обязанностей</w:t>
      </w:r>
    </w:p>
    <w:p w14:paraId="51D75C81" w14:textId="79AA185E"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/IEC 27002:2013, п. 6.1.2.</w:t>
      </w:r>
    </w:p>
    <w:p w14:paraId="4E04984E" w14:textId="77777777" w:rsidR="003C2252" w:rsidRPr="00100B13" w:rsidRDefault="003C2252" w:rsidP="003C2252">
      <w:pPr>
        <w:rPr>
          <w:b/>
          <w:color w:val="000000"/>
          <w:sz w:val="24"/>
          <w:szCs w:val="24"/>
        </w:rPr>
      </w:pPr>
      <w:r w:rsidRPr="00100B13">
        <w:rPr>
          <w:b/>
          <w:color w:val="000000"/>
          <w:sz w:val="24"/>
          <w:szCs w:val="24"/>
        </w:rPr>
        <w:t>6.3.1.3 Связь с госорганами</w:t>
      </w:r>
    </w:p>
    <w:p w14:paraId="2153C134" w14:textId="43946858" w:rsidR="003C2252" w:rsidRPr="00100B13" w:rsidRDefault="003C2252" w:rsidP="003C2252">
      <w:pPr>
        <w:rPr>
          <w:color w:val="000000"/>
          <w:sz w:val="24"/>
          <w:szCs w:val="24"/>
        </w:rPr>
      </w:pPr>
      <w:r w:rsidRPr="00100B13">
        <w:rPr>
          <w:color w:val="000000"/>
          <w:sz w:val="24"/>
          <w:szCs w:val="24"/>
        </w:rPr>
        <w:t xml:space="preserve">Применяется руководство по </w:t>
      </w:r>
      <w:bookmarkStart w:id="13" w:name="_Hlk86485797"/>
      <w:r w:rsidRPr="00100B13">
        <w:rPr>
          <w:color w:val="000000"/>
          <w:sz w:val="24"/>
          <w:szCs w:val="24"/>
        </w:rPr>
        <w:t>управлению</w:t>
      </w:r>
      <w:bookmarkEnd w:id="13"/>
      <w:r w:rsidRPr="00100B13">
        <w:rPr>
          <w:color w:val="000000"/>
          <w:sz w:val="24"/>
          <w:szCs w:val="24"/>
        </w:rPr>
        <w:t>, внедрению и другая информация, изложенная в ISO/</w:t>
      </w:r>
      <w:r w:rsidR="003A308F" w:rsidRPr="00100B13">
        <w:rPr>
          <w:color w:val="000000"/>
          <w:sz w:val="24"/>
          <w:szCs w:val="24"/>
        </w:rPr>
        <w:t>IEC 27002:</w:t>
      </w:r>
      <w:r w:rsidRPr="00100B13">
        <w:rPr>
          <w:color w:val="000000"/>
          <w:sz w:val="24"/>
          <w:szCs w:val="24"/>
        </w:rPr>
        <w:t>2013, п. 6.1.3.</w:t>
      </w:r>
    </w:p>
    <w:p w14:paraId="2527ABB4" w14:textId="77777777" w:rsidR="003C2252" w:rsidRPr="00100B13" w:rsidRDefault="003C2252" w:rsidP="003C2252">
      <w:pPr>
        <w:rPr>
          <w:b/>
          <w:color w:val="000000"/>
          <w:sz w:val="24"/>
          <w:szCs w:val="24"/>
        </w:rPr>
      </w:pPr>
      <w:r w:rsidRPr="00100B13">
        <w:rPr>
          <w:b/>
          <w:color w:val="000000"/>
          <w:sz w:val="24"/>
          <w:szCs w:val="24"/>
        </w:rPr>
        <w:t>6.3.1.4 Контакты с группами по интересам</w:t>
      </w:r>
    </w:p>
    <w:p w14:paraId="7DF2DAA0" w14:textId="4ECF6DB8"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п. 6.1.4 ISO/IEC 27002:2013.</w:t>
      </w:r>
    </w:p>
    <w:p w14:paraId="74E73EC0" w14:textId="77777777" w:rsidR="003C2252" w:rsidRPr="00100B13" w:rsidRDefault="003C2252" w:rsidP="003C2252">
      <w:pPr>
        <w:rPr>
          <w:b/>
          <w:color w:val="000000"/>
          <w:sz w:val="24"/>
          <w:szCs w:val="24"/>
        </w:rPr>
      </w:pPr>
      <w:r w:rsidRPr="00100B13">
        <w:rPr>
          <w:b/>
          <w:color w:val="000000"/>
          <w:sz w:val="24"/>
          <w:szCs w:val="24"/>
        </w:rPr>
        <w:t>6.3.1.5 Информационная безопасность в менеджменте проектов</w:t>
      </w:r>
    </w:p>
    <w:p w14:paraId="665F3685" w14:textId="299E19ED"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/IEC 27002:2013, п. 6.1.5.</w:t>
      </w:r>
    </w:p>
    <w:p w14:paraId="6DBB865F" w14:textId="77777777" w:rsidR="003C2252" w:rsidRPr="00100B13" w:rsidRDefault="003C2252" w:rsidP="003C2252">
      <w:pPr>
        <w:rPr>
          <w:b/>
          <w:color w:val="000000"/>
          <w:sz w:val="24"/>
          <w:szCs w:val="24"/>
        </w:rPr>
      </w:pPr>
      <w:r w:rsidRPr="00100B13">
        <w:rPr>
          <w:b/>
          <w:color w:val="000000"/>
          <w:sz w:val="24"/>
          <w:szCs w:val="24"/>
        </w:rPr>
        <w:t>6.3.2 Мобильные устройства и удаленная работа</w:t>
      </w:r>
    </w:p>
    <w:p w14:paraId="4E1EE698" w14:textId="77777777" w:rsidR="003C2252" w:rsidRPr="00100B13" w:rsidRDefault="003C2252" w:rsidP="003C2252">
      <w:pPr>
        <w:rPr>
          <w:b/>
          <w:color w:val="000000"/>
          <w:sz w:val="24"/>
          <w:szCs w:val="24"/>
        </w:rPr>
      </w:pPr>
      <w:r w:rsidRPr="00100B13">
        <w:rPr>
          <w:b/>
          <w:color w:val="000000"/>
          <w:sz w:val="24"/>
          <w:szCs w:val="24"/>
        </w:rPr>
        <w:t>6.3.2.1 Политика мобильных устройств</w:t>
      </w:r>
    </w:p>
    <w:p w14:paraId="12812745" w14:textId="3445CBEB"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 п. 6.2.1, а также следующие дополнительные указания.</w:t>
      </w:r>
    </w:p>
    <w:p w14:paraId="7FCC3191" w14:textId="19768290" w:rsidR="003C2252" w:rsidRPr="00100B13" w:rsidRDefault="003C2252" w:rsidP="003C2252">
      <w:pPr>
        <w:rPr>
          <w:b/>
          <w:color w:val="000000"/>
          <w:sz w:val="24"/>
          <w:szCs w:val="24"/>
        </w:rPr>
      </w:pPr>
      <w:r w:rsidRPr="00100B13">
        <w:rPr>
          <w:b/>
          <w:color w:val="000000"/>
          <w:sz w:val="24"/>
          <w:szCs w:val="24"/>
        </w:rPr>
        <w:lastRenderedPageBreak/>
        <w:t>Дополнительное руковод</w:t>
      </w:r>
      <w:r w:rsidR="003A308F" w:rsidRPr="00100B13">
        <w:rPr>
          <w:b/>
          <w:color w:val="000000"/>
          <w:sz w:val="24"/>
          <w:szCs w:val="24"/>
        </w:rPr>
        <w:t>ство по внедрению стандарта ISO</w:t>
      </w:r>
      <w:r w:rsidRPr="00100B13">
        <w:rPr>
          <w:b/>
          <w:color w:val="000000"/>
          <w:sz w:val="24"/>
          <w:szCs w:val="24"/>
        </w:rPr>
        <w:t>/IEC 27002:2013 для пункта 6.2.1 «Политика мобильных устройств»:</w:t>
      </w:r>
    </w:p>
    <w:p w14:paraId="57968E05"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использование мобильных устройств не приведет к компрометации ПД.</w:t>
      </w:r>
    </w:p>
    <w:p w14:paraId="45D349E1" w14:textId="77777777" w:rsidR="003C2252" w:rsidRPr="00100B13" w:rsidRDefault="003C2252" w:rsidP="003C2252">
      <w:pPr>
        <w:rPr>
          <w:b/>
          <w:color w:val="000000"/>
          <w:sz w:val="24"/>
          <w:szCs w:val="24"/>
        </w:rPr>
      </w:pPr>
      <w:r w:rsidRPr="00100B13">
        <w:rPr>
          <w:b/>
          <w:color w:val="000000"/>
          <w:sz w:val="24"/>
          <w:szCs w:val="24"/>
        </w:rPr>
        <w:t>6.3.2.2 Удаленная работа</w:t>
      </w:r>
    </w:p>
    <w:p w14:paraId="55C62470" w14:textId="4CE2F80A"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w:t>
      </w:r>
      <w:r w:rsidR="003A308F" w:rsidRPr="00100B13">
        <w:rPr>
          <w:color w:val="000000"/>
          <w:sz w:val="24"/>
          <w:szCs w:val="24"/>
        </w:rPr>
        <w:t>,</w:t>
      </w:r>
      <w:r w:rsidRPr="00100B13">
        <w:rPr>
          <w:color w:val="000000"/>
          <w:sz w:val="24"/>
          <w:szCs w:val="24"/>
        </w:rPr>
        <w:t xml:space="preserve"> п. 6.2.2.</w:t>
      </w:r>
    </w:p>
    <w:p w14:paraId="2D70C583" w14:textId="77777777" w:rsidR="003C2252" w:rsidRPr="00100B13" w:rsidRDefault="003C2252" w:rsidP="003C2252">
      <w:pPr>
        <w:rPr>
          <w:b/>
          <w:color w:val="000000"/>
          <w:sz w:val="24"/>
          <w:szCs w:val="24"/>
        </w:rPr>
      </w:pPr>
    </w:p>
    <w:p w14:paraId="5A5610D9" w14:textId="70F579D5" w:rsidR="003C2252" w:rsidRPr="00100B13" w:rsidRDefault="003C2252" w:rsidP="003C2252">
      <w:pPr>
        <w:rPr>
          <w:b/>
          <w:color w:val="000000"/>
          <w:sz w:val="24"/>
          <w:szCs w:val="24"/>
        </w:rPr>
      </w:pPr>
      <w:r w:rsidRPr="00100B13">
        <w:rPr>
          <w:b/>
          <w:color w:val="000000"/>
          <w:sz w:val="24"/>
          <w:szCs w:val="24"/>
        </w:rPr>
        <w:t xml:space="preserve">6.4 Безопасность </w:t>
      </w:r>
      <w:r w:rsidR="0055459E" w:rsidRPr="00100B13">
        <w:rPr>
          <w:b/>
          <w:color w:val="000000"/>
          <w:sz w:val="24"/>
          <w:szCs w:val="24"/>
        </w:rPr>
        <w:t>человеческих</w:t>
      </w:r>
      <w:r w:rsidRPr="00100B13">
        <w:rPr>
          <w:b/>
          <w:color w:val="000000"/>
          <w:sz w:val="24"/>
          <w:szCs w:val="24"/>
        </w:rPr>
        <w:t xml:space="preserve"> ресурсов</w:t>
      </w:r>
    </w:p>
    <w:p w14:paraId="6D7C9F3A" w14:textId="77777777" w:rsidR="003A308F" w:rsidRPr="00100B13" w:rsidRDefault="003A308F" w:rsidP="003C2252">
      <w:pPr>
        <w:rPr>
          <w:b/>
          <w:color w:val="000000"/>
          <w:sz w:val="24"/>
          <w:szCs w:val="24"/>
        </w:rPr>
      </w:pPr>
    </w:p>
    <w:p w14:paraId="32D14201" w14:textId="77777777" w:rsidR="003C2252" w:rsidRPr="00100B13" w:rsidRDefault="003C2252" w:rsidP="003C2252">
      <w:pPr>
        <w:rPr>
          <w:b/>
          <w:color w:val="000000"/>
          <w:sz w:val="24"/>
          <w:szCs w:val="24"/>
        </w:rPr>
      </w:pPr>
      <w:r w:rsidRPr="00100B13">
        <w:rPr>
          <w:b/>
          <w:color w:val="000000"/>
          <w:sz w:val="24"/>
          <w:szCs w:val="24"/>
        </w:rPr>
        <w:t>6.4.1 До приема на работу</w:t>
      </w:r>
    </w:p>
    <w:p w14:paraId="20DDECCB" w14:textId="77777777" w:rsidR="003C2252" w:rsidRPr="00100B13" w:rsidRDefault="003C2252" w:rsidP="003C2252">
      <w:pPr>
        <w:rPr>
          <w:color w:val="000000"/>
          <w:sz w:val="24"/>
          <w:szCs w:val="24"/>
        </w:rPr>
      </w:pPr>
      <w:r w:rsidRPr="00100B13">
        <w:rPr>
          <w:b/>
          <w:color w:val="000000"/>
          <w:sz w:val="24"/>
          <w:szCs w:val="24"/>
        </w:rPr>
        <w:t>6.4.1.1 Отбор</w:t>
      </w:r>
    </w:p>
    <w:p w14:paraId="7CD1E5B5" w14:textId="5A2064F5" w:rsidR="003C2252" w:rsidRPr="00100B13" w:rsidRDefault="003C2252" w:rsidP="003C2252">
      <w:pPr>
        <w:rPr>
          <w:color w:val="000000"/>
          <w:sz w:val="24"/>
          <w:szCs w:val="24"/>
        </w:rPr>
      </w:pPr>
      <w:r w:rsidRPr="00100B13">
        <w:rPr>
          <w:color w:val="000000"/>
          <w:sz w:val="24"/>
          <w:szCs w:val="24"/>
        </w:rPr>
        <w:t xml:space="preserve">Применяется руководство по </w:t>
      </w:r>
      <w:bookmarkStart w:id="14" w:name="_Hlk86487267"/>
      <w:r w:rsidRPr="00100B13">
        <w:rPr>
          <w:color w:val="000000"/>
          <w:sz w:val="24"/>
          <w:szCs w:val="24"/>
        </w:rPr>
        <w:t>управлению</w:t>
      </w:r>
      <w:bookmarkEnd w:id="14"/>
      <w:r w:rsidRPr="00100B13">
        <w:rPr>
          <w:color w:val="000000"/>
          <w:sz w:val="24"/>
          <w:szCs w:val="24"/>
        </w:rPr>
        <w:t>, внедрению и друг</w:t>
      </w:r>
      <w:r w:rsidR="003A308F" w:rsidRPr="00100B13">
        <w:rPr>
          <w:color w:val="000000"/>
          <w:sz w:val="24"/>
          <w:szCs w:val="24"/>
        </w:rPr>
        <w:t>ая информация, изложенная в ISO</w:t>
      </w:r>
      <w:r w:rsidRPr="00100B13">
        <w:rPr>
          <w:color w:val="000000"/>
          <w:sz w:val="24"/>
          <w:szCs w:val="24"/>
        </w:rPr>
        <w:t>/IEC 27002:</w:t>
      </w:r>
      <w:r w:rsidR="003A308F" w:rsidRPr="00100B13">
        <w:rPr>
          <w:color w:val="000000"/>
          <w:sz w:val="24"/>
          <w:szCs w:val="24"/>
        </w:rPr>
        <w:t>2013</w:t>
      </w:r>
      <w:r w:rsidRPr="00100B13">
        <w:rPr>
          <w:color w:val="000000"/>
          <w:sz w:val="24"/>
          <w:szCs w:val="24"/>
        </w:rPr>
        <w:t>, п. 7.1.1.</w:t>
      </w:r>
    </w:p>
    <w:p w14:paraId="1B665947" w14:textId="77777777" w:rsidR="003C2252" w:rsidRPr="00100B13" w:rsidRDefault="003C2252" w:rsidP="003C2252">
      <w:pPr>
        <w:rPr>
          <w:b/>
          <w:color w:val="000000"/>
          <w:sz w:val="24"/>
          <w:szCs w:val="24"/>
        </w:rPr>
      </w:pPr>
      <w:r w:rsidRPr="00100B13">
        <w:rPr>
          <w:b/>
          <w:color w:val="000000"/>
          <w:sz w:val="24"/>
          <w:szCs w:val="24"/>
        </w:rPr>
        <w:t>6.4.1.2 Условия найма</w:t>
      </w:r>
    </w:p>
    <w:p w14:paraId="407BAA79" w14:textId="0213808E"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w:t>
      </w:r>
      <w:r w:rsidR="003A308F" w:rsidRPr="00100B13">
        <w:rPr>
          <w:color w:val="000000"/>
          <w:sz w:val="24"/>
          <w:szCs w:val="24"/>
        </w:rPr>
        <w:t>ая в ISO</w:t>
      </w:r>
      <w:r w:rsidRPr="00100B13">
        <w:rPr>
          <w:color w:val="000000"/>
          <w:sz w:val="24"/>
          <w:szCs w:val="24"/>
        </w:rPr>
        <w:t>/IEC 27002:</w:t>
      </w:r>
      <w:r w:rsidR="003A308F" w:rsidRPr="00100B13">
        <w:rPr>
          <w:color w:val="000000"/>
          <w:sz w:val="24"/>
          <w:szCs w:val="24"/>
        </w:rPr>
        <w:t>2013</w:t>
      </w:r>
      <w:r w:rsidRPr="00100B13">
        <w:rPr>
          <w:color w:val="000000"/>
          <w:sz w:val="24"/>
          <w:szCs w:val="24"/>
        </w:rPr>
        <w:t>, п. 7.1.2.</w:t>
      </w:r>
    </w:p>
    <w:p w14:paraId="6347A7D7" w14:textId="77777777" w:rsidR="003C2252" w:rsidRPr="00100B13" w:rsidRDefault="003C2252" w:rsidP="003C2252">
      <w:pPr>
        <w:rPr>
          <w:b/>
          <w:color w:val="000000"/>
          <w:sz w:val="24"/>
          <w:szCs w:val="24"/>
        </w:rPr>
      </w:pPr>
      <w:r w:rsidRPr="00100B13">
        <w:rPr>
          <w:b/>
          <w:color w:val="000000"/>
          <w:sz w:val="24"/>
          <w:szCs w:val="24"/>
        </w:rPr>
        <w:t>6.4.2 В период действия трудового договора</w:t>
      </w:r>
    </w:p>
    <w:p w14:paraId="4EFED2AC" w14:textId="77777777" w:rsidR="003C2252" w:rsidRPr="00100B13" w:rsidRDefault="003C2252" w:rsidP="003C2252">
      <w:pPr>
        <w:rPr>
          <w:b/>
          <w:color w:val="000000"/>
          <w:sz w:val="24"/>
          <w:szCs w:val="24"/>
        </w:rPr>
      </w:pPr>
      <w:r w:rsidRPr="00100B13">
        <w:rPr>
          <w:b/>
          <w:color w:val="000000"/>
          <w:sz w:val="24"/>
          <w:szCs w:val="24"/>
        </w:rPr>
        <w:t>6.4.2.1 Ответственность руководства</w:t>
      </w:r>
    </w:p>
    <w:p w14:paraId="20E4FC15" w14:textId="40CAC0AE"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/IEC 27002:</w:t>
      </w:r>
      <w:r w:rsidR="003A308F" w:rsidRPr="00100B13">
        <w:rPr>
          <w:color w:val="000000"/>
          <w:sz w:val="24"/>
          <w:szCs w:val="24"/>
        </w:rPr>
        <w:t>2013</w:t>
      </w:r>
      <w:r w:rsidRPr="00100B13">
        <w:rPr>
          <w:color w:val="000000"/>
          <w:sz w:val="24"/>
          <w:szCs w:val="24"/>
        </w:rPr>
        <w:t>, п. 7.2.1.</w:t>
      </w:r>
    </w:p>
    <w:p w14:paraId="0BA7852D" w14:textId="77777777" w:rsidR="003C2252" w:rsidRPr="00100B13" w:rsidRDefault="003C2252" w:rsidP="003C2252">
      <w:pPr>
        <w:rPr>
          <w:b/>
          <w:color w:val="000000"/>
          <w:sz w:val="24"/>
          <w:szCs w:val="24"/>
        </w:rPr>
      </w:pPr>
      <w:r w:rsidRPr="00100B13">
        <w:rPr>
          <w:b/>
          <w:color w:val="000000"/>
          <w:sz w:val="24"/>
          <w:szCs w:val="24"/>
        </w:rPr>
        <w:t>6.4.2.2 Осведомленность, образование и подготовка в области информационной безопасности</w:t>
      </w:r>
    </w:p>
    <w:p w14:paraId="34ACD721" w14:textId="09EF8F22"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w:t>
      </w:r>
      <w:r w:rsidR="003A308F" w:rsidRPr="00100B13">
        <w:rPr>
          <w:color w:val="000000"/>
          <w:sz w:val="24"/>
          <w:szCs w:val="24"/>
        </w:rPr>
        <w:t>IEC 27002:2013</w:t>
      </w:r>
      <w:r w:rsidRPr="00100B13">
        <w:rPr>
          <w:color w:val="000000"/>
          <w:sz w:val="24"/>
          <w:szCs w:val="24"/>
        </w:rPr>
        <w:t>, п. 7.2.2, а также следующие дополнительные рекомендации:</w:t>
      </w:r>
    </w:p>
    <w:p w14:paraId="65C5E746" w14:textId="70D1CEDB"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ISO/IEC </w:t>
      </w:r>
      <w:r w:rsidR="003A308F" w:rsidRPr="00100B13">
        <w:rPr>
          <w:b/>
          <w:color w:val="000000"/>
          <w:sz w:val="24"/>
          <w:szCs w:val="24"/>
        </w:rPr>
        <w:t>27002:</w:t>
      </w:r>
      <w:r w:rsidRPr="00100B13">
        <w:rPr>
          <w:b/>
          <w:color w:val="000000"/>
          <w:sz w:val="24"/>
          <w:szCs w:val="24"/>
        </w:rPr>
        <w:t>2013, п. 7.2.2 «Осведомленность, образование и подготовка в области информационной безопасности»:</w:t>
      </w:r>
    </w:p>
    <w:p w14:paraId="744663E9" w14:textId="77777777" w:rsidR="003C2252" w:rsidRPr="00100B13" w:rsidRDefault="003C2252" w:rsidP="003C2252">
      <w:pPr>
        <w:rPr>
          <w:color w:val="000000"/>
          <w:sz w:val="24"/>
          <w:szCs w:val="24"/>
        </w:rPr>
      </w:pPr>
      <w:r w:rsidRPr="00100B13">
        <w:rPr>
          <w:color w:val="000000"/>
          <w:sz w:val="24"/>
          <w:szCs w:val="24"/>
        </w:rPr>
        <w:t xml:space="preserve">Следует принять меры, включая осведомленность об отчетности об инцидентах, чтобы гарантировать, что соответствующий персонал осведомлен о возможных последствиях для организации (например, о правовых последствиях, потери бизнеса и бренда или </w:t>
      </w:r>
      <w:proofErr w:type="spellStart"/>
      <w:r w:rsidRPr="00100B13">
        <w:rPr>
          <w:color w:val="000000"/>
          <w:sz w:val="24"/>
          <w:szCs w:val="24"/>
        </w:rPr>
        <w:t>репутационного</w:t>
      </w:r>
      <w:proofErr w:type="spellEnd"/>
      <w:r w:rsidRPr="00100B13">
        <w:rPr>
          <w:color w:val="000000"/>
          <w:sz w:val="24"/>
          <w:szCs w:val="24"/>
        </w:rPr>
        <w:t xml:space="preserve"> ущерба) для сотрудника (например, дисциплинарные последствия) и администратору доступа к ПД (например, физические, материальные и эмоциональные последствия) нарушения правил и процедур конфиденциальности или безопасности, особенно тех, которые касаются обработки ПД.</w:t>
      </w:r>
    </w:p>
    <w:p w14:paraId="437564E4" w14:textId="77777777" w:rsidR="003A308F" w:rsidRPr="00100B13" w:rsidRDefault="003A308F" w:rsidP="003C2252">
      <w:pPr>
        <w:rPr>
          <w:color w:val="000000"/>
        </w:rPr>
      </w:pPr>
    </w:p>
    <w:p w14:paraId="33E63F09" w14:textId="26E53D82" w:rsidR="003C2252" w:rsidRPr="00100B13" w:rsidRDefault="003A308F" w:rsidP="003C2252">
      <w:pPr>
        <w:rPr>
          <w:color w:val="000000"/>
        </w:rPr>
      </w:pPr>
      <w:r w:rsidRPr="00100B13">
        <w:rPr>
          <w:color w:val="000000"/>
        </w:rPr>
        <w:t>Примечание -</w:t>
      </w:r>
      <w:r w:rsidR="003C2252" w:rsidRPr="00100B13">
        <w:rPr>
          <w:color w:val="000000"/>
        </w:rPr>
        <w:t xml:space="preserve"> Такие меры могут включать использование соответствующего периодического обучения персонала, имеющего доступ к ПД.</w:t>
      </w:r>
    </w:p>
    <w:p w14:paraId="230CF9DD" w14:textId="77777777" w:rsidR="003C2252" w:rsidRPr="00100B13" w:rsidRDefault="003C2252" w:rsidP="003C2252">
      <w:pPr>
        <w:rPr>
          <w:color w:val="000000"/>
          <w:sz w:val="24"/>
          <w:szCs w:val="24"/>
        </w:rPr>
      </w:pPr>
    </w:p>
    <w:p w14:paraId="43DA529A" w14:textId="77777777" w:rsidR="003C2252" w:rsidRPr="00100B13" w:rsidRDefault="003C2252" w:rsidP="003C2252">
      <w:pPr>
        <w:rPr>
          <w:b/>
          <w:color w:val="000000"/>
          <w:sz w:val="24"/>
          <w:szCs w:val="24"/>
        </w:rPr>
      </w:pPr>
      <w:r w:rsidRPr="00100B13">
        <w:rPr>
          <w:b/>
          <w:color w:val="000000"/>
          <w:sz w:val="24"/>
          <w:szCs w:val="24"/>
        </w:rPr>
        <w:t>6.4.2.3 Дисциплинарные процедуры</w:t>
      </w:r>
    </w:p>
    <w:p w14:paraId="299FA414" w14:textId="6C9B0D15" w:rsidR="003C2252" w:rsidRPr="00100B13" w:rsidRDefault="003C2252" w:rsidP="003C2252">
      <w:pPr>
        <w:rPr>
          <w:color w:val="000000"/>
          <w:sz w:val="24"/>
          <w:szCs w:val="24"/>
        </w:rPr>
      </w:pPr>
      <w:r w:rsidRPr="00100B13">
        <w:rPr>
          <w:color w:val="000000"/>
          <w:sz w:val="24"/>
          <w:szCs w:val="24"/>
        </w:rPr>
        <w:t>Применяется рекомендации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/IEC 27002:2013, п. 7.2.3.</w:t>
      </w:r>
    </w:p>
    <w:p w14:paraId="6C666DB4" w14:textId="77777777" w:rsidR="003C2252" w:rsidRPr="00100B13" w:rsidRDefault="003C2252" w:rsidP="003C2252">
      <w:pPr>
        <w:rPr>
          <w:b/>
          <w:color w:val="000000"/>
          <w:sz w:val="24"/>
          <w:szCs w:val="24"/>
        </w:rPr>
      </w:pPr>
      <w:r w:rsidRPr="00100B13">
        <w:rPr>
          <w:b/>
          <w:color w:val="000000"/>
          <w:sz w:val="24"/>
          <w:szCs w:val="24"/>
        </w:rPr>
        <w:t>6.4.3 Прекращение работы и изменение трудовых отношений</w:t>
      </w:r>
    </w:p>
    <w:p w14:paraId="308B7572" w14:textId="77777777" w:rsidR="003C2252" w:rsidRPr="00100B13" w:rsidRDefault="003C2252" w:rsidP="003C2252">
      <w:pPr>
        <w:rPr>
          <w:color w:val="000000"/>
          <w:sz w:val="24"/>
          <w:szCs w:val="24"/>
        </w:rPr>
      </w:pPr>
      <w:r w:rsidRPr="00100B13">
        <w:rPr>
          <w:b/>
          <w:color w:val="000000"/>
          <w:sz w:val="24"/>
          <w:szCs w:val="24"/>
        </w:rPr>
        <w:t>6.4.3.1 Прекращение или изменение трудовых обязанностей</w:t>
      </w:r>
    </w:p>
    <w:p w14:paraId="71257558" w14:textId="29086B21"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 п. 7.3.1.</w:t>
      </w:r>
    </w:p>
    <w:p w14:paraId="4513B67E" w14:textId="77777777" w:rsidR="003C2252" w:rsidRPr="00100B13" w:rsidRDefault="003C2252" w:rsidP="003C2252">
      <w:pPr>
        <w:rPr>
          <w:b/>
          <w:color w:val="000000"/>
          <w:sz w:val="24"/>
          <w:szCs w:val="24"/>
        </w:rPr>
      </w:pPr>
    </w:p>
    <w:p w14:paraId="204CCDA0" w14:textId="516CB0E7" w:rsidR="003C2252" w:rsidRPr="00100B13" w:rsidRDefault="003C2252" w:rsidP="003C2252">
      <w:pPr>
        <w:rPr>
          <w:b/>
          <w:color w:val="000000"/>
          <w:sz w:val="24"/>
          <w:szCs w:val="24"/>
        </w:rPr>
      </w:pPr>
      <w:r w:rsidRPr="00100B13">
        <w:rPr>
          <w:b/>
          <w:color w:val="000000"/>
          <w:sz w:val="24"/>
          <w:szCs w:val="24"/>
        </w:rPr>
        <w:t>6.5 Управление ресурсами</w:t>
      </w:r>
    </w:p>
    <w:p w14:paraId="51CB637C" w14:textId="77777777" w:rsidR="003A308F" w:rsidRPr="00100B13" w:rsidRDefault="003A308F" w:rsidP="003C2252">
      <w:pPr>
        <w:rPr>
          <w:b/>
          <w:color w:val="000000"/>
          <w:sz w:val="24"/>
          <w:szCs w:val="24"/>
        </w:rPr>
      </w:pPr>
    </w:p>
    <w:p w14:paraId="3D794266" w14:textId="77777777" w:rsidR="003C2252" w:rsidRPr="00100B13" w:rsidRDefault="003C2252" w:rsidP="003C2252">
      <w:pPr>
        <w:rPr>
          <w:b/>
          <w:color w:val="000000"/>
          <w:sz w:val="24"/>
          <w:szCs w:val="24"/>
        </w:rPr>
      </w:pPr>
      <w:r w:rsidRPr="00100B13">
        <w:rPr>
          <w:b/>
          <w:color w:val="000000"/>
          <w:sz w:val="24"/>
          <w:szCs w:val="24"/>
        </w:rPr>
        <w:lastRenderedPageBreak/>
        <w:t>6.5.1 Ответственность за ресурсы</w:t>
      </w:r>
    </w:p>
    <w:p w14:paraId="6FF523A2" w14:textId="77777777" w:rsidR="003C2252" w:rsidRPr="00100B13" w:rsidRDefault="003C2252" w:rsidP="003C2252">
      <w:pPr>
        <w:rPr>
          <w:b/>
          <w:color w:val="000000"/>
          <w:sz w:val="24"/>
          <w:szCs w:val="24"/>
        </w:rPr>
      </w:pPr>
      <w:r w:rsidRPr="00100B13">
        <w:rPr>
          <w:b/>
          <w:color w:val="000000"/>
          <w:sz w:val="24"/>
          <w:szCs w:val="24"/>
        </w:rPr>
        <w:t>6.5.1.1 Инвентаризация ресурсов</w:t>
      </w:r>
    </w:p>
    <w:p w14:paraId="2A65033A" w14:textId="2FD5CB46"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ISO/IEC 27002:2013, п. 8.1.1.</w:t>
      </w:r>
    </w:p>
    <w:p w14:paraId="003987D7" w14:textId="77777777" w:rsidR="003C2252" w:rsidRPr="00100B13" w:rsidRDefault="003C2252" w:rsidP="003C2252">
      <w:pPr>
        <w:rPr>
          <w:b/>
          <w:color w:val="000000"/>
          <w:sz w:val="24"/>
          <w:szCs w:val="24"/>
        </w:rPr>
      </w:pPr>
      <w:r w:rsidRPr="00100B13">
        <w:rPr>
          <w:b/>
          <w:color w:val="000000"/>
          <w:sz w:val="24"/>
          <w:szCs w:val="24"/>
        </w:rPr>
        <w:t>6.5.1.2 Право собственности на ресурсы</w:t>
      </w:r>
    </w:p>
    <w:p w14:paraId="3A1CE653" w14:textId="5273EBC0"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w:t>
      </w:r>
      <w:r w:rsidR="003A308F" w:rsidRPr="00100B13">
        <w:rPr>
          <w:color w:val="000000"/>
          <w:sz w:val="24"/>
          <w:szCs w:val="24"/>
        </w:rPr>
        <w:t>ая информация, изложенная в ISO</w:t>
      </w:r>
      <w:r w:rsidRPr="00100B13">
        <w:rPr>
          <w:color w:val="000000"/>
          <w:sz w:val="24"/>
          <w:szCs w:val="24"/>
        </w:rPr>
        <w:t>/IEC 27002:2013, п. 8.1.2.</w:t>
      </w:r>
    </w:p>
    <w:p w14:paraId="01BCBFDF" w14:textId="77777777" w:rsidR="003C2252" w:rsidRPr="00100B13" w:rsidRDefault="003C2252" w:rsidP="003C2252">
      <w:pPr>
        <w:rPr>
          <w:b/>
          <w:color w:val="000000"/>
          <w:sz w:val="24"/>
          <w:szCs w:val="24"/>
        </w:rPr>
      </w:pPr>
      <w:r w:rsidRPr="00100B13">
        <w:rPr>
          <w:b/>
          <w:color w:val="000000"/>
          <w:sz w:val="24"/>
          <w:szCs w:val="24"/>
        </w:rPr>
        <w:t>6.5.1.3 Правила приемлемого использования ресурсов</w:t>
      </w:r>
    </w:p>
    <w:p w14:paraId="411974FA" w14:textId="7B03A5AA"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8.1.3.</w:t>
      </w:r>
    </w:p>
    <w:p w14:paraId="08A95FAF" w14:textId="77777777" w:rsidR="003C2252" w:rsidRPr="00100B13" w:rsidRDefault="003C2252" w:rsidP="003C2252">
      <w:pPr>
        <w:rPr>
          <w:b/>
          <w:color w:val="000000"/>
          <w:sz w:val="24"/>
          <w:szCs w:val="24"/>
        </w:rPr>
      </w:pPr>
      <w:r w:rsidRPr="00100B13">
        <w:rPr>
          <w:b/>
          <w:color w:val="000000"/>
          <w:sz w:val="24"/>
          <w:szCs w:val="24"/>
        </w:rPr>
        <w:t>6.5.1.4 Возврат ресурсов</w:t>
      </w:r>
    </w:p>
    <w:p w14:paraId="64C88447" w14:textId="764BCFA9"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8.1.4.</w:t>
      </w:r>
    </w:p>
    <w:p w14:paraId="7B879179" w14:textId="77777777" w:rsidR="003C2252" w:rsidRPr="00100B13" w:rsidRDefault="003C2252" w:rsidP="003C2252">
      <w:pPr>
        <w:rPr>
          <w:b/>
          <w:color w:val="000000"/>
          <w:sz w:val="24"/>
          <w:szCs w:val="24"/>
        </w:rPr>
      </w:pPr>
      <w:r w:rsidRPr="00100B13">
        <w:rPr>
          <w:b/>
          <w:color w:val="000000"/>
          <w:sz w:val="24"/>
          <w:szCs w:val="24"/>
        </w:rPr>
        <w:t>6.5.2 Классификация информации</w:t>
      </w:r>
    </w:p>
    <w:p w14:paraId="1AE4CE90" w14:textId="77777777" w:rsidR="003C2252" w:rsidRPr="00100B13" w:rsidRDefault="003C2252" w:rsidP="003C2252">
      <w:pPr>
        <w:rPr>
          <w:b/>
          <w:color w:val="000000"/>
          <w:sz w:val="24"/>
          <w:szCs w:val="24"/>
        </w:rPr>
      </w:pPr>
      <w:r w:rsidRPr="00100B13">
        <w:rPr>
          <w:b/>
          <w:color w:val="000000"/>
          <w:sz w:val="24"/>
          <w:szCs w:val="24"/>
        </w:rPr>
        <w:t xml:space="preserve">6.5.2.1 </w:t>
      </w:r>
      <w:bookmarkStart w:id="15" w:name="_Hlk86823576"/>
      <w:r w:rsidRPr="00100B13">
        <w:rPr>
          <w:b/>
          <w:color w:val="000000"/>
          <w:sz w:val="24"/>
          <w:szCs w:val="24"/>
        </w:rPr>
        <w:t>Классификация информации</w:t>
      </w:r>
      <w:bookmarkEnd w:id="15"/>
    </w:p>
    <w:p w14:paraId="56D52AAD" w14:textId="7C244A6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8.2.1, а также следующие дополнительные рекомендации:</w:t>
      </w:r>
    </w:p>
    <w:p w14:paraId="4AD309CF" w14:textId="548835D9" w:rsidR="003C2252" w:rsidRPr="00100B13" w:rsidRDefault="003C2252" w:rsidP="003C2252">
      <w:pPr>
        <w:rPr>
          <w:color w:val="000000"/>
          <w:sz w:val="24"/>
          <w:szCs w:val="24"/>
        </w:rPr>
      </w:pPr>
      <w:r w:rsidRPr="00100B13">
        <w:rPr>
          <w:b/>
          <w:color w:val="000000"/>
          <w:sz w:val="24"/>
          <w:szCs w:val="24"/>
        </w:rPr>
        <w:t xml:space="preserve">Дополнительное руководство по реализации 8.2.1 «Классификация информации» </w:t>
      </w:r>
      <w:r w:rsidR="003A308F" w:rsidRPr="00100B13">
        <w:rPr>
          <w:b/>
          <w:color w:val="000000"/>
          <w:sz w:val="24"/>
          <w:szCs w:val="24"/>
        </w:rPr>
        <w:t>ISO/IEC 27002:2013</w:t>
      </w:r>
      <w:r w:rsidRPr="00100B13">
        <w:rPr>
          <w:color w:val="000000"/>
          <w:sz w:val="24"/>
          <w:szCs w:val="24"/>
        </w:rPr>
        <w:t>:</w:t>
      </w:r>
    </w:p>
    <w:p w14:paraId="1D2C37AC" w14:textId="77777777" w:rsidR="003C2252" w:rsidRPr="00100B13" w:rsidRDefault="003C2252" w:rsidP="003C2252">
      <w:pPr>
        <w:rPr>
          <w:color w:val="000000"/>
          <w:sz w:val="24"/>
          <w:szCs w:val="24"/>
        </w:rPr>
      </w:pPr>
      <w:r w:rsidRPr="00100B13">
        <w:rPr>
          <w:color w:val="000000"/>
          <w:sz w:val="24"/>
          <w:szCs w:val="24"/>
        </w:rPr>
        <w:t>Система классификации информации организации должна явно рассматривать ПД как часть схемы, которую она реализует. Рассмотрение ПД в рамках общей системы классификации является неотъемлемой частью понимания того, какие ПД обрабатывает организация (например, тип, особые категории), где хранятся такие ПД, и системы, через которые они могут проходить.</w:t>
      </w:r>
    </w:p>
    <w:p w14:paraId="4460836C" w14:textId="77777777" w:rsidR="003C2252" w:rsidRPr="00100B13" w:rsidRDefault="003C2252" w:rsidP="003C2252">
      <w:pPr>
        <w:rPr>
          <w:b/>
          <w:color w:val="000000"/>
          <w:sz w:val="24"/>
          <w:szCs w:val="24"/>
        </w:rPr>
      </w:pPr>
      <w:r w:rsidRPr="00100B13">
        <w:rPr>
          <w:b/>
          <w:color w:val="000000"/>
          <w:sz w:val="24"/>
          <w:szCs w:val="24"/>
        </w:rPr>
        <w:t>6.5.2.2 Маркировка информации</w:t>
      </w:r>
    </w:p>
    <w:p w14:paraId="459E9A14" w14:textId="3D2308D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8.2.2, а также следующие дополнительные указания.</w:t>
      </w:r>
    </w:p>
    <w:p w14:paraId="6B2523D3" w14:textId="12BDFB01"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w:t>
      </w:r>
      <w:r w:rsidR="003A308F" w:rsidRPr="00100B13">
        <w:rPr>
          <w:b/>
          <w:color w:val="000000"/>
          <w:sz w:val="24"/>
          <w:szCs w:val="24"/>
        </w:rPr>
        <w:t>ISO/IEC 27002:2013</w:t>
      </w:r>
      <w:r w:rsidRPr="00100B13">
        <w:rPr>
          <w:b/>
          <w:color w:val="000000"/>
          <w:sz w:val="24"/>
          <w:szCs w:val="24"/>
        </w:rPr>
        <w:t>, п. 8.2.2 «Маркировка информации»:</w:t>
      </w:r>
    </w:p>
    <w:p w14:paraId="0ADC35A4"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люди, находящиеся под ее управлением, осведомлены об определении ПД и о том, как распознавать информацию, которая является ПД.</w:t>
      </w:r>
    </w:p>
    <w:p w14:paraId="3D027BEA" w14:textId="77777777" w:rsidR="003C2252" w:rsidRPr="00100B13" w:rsidRDefault="003C2252" w:rsidP="003C2252">
      <w:pPr>
        <w:rPr>
          <w:b/>
          <w:color w:val="000000"/>
          <w:sz w:val="24"/>
          <w:szCs w:val="24"/>
        </w:rPr>
      </w:pPr>
      <w:r w:rsidRPr="00100B13">
        <w:rPr>
          <w:b/>
          <w:color w:val="000000"/>
          <w:sz w:val="24"/>
          <w:szCs w:val="24"/>
        </w:rPr>
        <w:t>6.5.2.3 Работа с ресурсами</w:t>
      </w:r>
    </w:p>
    <w:p w14:paraId="2358A7B6" w14:textId="4CC5AF8A"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8.2.3.</w:t>
      </w:r>
    </w:p>
    <w:p w14:paraId="1B26B395" w14:textId="77777777" w:rsidR="003C2252" w:rsidRPr="00100B13" w:rsidRDefault="003C2252" w:rsidP="003C2252">
      <w:pPr>
        <w:rPr>
          <w:b/>
          <w:color w:val="000000"/>
          <w:sz w:val="24"/>
          <w:szCs w:val="24"/>
        </w:rPr>
      </w:pPr>
      <w:r w:rsidRPr="00100B13">
        <w:rPr>
          <w:b/>
          <w:color w:val="000000"/>
          <w:sz w:val="24"/>
          <w:szCs w:val="24"/>
        </w:rPr>
        <w:t>6.5.3 Работа с носителями</w:t>
      </w:r>
    </w:p>
    <w:p w14:paraId="36C41307" w14:textId="77777777" w:rsidR="003C2252" w:rsidRPr="00100B13" w:rsidRDefault="003C2252" w:rsidP="003C2252">
      <w:pPr>
        <w:rPr>
          <w:b/>
          <w:color w:val="000000"/>
          <w:sz w:val="24"/>
          <w:szCs w:val="24"/>
        </w:rPr>
      </w:pPr>
      <w:r w:rsidRPr="00100B13">
        <w:rPr>
          <w:b/>
          <w:color w:val="000000"/>
          <w:sz w:val="24"/>
          <w:szCs w:val="24"/>
        </w:rPr>
        <w:t xml:space="preserve">6.5.3.1 </w:t>
      </w:r>
      <w:bookmarkStart w:id="16" w:name="_Hlk86490017"/>
      <w:r w:rsidRPr="00100B13">
        <w:rPr>
          <w:b/>
          <w:color w:val="000000"/>
          <w:sz w:val="24"/>
          <w:szCs w:val="24"/>
        </w:rPr>
        <w:t>Менеджмент съемных носителей</w:t>
      </w:r>
      <w:bookmarkEnd w:id="16"/>
    </w:p>
    <w:p w14:paraId="1B1ABA5A" w14:textId="7D14BA3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8.3.1, а также следующие дополнительные рекомендации:</w:t>
      </w:r>
    </w:p>
    <w:p w14:paraId="6B6BDB1F" w14:textId="34F3596D"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8.3.1 </w:t>
      </w:r>
      <w:bookmarkStart w:id="17" w:name="_Hlk86491317"/>
      <w:r w:rsidRPr="00100B13">
        <w:rPr>
          <w:b/>
          <w:color w:val="000000"/>
          <w:sz w:val="24"/>
          <w:szCs w:val="24"/>
        </w:rPr>
        <w:t>Менеджмент съемных носителей</w:t>
      </w:r>
      <w:bookmarkEnd w:id="17"/>
      <w:r w:rsidRPr="00100B13">
        <w:rPr>
          <w:b/>
          <w:color w:val="000000"/>
          <w:sz w:val="24"/>
          <w:szCs w:val="24"/>
        </w:rPr>
        <w:t xml:space="preserve"> </w:t>
      </w:r>
      <w:r w:rsidR="003A308F" w:rsidRPr="00100B13">
        <w:rPr>
          <w:b/>
          <w:color w:val="000000"/>
          <w:sz w:val="24"/>
          <w:szCs w:val="24"/>
        </w:rPr>
        <w:t>ISO/IEC 27002:2013</w:t>
      </w:r>
      <w:r w:rsidRPr="00100B13">
        <w:rPr>
          <w:b/>
          <w:color w:val="000000"/>
          <w:sz w:val="24"/>
          <w:szCs w:val="24"/>
        </w:rPr>
        <w:t>:</w:t>
      </w:r>
    </w:p>
    <w:p w14:paraId="23C21898" w14:textId="12CBAA94" w:rsidR="003C2252" w:rsidRPr="00100B13" w:rsidRDefault="003C2252" w:rsidP="003C2252">
      <w:pPr>
        <w:rPr>
          <w:color w:val="000000"/>
          <w:sz w:val="24"/>
          <w:szCs w:val="24"/>
        </w:rPr>
      </w:pPr>
      <w:r w:rsidRPr="00100B13">
        <w:rPr>
          <w:color w:val="000000"/>
          <w:sz w:val="24"/>
          <w:szCs w:val="24"/>
        </w:rPr>
        <w:t>Организация должна задокументировать любое испо</w:t>
      </w:r>
      <w:r w:rsidR="00BC7E35" w:rsidRPr="00100B13">
        <w:rPr>
          <w:color w:val="000000"/>
          <w:sz w:val="24"/>
          <w:szCs w:val="24"/>
        </w:rPr>
        <w:t>льзование съемных носителей и/</w:t>
      </w:r>
      <w:r w:rsidRPr="00100B13">
        <w:rPr>
          <w:color w:val="000000"/>
          <w:sz w:val="24"/>
          <w:szCs w:val="24"/>
        </w:rPr>
        <w:t>или устройств для хранения ПД. По возможности организация должна использоват</w:t>
      </w:r>
      <w:r w:rsidR="00BC7E35" w:rsidRPr="00100B13">
        <w:rPr>
          <w:color w:val="000000"/>
          <w:sz w:val="24"/>
          <w:szCs w:val="24"/>
        </w:rPr>
        <w:t>ь съемные физические носители и</w:t>
      </w:r>
      <w:r w:rsidRPr="00100B13">
        <w:rPr>
          <w:color w:val="000000"/>
          <w:sz w:val="24"/>
          <w:szCs w:val="24"/>
        </w:rPr>
        <w:t>/или устройства, которые позволяют шифрование при хранении ПД. Незашифрованные носители следует использовать только там, где это неизбежно, а в случаях, когда используются незашифрованные носители и / или устройства, организация должна внедрить процедуры и компенсирующие меры (например, упаковка с защитой от несанкционированного доступа) для снижения рисков для ПД.</w:t>
      </w:r>
    </w:p>
    <w:p w14:paraId="68363B16" w14:textId="0D41B483" w:rsidR="003C2252" w:rsidRPr="00100B13" w:rsidRDefault="003C2252" w:rsidP="003C2252">
      <w:pPr>
        <w:rPr>
          <w:b/>
          <w:color w:val="000000"/>
          <w:sz w:val="24"/>
          <w:szCs w:val="24"/>
        </w:rPr>
      </w:pPr>
      <w:r w:rsidRPr="00100B13">
        <w:rPr>
          <w:b/>
          <w:color w:val="000000"/>
          <w:sz w:val="24"/>
          <w:szCs w:val="24"/>
        </w:rPr>
        <w:lastRenderedPageBreak/>
        <w:t xml:space="preserve">Дополнительная другая информация </w:t>
      </w:r>
      <w:r w:rsidR="003A308F" w:rsidRPr="00100B13">
        <w:rPr>
          <w:b/>
          <w:color w:val="000000"/>
          <w:sz w:val="24"/>
          <w:szCs w:val="24"/>
        </w:rPr>
        <w:t xml:space="preserve">ISO/IEC 27002:2013 </w:t>
      </w:r>
      <w:r w:rsidRPr="00100B13">
        <w:rPr>
          <w:b/>
          <w:color w:val="000000"/>
          <w:sz w:val="24"/>
          <w:szCs w:val="24"/>
        </w:rPr>
        <w:t>для раздела 8.3.1 «Менеджмент съемных носителей»:</w:t>
      </w:r>
    </w:p>
    <w:p w14:paraId="038599DB" w14:textId="77777777" w:rsidR="003C2252" w:rsidRPr="00100B13" w:rsidRDefault="003C2252" w:rsidP="003C2252">
      <w:pPr>
        <w:rPr>
          <w:color w:val="000000"/>
          <w:sz w:val="24"/>
          <w:szCs w:val="24"/>
        </w:rPr>
      </w:pPr>
      <w:r w:rsidRPr="00100B13">
        <w:rPr>
          <w:color w:val="000000"/>
          <w:sz w:val="24"/>
          <w:szCs w:val="24"/>
        </w:rPr>
        <w:t>Съемные носители, которые выносятся за пределы физических границ организации, подвержены утере, повреждению и несоответствующему доступу. Шифрование съемных носителей повышает уровень защиты ПД, что снижает риски безопасности и конфиденциальности в случае взлома съемного носителя.</w:t>
      </w:r>
    </w:p>
    <w:p w14:paraId="376C1863" w14:textId="77777777" w:rsidR="003C2252" w:rsidRPr="00100B13" w:rsidRDefault="003C2252" w:rsidP="003C2252">
      <w:pPr>
        <w:rPr>
          <w:b/>
          <w:color w:val="000000"/>
          <w:sz w:val="24"/>
          <w:szCs w:val="24"/>
        </w:rPr>
      </w:pPr>
      <w:r w:rsidRPr="00100B13">
        <w:rPr>
          <w:b/>
          <w:color w:val="000000"/>
          <w:sz w:val="24"/>
          <w:szCs w:val="24"/>
        </w:rPr>
        <w:t>6.5.3.2 Утилизация носителей</w:t>
      </w:r>
    </w:p>
    <w:p w14:paraId="48F05FC9" w14:textId="7C758D1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8.3.2, а также следующие дополнительные руководства.</w:t>
      </w:r>
    </w:p>
    <w:p w14:paraId="48978958" w14:textId="1216D0DA"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стандарта </w:t>
      </w:r>
      <w:r w:rsidR="003A308F" w:rsidRPr="00100B13">
        <w:rPr>
          <w:b/>
          <w:color w:val="000000"/>
          <w:sz w:val="24"/>
          <w:szCs w:val="24"/>
        </w:rPr>
        <w:t>ISO/IEC 27002:2013</w:t>
      </w:r>
      <w:r w:rsidRPr="00100B13">
        <w:rPr>
          <w:b/>
          <w:color w:val="000000"/>
          <w:sz w:val="24"/>
          <w:szCs w:val="24"/>
        </w:rPr>
        <w:t>, п. 8.3.2 «Утилизация носителей»:</w:t>
      </w:r>
    </w:p>
    <w:p w14:paraId="787CE150" w14:textId="77777777" w:rsidR="003C2252" w:rsidRPr="00100B13" w:rsidRDefault="003C2252" w:rsidP="003C2252">
      <w:pPr>
        <w:rPr>
          <w:color w:val="000000"/>
          <w:sz w:val="24"/>
          <w:szCs w:val="24"/>
        </w:rPr>
      </w:pPr>
      <w:r w:rsidRPr="00100B13">
        <w:rPr>
          <w:color w:val="000000"/>
          <w:sz w:val="24"/>
          <w:szCs w:val="24"/>
        </w:rPr>
        <w:t>В случае утилизации съемных носителей, на которых хранятся ПД, в документированную информацию следует включить процедуры безопасной утилизации, чтобы гарантировать, что ранее сохраненные ПД не будут доступны.</w:t>
      </w:r>
    </w:p>
    <w:p w14:paraId="69DCACED" w14:textId="77777777" w:rsidR="003C2252" w:rsidRPr="00100B13" w:rsidRDefault="003C2252" w:rsidP="003C2252">
      <w:pPr>
        <w:rPr>
          <w:b/>
          <w:color w:val="000000"/>
          <w:sz w:val="24"/>
          <w:szCs w:val="24"/>
        </w:rPr>
      </w:pPr>
      <w:r w:rsidRPr="00100B13">
        <w:rPr>
          <w:b/>
          <w:color w:val="000000"/>
          <w:sz w:val="24"/>
          <w:szCs w:val="24"/>
        </w:rPr>
        <w:t>6.5.3.3 Передача физических носителей</w:t>
      </w:r>
    </w:p>
    <w:p w14:paraId="51E2EB78" w14:textId="024C847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3A308F" w:rsidRPr="00100B13">
        <w:rPr>
          <w:color w:val="000000"/>
          <w:sz w:val="24"/>
          <w:szCs w:val="24"/>
        </w:rPr>
        <w:t>ISO/IEC 27002:2013</w:t>
      </w:r>
      <w:r w:rsidRPr="00100B13">
        <w:rPr>
          <w:color w:val="000000"/>
          <w:sz w:val="24"/>
          <w:szCs w:val="24"/>
        </w:rPr>
        <w:t>, п. 8.3.3, а также следующие дополнительные указания.</w:t>
      </w:r>
    </w:p>
    <w:p w14:paraId="09703F9A" w14:textId="7AF28177"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стандарта </w:t>
      </w:r>
      <w:r w:rsidR="003A308F" w:rsidRPr="00100B13">
        <w:rPr>
          <w:b/>
          <w:color w:val="000000"/>
          <w:sz w:val="24"/>
          <w:szCs w:val="24"/>
        </w:rPr>
        <w:t>ISO/IEC 27002:2013</w:t>
      </w:r>
      <w:r w:rsidRPr="00100B13">
        <w:rPr>
          <w:b/>
          <w:color w:val="000000"/>
          <w:sz w:val="24"/>
          <w:szCs w:val="24"/>
        </w:rPr>
        <w:t>, п. 8.3.3 «Передача физических носителей»:</w:t>
      </w:r>
    </w:p>
    <w:p w14:paraId="3244A4BA" w14:textId="77777777" w:rsidR="003C2252" w:rsidRPr="00100B13" w:rsidRDefault="003C2252" w:rsidP="003C2252">
      <w:pPr>
        <w:rPr>
          <w:color w:val="000000"/>
          <w:sz w:val="24"/>
          <w:szCs w:val="24"/>
        </w:rPr>
      </w:pPr>
      <w:r w:rsidRPr="00100B13">
        <w:rPr>
          <w:color w:val="000000"/>
          <w:sz w:val="24"/>
          <w:szCs w:val="24"/>
        </w:rPr>
        <w:t>Если для передачи информации используются физические носители, необходимо создать систему для записи входящих и исходящих физических носителей, содержащих ПД, включая тип физического носителя, авторизованного отправителя / получателей, дату и время, а также количество физических носителей. По возможности следует применять дополнительные меры, такие как шифрование, чтобы обеспечить доступ к данным только в пункте назначения, а не в пути.</w:t>
      </w:r>
    </w:p>
    <w:p w14:paraId="0E704CBD" w14:textId="77777777" w:rsidR="003C2252" w:rsidRPr="00100B13" w:rsidRDefault="003C2252" w:rsidP="003C2252">
      <w:pPr>
        <w:rPr>
          <w:color w:val="000000"/>
          <w:sz w:val="24"/>
          <w:szCs w:val="24"/>
        </w:rPr>
      </w:pPr>
      <w:r w:rsidRPr="00100B13">
        <w:rPr>
          <w:color w:val="000000"/>
          <w:sz w:val="24"/>
          <w:szCs w:val="24"/>
        </w:rPr>
        <w:t>Организация должна подвергнуть физические носители, содержащие ПД, перед тем, как покинуть свое помещение, процедуре авторизации и обеспечить доступ к ПД только уполномоченному персоналу, никому более.</w:t>
      </w:r>
    </w:p>
    <w:p w14:paraId="053CA7FC" w14:textId="77777777" w:rsidR="003C2252" w:rsidRPr="00100B13" w:rsidRDefault="003C2252" w:rsidP="003C2252">
      <w:pPr>
        <w:rPr>
          <w:color w:val="000000"/>
          <w:sz w:val="24"/>
          <w:szCs w:val="24"/>
        </w:rPr>
      </w:pPr>
    </w:p>
    <w:p w14:paraId="0305204E" w14:textId="3DF2E237" w:rsidR="003C2252" w:rsidRPr="00100B13" w:rsidRDefault="00DC0CC6" w:rsidP="003C2252">
      <w:pPr>
        <w:rPr>
          <w:color w:val="000000"/>
        </w:rPr>
      </w:pPr>
      <w:r w:rsidRPr="00100B13">
        <w:rPr>
          <w:color w:val="000000"/>
        </w:rPr>
        <w:t>Примечание -</w:t>
      </w:r>
      <w:r w:rsidR="003C2252" w:rsidRPr="00100B13">
        <w:rPr>
          <w:color w:val="000000"/>
        </w:rPr>
        <w:t xml:space="preserve"> Одна из возможных мер по обеспечению недоступности ПД на физических носителях, покидающих территорию организации, — это зашифровка соответствующих ПД и ограничение возможности дешифрования только уполномоченным персоналом.</w:t>
      </w:r>
    </w:p>
    <w:p w14:paraId="76B4F4D3" w14:textId="77777777" w:rsidR="003C2252" w:rsidRPr="00100B13" w:rsidRDefault="003C2252" w:rsidP="003C2252">
      <w:pPr>
        <w:rPr>
          <w:color w:val="000000"/>
          <w:sz w:val="24"/>
          <w:szCs w:val="24"/>
        </w:rPr>
      </w:pPr>
    </w:p>
    <w:p w14:paraId="17212E1B" w14:textId="243A83AA" w:rsidR="003C2252" w:rsidRPr="00100B13" w:rsidRDefault="003C2252" w:rsidP="003C2252">
      <w:pPr>
        <w:rPr>
          <w:b/>
          <w:color w:val="000000"/>
          <w:sz w:val="24"/>
          <w:szCs w:val="24"/>
        </w:rPr>
      </w:pPr>
      <w:r w:rsidRPr="00100B13">
        <w:rPr>
          <w:b/>
          <w:color w:val="000000"/>
          <w:sz w:val="24"/>
          <w:szCs w:val="24"/>
        </w:rPr>
        <w:t>6.6 Управление доступом</w:t>
      </w:r>
    </w:p>
    <w:p w14:paraId="73D9E0EE" w14:textId="77777777" w:rsidR="00DC0CC6" w:rsidRPr="00100B13" w:rsidRDefault="00DC0CC6" w:rsidP="003C2252">
      <w:pPr>
        <w:rPr>
          <w:b/>
          <w:color w:val="000000"/>
          <w:sz w:val="24"/>
          <w:szCs w:val="24"/>
        </w:rPr>
      </w:pPr>
    </w:p>
    <w:p w14:paraId="6EF27821" w14:textId="77777777" w:rsidR="003C2252" w:rsidRPr="00100B13" w:rsidRDefault="003C2252" w:rsidP="003C2252">
      <w:pPr>
        <w:rPr>
          <w:b/>
          <w:color w:val="000000"/>
          <w:sz w:val="24"/>
          <w:szCs w:val="24"/>
        </w:rPr>
      </w:pPr>
      <w:r w:rsidRPr="00100B13">
        <w:rPr>
          <w:b/>
          <w:color w:val="000000"/>
          <w:sz w:val="24"/>
          <w:szCs w:val="24"/>
        </w:rPr>
        <w:t>6.6.1 Бизнес-требования к управлению доступом</w:t>
      </w:r>
    </w:p>
    <w:p w14:paraId="66F77E46" w14:textId="77777777" w:rsidR="003C2252" w:rsidRPr="00100B13" w:rsidRDefault="003C2252" w:rsidP="003C2252">
      <w:pPr>
        <w:rPr>
          <w:b/>
          <w:color w:val="000000"/>
          <w:sz w:val="24"/>
          <w:szCs w:val="24"/>
        </w:rPr>
      </w:pPr>
      <w:r w:rsidRPr="00100B13">
        <w:rPr>
          <w:b/>
          <w:color w:val="000000"/>
          <w:sz w:val="24"/>
          <w:szCs w:val="24"/>
        </w:rPr>
        <w:t>6.6.1.1 Политика управления доступом</w:t>
      </w:r>
    </w:p>
    <w:p w14:paraId="3FB44009" w14:textId="76DB1A6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9.1.1.</w:t>
      </w:r>
    </w:p>
    <w:p w14:paraId="010975BC" w14:textId="77777777" w:rsidR="003C2252" w:rsidRPr="00100B13" w:rsidRDefault="003C2252" w:rsidP="003C2252">
      <w:pPr>
        <w:rPr>
          <w:b/>
          <w:color w:val="000000"/>
          <w:sz w:val="24"/>
          <w:szCs w:val="24"/>
        </w:rPr>
      </w:pPr>
      <w:r w:rsidRPr="00100B13">
        <w:rPr>
          <w:b/>
          <w:color w:val="000000"/>
          <w:sz w:val="24"/>
          <w:szCs w:val="24"/>
        </w:rPr>
        <w:t>6.6.1.2 Доступ к сетям и сетевым услугам</w:t>
      </w:r>
    </w:p>
    <w:p w14:paraId="62F66651" w14:textId="4A66154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9.1.2.</w:t>
      </w:r>
    </w:p>
    <w:p w14:paraId="21C01409" w14:textId="77777777" w:rsidR="003C2252" w:rsidRPr="00100B13" w:rsidRDefault="003C2252" w:rsidP="003C2252">
      <w:pPr>
        <w:rPr>
          <w:b/>
          <w:color w:val="000000"/>
          <w:sz w:val="24"/>
          <w:szCs w:val="24"/>
        </w:rPr>
      </w:pPr>
      <w:r w:rsidRPr="00100B13">
        <w:rPr>
          <w:b/>
          <w:color w:val="000000"/>
          <w:sz w:val="24"/>
          <w:szCs w:val="24"/>
        </w:rPr>
        <w:t>6.6.2 Менеджмент доступа пользователей</w:t>
      </w:r>
    </w:p>
    <w:p w14:paraId="60CD5DB5" w14:textId="77777777" w:rsidR="003C2252" w:rsidRPr="00100B13" w:rsidRDefault="003C2252" w:rsidP="003C2252">
      <w:pPr>
        <w:rPr>
          <w:b/>
          <w:color w:val="000000"/>
          <w:sz w:val="24"/>
          <w:szCs w:val="24"/>
        </w:rPr>
      </w:pPr>
      <w:r w:rsidRPr="00100B13">
        <w:rPr>
          <w:b/>
          <w:color w:val="000000"/>
          <w:sz w:val="24"/>
          <w:szCs w:val="24"/>
        </w:rPr>
        <w:t>6.6.2.1 Регистрация пользователя и отмена регистрации</w:t>
      </w:r>
    </w:p>
    <w:p w14:paraId="4190CAAF" w14:textId="431F95A5"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9.2.1, а также следующие дополнительные рекомендации:</w:t>
      </w:r>
    </w:p>
    <w:p w14:paraId="6ABC84EC" w14:textId="1429E187" w:rsidR="003C2252" w:rsidRPr="00100B13" w:rsidRDefault="003C2252" w:rsidP="003C2252">
      <w:pPr>
        <w:rPr>
          <w:b/>
          <w:color w:val="000000"/>
          <w:sz w:val="24"/>
          <w:szCs w:val="24"/>
        </w:rPr>
      </w:pPr>
      <w:r w:rsidRPr="00100B13">
        <w:rPr>
          <w:b/>
          <w:color w:val="000000"/>
          <w:sz w:val="24"/>
          <w:szCs w:val="24"/>
        </w:rPr>
        <w:t>Дополнительное руковод</w:t>
      </w:r>
      <w:r w:rsidR="00DC0CC6" w:rsidRPr="00100B13">
        <w:rPr>
          <w:b/>
          <w:color w:val="000000"/>
          <w:sz w:val="24"/>
          <w:szCs w:val="24"/>
        </w:rPr>
        <w:t>ство по внедрению стандарта ISO</w:t>
      </w:r>
      <w:r w:rsidRPr="00100B13">
        <w:rPr>
          <w:b/>
          <w:color w:val="000000"/>
          <w:sz w:val="24"/>
          <w:szCs w:val="24"/>
        </w:rPr>
        <w:t>/IEC 27002:2013 для 9.2.1 «Регистрация и отмена регистрации пользователей»:</w:t>
      </w:r>
    </w:p>
    <w:p w14:paraId="5D443A68" w14:textId="77777777" w:rsidR="003C2252" w:rsidRPr="00100B13" w:rsidRDefault="003C2252" w:rsidP="003C2252">
      <w:pPr>
        <w:rPr>
          <w:color w:val="000000"/>
          <w:sz w:val="24"/>
          <w:szCs w:val="24"/>
        </w:rPr>
      </w:pPr>
      <w:r w:rsidRPr="00100B13">
        <w:rPr>
          <w:color w:val="000000"/>
          <w:sz w:val="24"/>
          <w:szCs w:val="24"/>
        </w:rPr>
        <w:lastRenderedPageBreak/>
        <w:t>Процедуры регистрации и отмены регистрации пользователей, которые администрируют или управляют системами и службами, обрабатывающими ПД, должны учитывать ситуацию, когда управление доступом пользователей для этих пользователей нарушено, например, повреждение или взлом паролей или других данных регистрации пользователей (например, результат непреднамеренного раскрытия информации).</w:t>
      </w:r>
    </w:p>
    <w:p w14:paraId="1D819E78" w14:textId="77777777" w:rsidR="003C2252" w:rsidRPr="00100B13" w:rsidRDefault="003C2252" w:rsidP="003C2252">
      <w:pPr>
        <w:rPr>
          <w:color w:val="000000"/>
          <w:sz w:val="24"/>
          <w:szCs w:val="24"/>
        </w:rPr>
      </w:pPr>
      <w:r w:rsidRPr="00100B13">
        <w:rPr>
          <w:color w:val="000000"/>
          <w:sz w:val="24"/>
          <w:szCs w:val="24"/>
        </w:rPr>
        <w:t>Организации не следует повторно выдавать пользователям деактивированные или просроченные идентификаторы пользователей для систем и служб, которые обрабатывают ПД.</w:t>
      </w:r>
    </w:p>
    <w:p w14:paraId="10A930A5" w14:textId="77777777" w:rsidR="003C2252" w:rsidRPr="00100B13" w:rsidRDefault="003C2252" w:rsidP="003C2252">
      <w:pPr>
        <w:rPr>
          <w:color w:val="000000"/>
          <w:sz w:val="24"/>
          <w:szCs w:val="24"/>
        </w:rPr>
      </w:pPr>
      <w:r w:rsidRPr="00100B13">
        <w:rPr>
          <w:color w:val="000000"/>
          <w:sz w:val="24"/>
          <w:szCs w:val="24"/>
        </w:rPr>
        <w:t>В случае, когда организация предоставляет обработку ПД в качестве услуги, клиент может нести ответственность за некоторые или все аспекты менеджмента идентификаторов пользователей. Такие случаи должны быть включены в документированную информацию.</w:t>
      </w:r>
    </w:p>
    <w:p w14:paraId="45BBF59E" w14:textId="77777777" w:rsidR="003C2252" w:rsidRPr="00100B13" w:rsidRDefault="003C2252" w:rsidP="003C2252">
      <w:pPr>
        <w:rPr>
          <w:color w:val="000000"/>
          <w:sz w:val="24"/>
          <w:szCs w:val="24"/>
        </w:rPr>
      </w:pPr>
      <w:r w:rsidRPr="00100B13">
        <w:rPr>
          <w:color w:val="000000"/>
          <w:sz w:val="24"/>
          <w:szCs w:val="24"/>
        </w:rPr>
        <w:t>Некоторые полномочия предъявляют особые требования в отношении частоты проверок неиспользуемых учетных данных для аутентификации, связанных с системами, обрабатывающими ПД. Организации, работающие в этих полномочиях, должны учитывать соблюдение этих требований.</w:t>
      </w:r>
    </w:p>
    <w:p w14:paraId="56CA99C5" w14:textId="77777777" w:rsidR="003C2252" w:rsidRPr="00100B13" w:rsidRDefault="003C2252" w:rsidP="003C2252">
      <w:pPr>
        <w:rPr>
          <w:b/>
          <w:color w:val="000000"/>
          <w:sz w:val="24"/>
          <w:szCs w:val="24"/>
        </w:rPr>
      </w:pPr>
      <w:r w:rsidRPr="00100B13">
        <w:rPr>
          <w:b/>
          <w:color w:val="000000"/>
          <w:sz w:val="24"/>
          <w:szCs w:val="24"/>
        </w:rPr>
        <w:t>6.6.2.2 Обеспечение доступа пользователей</w:t>
      </w:r>
    </w:p>
    <w:p w14:paraId="3579FF92" w14:textId="505CC3E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9.2.2, а также следующие дополнительные рекомендации:</w:t>
      </w:r>
    </w:p>
    <w:p w14:paraId="244E5830" w14:textId="4DB7E3FA"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w:t>
      </w:r>
      <w:r w:rsidR="00DC0CC6" w:rsidRPr="00100B13">
        <w:rPr>
          <w:b/>
          <w:color w:val="000000"/>
          <w:sz w:val="24"/>
          <w:szCs w:val="24"/>
        </w:rPr>
        <w:t xml:space="preserve">ISO/IEC 27002:2013 </w:t>
      </w:r>
      <w:r w:rsidRPr="00100B13">
        <w:rPr>
          <w:b/>
          <w:color w:val="000000"/>
          <w:sz w:val="24"/>
          <w:szCs w:val="24"/>
        </w:rPr>
        <w:t>для 9.2.2 «Обеспечение доступа пользователей»:</w:t>
      </w:r>
    </w:p>
    <w:p w14:paraId="6C99DC3D" w14:textId="77777777" w:rsidR="003C2252" w:rsidRPr="00100B13" w:rsidRDefault="003C2252" w:rsidP="003C2252">
      <w:pPr>
        <w:rPr>
          <w:color w:val="000000"/>
          <w:sz w:val="24"/>
          <w:szCs w:val="24"/>
        </w:rPr>
      </w:pPr>
      <w:r w:rsidRPr="00100B13">
        <w:rPr>
          <w:color w:val="000000"/>
          <w:sz w:val="24"/>
          <w:szCs w:val="24"/>
        </w:rPr>
        <w:t>Организации следует вести точный и актуальный учет профилей пользователей, созданных для пользователей, которым был разрешен доступ к информационной системе, и содержащихся в них ПД. Настоящий профиль содержит набор данных об этом пользователе, включая идентификатор пользователя, необходимый для реализации идентифицированных технических средств управления, обеспечивающих авторизованный доступ.</w:t>
      </w:r>
    </w:p>
    <w:p w14:paraId="65A2EFD7" w14:textId="77777777" w:rsidR="003C2252" w:rsidRPr="00100B13" w:rsidRDefault="003C2252" w:rsidP="003C2252">
      <w:pPr>
        <w:rPr>
          <w:color w:val="000000"/>
          <w:sz w:val="24"/>
          <w:szCs w:val="24"/>
        </w:rPr>
      </w:pPr>
      <w:r w:rsidRPr="00100B13">
        <w:rPr>
          <w:color w:val="000000"/>
          <w:sz w:val="24"/>
          <w:szCs w:val="24"/>
        </w:rPr>
        <w:t>Внедрение индивидуальных идентификаторов доступа пользователей позволяет соответствующим образом сконфигурированным системам выявлять, кто получил доступ к ПД и какие добавления, удаления или изменения они внесли. Помимо защиты организации, пользователи также защищены, поскольку они могут выявлять, что они обрабатывали, а что не обрабатывали.</w:t>
      </w:r>
    </w:p>
    <w:p w14:paraId="36D809A9" w14:textId="77777777" w:rsidR="003C2252" w:rsidRPr="00100B13" w:rsidRDefault="003C2252" w:rsidP="003C2252">
      <w:pPr>
        <w:rPr>
          <w:color w:val="000000"/>
          <w:sz w:val="24"/>
          <w:szCs w:val="24"/>
        </w:rPr>
      </w:pPr>
      <w:r w:rsidRPr="00100B13">
        <w:rPr>
          <w:color w:val="000000"/>
          <w:sz w:val="24"/>
          <w:szCs w:val="24"/>
        </w:rPr>
        <w:t>В случае, когда организация предоставляет обработку ПД как услугу, клиент может нести ответственность за некоторые или все аспекты менеджмента доступа. В случае необходимости организация должна предоставить потребителю средства для выполнения менеджмента доступа, например, путем предоставления административных прав для управления или прекращения доступа. Такие случаи должны быть включены в документированную информацию.</w:t>
      </w:r>
    </w:p>
    <w:p w14:paraId="18F76A38" w14:textId="77777777" w:rsidR="003C2252" w:rsidRPr="00100B13" w:rsidRDefault="003C2252" w:rsidP="003C2252">
      <w:pPr>
        <w:rPr>
          <w:b/>
          <w:color w:val="000000"/>
          <w:sz w:val="24"/>
          <w:szCs w:val="24"/>
        </w:rPr>
      </w:pPr>
      <w:r w:rsidRPr="00100B13">
        <w:rPr>
          <w:b/>
          <w:color w:val="000000"/>
          <w:sz w:val="24"/>
          <w:szCs w:val="24"/>
        </w:rPr>
        <w:t>6.6.2.3 Менеджмент привилегированных прав доступа</w:t>
      </w:r>
    </w:p>
    <w:p w14:paraId="66B2A74E" w14:textId="15771B5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9.2.3:</w:t>
      </w:r>
    </w:p>
    <w:p w14:paraId="6EC947AE" w14:textId="77777777" w:rsidR="003C2252" w:rsidRPr="00100B13" w:rsidRDefault="003C2252" w:rsidP="003C2252">
      <w:pPr>
        <w:rPr>
          <w:b/>
          <w:color w:val="000000"/>
          <w:sz w:val="24"/>
          <w:szCs w:val="24"/>
        </w:rPr>
      </w:pPr>
      <w:r w:rsidRPr="00100B13">
        <w:rPr>
          <w:b/>
          <w:color w:val="000000"/>
          <w:sz w:val="24"/>
          <w:szCs w:val="24"/>
        </w:rPr>
        <w:t xml:space="preserve">6.6.2.4 Менеджмент секретной </w:t>
      </w:r>
      <w:proofErr w:type="spellStart"/>
      <w:r w:rsidRPr="00100B13">
        <w:rPr>
          <w:b/>
          <w:color w:val="000000"/>
          <w:sz w:val="24"/>
          <w:szCs w:val="24"/>
        </w:rPr>
        <w:t>аутентификационной</w:t>
      </w:r>
      <w:proofErr w:type="spellEnd"/>
      <w:r w:rsidRPr="00100B13">
        <w:rPr>
          <w:b/>
          <w:color w:val="000000"/>
          <w:sz w:val="24"/>
          <w:szCs w:val="24"/>
        </w:rPr>
        <w:t xml:space="preserve"> информацией пользователей</w:t>
      </w:r>
    </w:p>
    <w:p w14:paraId="3ACFD114" w14:textId="66B9269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9.2.4.</w:t>
      </w:r>
    </w:p>
    <w:p w14:paraId="5194B146" w14:textId="77777777" w:rsidR="003C2252" w:rsidRPr="00100B13" w:rsidRDefault="003C2252" w:rsidP="003C2252">
      <w:pPr>
        <w:rPr>
          <w:b/>
          <w:color w:val="000000"/>
          <w:sz w:val="24"/>
          <w:szCs w:val="24"/>
        </w:rPr>
      </w:pPr>
      <w:r w:rsidRPr="00100B13">
        <w:rPr>
          <w:b/>
          <w:color w:val="000000"/>
          <w:sz w:val="24"/>
          <w:szCs w:val="24"/>
        </w:rPr>
        <w:t>6.6.2.5 Анализ прав доступа пользователей</w:t>
      </w:r>
    </w:p>
    <w:p w14:paraId="5061AF6F" w14:textId="05257A9A"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9.2.5.</w:t>
      </w:r>
    </w:p>
    <w:p w14:paraId="4E940978" w14:textId="77777777" w:rsidR="003C2252" w:rsidRPr="00100B13" w:rsidRDefault="003C2252" w:rsidP="003C2252">
      <w:pPr>
        <w:rPr>
          <w:b/>
          <w:color w:val="000000"/>
          <w:sz w:val="24"/>
          <w:szCs w:val="24"/>
        </w:rPr>
      </w:pPr>
      <w:r w:rsidRPr="00100B13">
        <w:rPr>
          <w:b/>
          <w:color w:val="000000"/>
          <w:sz w:val="24"/>
          <w:szCs w:val="24"/>
        </w:rPr>
        <w:t>6.6.2.6 Удаление или изменение прав доступа</w:t>
      </w:r>
    </w:p>
    <w:p w14:paraId="203C19C3" w14:textId="21F0DE0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w:t>
      </w:r>
      <w:r w:rsidRPr="00100B13">
        <w:rPr>
          <w:color w:val="000000"/>
          <w:sz w:val="24"/>
          <w:szCs w:val="24"/>
        </w:rPr>
        <w:lastRenderedPageBreak/>
        <w:t xml:space="preserve">изложенная в </w:t>
      </w:r>
      <w:r w:rsidR="00DC0CC6" w:rsidRPr="00100B13">
        <w:rPr>
          <w:color w:val="000000"/>
          <w:sz w:val="24"/>
          <w:szCs w:val="24"/>
        </w:rPr>
        <w:t>ISO/IEC 27002:2013</w:t>
      </w:r>
      <w:r w:rsidRPr="00100B13">
        <w:rPr>
          <w:color w:val="000000"/>
          <w:sz w:val="24"/>
          <w:szCs w:val="24"/>
        </w:rPr>
        <w:t>, п. 9.2.6.</w:t>
      </w:r>
    </w:p>
    <w:p w14:paraId="3CB50729" w14:textId="77777777" w:rsidR="003C2252" w:rsidRPr="00100B13" w:rsidRDefault="003C2252" w:rsidP="003C2252">
      <w:pPr>
        <w:rPr>
          <w:b/>
          <w:color w:val="000000"/>
          <w:sz w:val="24"/>
          <w:szCs w:val="24"/>
        </w:rPr>
      </w:pPr>
      <w:r w:rsidRPr="00100B13">
        <w:rPr>
          <w:b/>
          <w:color w:val="000000"/>
          <w:sz w:val="24"/>
          <w:szCs w:val="24"/>
        </w:rPr>
        <w:t>6.6.3 Обязанности пользователя</w:t>
      </w:r>
    </w:p>
    <w:p w14:paraId="07E08804" w14:textId="77777777" w:rsidR="003C2252" w:rsidRPr="00100B13" w:rsidRDefault="003C2252" w:rsidP="003C2252">
      <w:pPr>
        <w:rPr>
          <w:b/>
          <w:color w:val="000000"/>
          <w:sz w:val="24"/>
          <w:szCs w:val="24"/>
        </w:rPr>
      </w:pPr>
      <w:r w:rsidRPr="00100B13">
        <w:rPr>
          <w:b/>
          <w:color w:val="000000"/>
          <w:sz w:val="24"/>
          <w:szCs w:val="24"/>
        </w:rPr>
        <w:t xml:space="preserve">6.6.3.1 Использование секретной </w:t>
      </w:r>
      <w:proofErr w:type="spellStart"/>
      <w:r w:rsidRPr="00100B13">
        <w:rPr>
          <w:b/>
          <w:color w:val="000000"/>
          <w:sz w:val="24"/>
          <w:szCs w:val="24"/>
        </w:rPr>
        <w:t>аутентификационной</w:t>
      </w:r>
      <w:proofErr w:type="spellEnd"/>
      <w:r w:rsidRPr="00100B13">
        <w:rPr>
          <w:b/>
          <w:color w:val="000000"/>
          <w:sz w:val="24"/>
          <w:szCs w:val="24"/>
        </w:rPr>
        <w:t xml:space="preserve"> информации</w:t>
      </w:r>
    </w:p>
    <w:p w14:paraId="4BCEA5F1" w14:textId="43574FB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9.3.1.</w:t>
      </w:r>
    </w:p>
    <w:p w14:paraId="51C0F9FF" w14:textId="77777777" w:rsidR="003C2252" w:rsidRPr="00100B13" w:rsidRDefault="003C2252" w:rsidP="003C2252">
      <w:pPr>
        <w:rPr>
          <w:b/>
          <w:color w:val="000000"/>
          <w:sz w:val="24"/>
          <w:szCs w:val="24"/>
        </w:rPr>
      </w:pPr>
      <w:r w:rsidRPr="00100B13">
        <w:rPr>
          <w:b/>
          <w:color w:val="000000"/>
          <w:sz w:val="24"/>
          <w:szCs w:val="24"/>
        </w:rPr>
        <w:t>6.6.4 Управление доступом к системе и приложениям</w:t>
      </w:r>
    </w:p>
    <w:p w14:paraId="7343979B" w14:textId="77777777" w:rsidR="003C2252" w:rsidRPr="00100B13" w:rsidRDefault="003C2252" w:rsidP="003C2252">
      <w:pPr>
        <w:rPr>
          <w:color w:val="000000"/>
          <w:sz w:val="24"/>
          <w:szCs w:val="24"/>
        </w:rPr>
      </w:pPr>
      <w:r w:rsidRPr="00100B13">
        <w:rPr>
          <w:b/>
          <w:color w:val="000000"/>
          <w:sz w:val="24"/>
          <w:szCs w:val="24"/>
        </w:rPr>
        <w:t>6.6.4.1 Ограничение доступа к информации</w:t>
      </w:r>
    </w:p>
    <w:p w14:paraId="031C0BB3" w14:textId="57796BE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9.4.1.</w:t>
      </w:r>
    </w:p>
    <w:p w14:paraId="65F98534" w14:textId="77777777" w:rsidR="003C2252" w:rsidRPr="00100B13" w:rsidRDefault="003C2252" w:rsidP="003C2252">
      <w:pPr>
        <w:rPr>
          <w:b/>
          <w:color w:val="000000"/>
          <w:sz w:val="24"/>
          <w:szCs w:val="24"/>
        </w:rPr>
      </w:pPr>
      <w:r w:rsidRPr="00100B13">
        <w:rPr>
          <w:b/>
          <w:color w:val="000000"/>
          <w:sz w:val="24"/>
          <w:szCs w:val="24"/>
        </w:rPr>
        <w:t>6.6.4.2 Безопасные процедуры входа в систему</w:t>
      </w:r>
    </w:p>
    <w:p w14:paraId="3077F80E" w14:textId="1737D44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9.4.2, а также следующие дополнительные рекомендации:</w:t>
      </w:r>
    </w:p>
    <w:p w14:paraId="05740B9A" w14:textId="7D85CDFF"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руководства для 9.4.2 «Процедуры безопасного входа в систему» стандарта </w:t>
      </w:r>
      <w:r w:rsidR="00DC0CC6" w:rsidRPr="00100B13">
        <w:rPr>
          <w:b/>
          <w:color w:val="000000"/>
          <w:sz w:val="24"/>
          <w:szCs w:val="24"/>
        </w:rPr>
        <w:t>ISO/IEC 27002:2013</w:t>
      </w:r>
      <w:r w:rsidRPr="00100B13">
        <w:rPr>
          <w:b/>
          <w:color w:val="000000"/>
          <w:sz w:val="24"/>
          <w:szCs w:val="24"/>
        </w:rPr>
        <w:t>:</w:t>
      </w:r>
    </w:p>
    <w:p w14:paraId="4FEDD69B" w14:textId="77777777" w:rsidR="003C2252" w:rsidRPr="00100B13" w:rsidRDefault="003C2252" w:rsidP="003C2252">
      <w:pPr>
        <w:rPr>
          <w:color w:val="000000"/>
          <w:sz w:val="24"/>
          <w:szCs w:val="24"/>
        </w:rPr>
      </w:pPr>
      <w:r w:rsidRPr="00100B13">
        <w:rPr>
          <w:color w:val="000000"/>
          <w:sz w:val="24"/>
          <w:szCs w:val="24"/>
        </w:rPr>
        <w:t>Если этого требует клиент, организация должна обеспечить возможность безопасных процедур входа в систему для любых учетных записей пользователей, находящихся под контролем клиента.</w:t>
      </w:r>
    </w:p>
    <w:p w14:paraId="55006C0E" w14:textId="77777777" w:rsidR="003C2252" w:rsidRPr="00100B13" w:rsidRDefault="003C2252" w:rsidP="003C2252">
      <w:pPr>
        <w:rPr>
          <w:b/>
          <w:color w:val="000000"/>
          <w:sz w:val="24"/>
          <w:szCs w:val="24"/>
        </w:rPr>
      </w:pPr>
      <w:r w:rsidRPr="00100B13">
        <w:rPr>
          <w:b/>
          <w:color w:val="000000"/>
          <w:sz w:val="24"/>
          <w:szCs w:val="24"/>
        </w:rPr>
        <w:t>6.6.4.3 Система управления паролями</w:t>
      </w:r>
    </w:p>
    <w:p w14:paraId="0C3E2796" w14:textId="3D5BF32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9.4.3.</w:t>
      </w:r>
    </w:p>
    <w:p w14:paraId="47815871" w14:textId="77777777" w:rsidR="003C2252" w:rsidRPr="00100B13" w:rsidRDefault="003C2252" w:rsidP="003C2252">
      <w:pPr>
        <w:rPr>
          <w:b/>
          <w:color w:val="000000"/>
          <w:sz w:val="24"/>
          <w:szCs w:val="24"/>
        </w:rPr>
      </w:pPr>
      <w:r w:rsidRPr="00100B13">
        <w:rPr>
          <w:b/>
          <w:color w:val="000000"/>
          <w:sz w:val="24"/>
          <w:szCs w:val="24"/>
        </w:rPr>
        <w:t>6.6.4.4 Использование привилегированных служебных программ</w:t>
      </w:r>
    </w:p>
    <w:p w14:paraId="482AD4AC" w14:textId="5BAEA4A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9.4.4.</w:t>
      </w:r>
    </w:p>
    <w:p w14:paraId="2E2D9A5C" w14:textId="77777777" w:rsidR="003C2252" w:rsidRPr="00100B13" w:rsidRDefault="003C2252" w:rsidP="003C2252">
      <w:pPr>
        <w:rPr>
          <w:b/>
          <w:color w:val="000000"/>
          <w:sz w:val="24"/>
          <w:szCs w:val="24"/>
        </w:rPr>
      </w:pPr>
      <w:r w:rsidRPr="00100B13">
        <w:rPr>
          <w:b/>
          <w:color w:val="000000"/>
          <w:sz w:val="24"/>
          <w:szCs w:val="24"/>
        </w:rPr>
        <w:t>6.6.4.5 Управление доступом к исходному коду программы</w:t>
      </w:r>
    </w:p>
    <w:p w14:paraId="26878707" w14:textId="39D46EB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9.4.5.</w:t>
      </w:r>
    </w:p>
    <w:p w14:paraId="3853D596" w14:textId="77777777" w:rsidR="003C2252" w:rsidRPr="00100B13" w:rsidRDefault="003C2252" w:rsidP="003C2252">
      <w:pPr>
        <w:rPr>
          <w:b/>
          <w:color w:val="000000"/>
          <w:sz w:val="24"/>
          <w:szCs w:val="24"/>
        </w:rPr>
      </w:pPr>
    </w:p>
    <w:p w14:paraId="03359E42" w14:textId="10298AE0" w:rsidR="003C2252" w:rsidRPr="00100B13" w:rsidRDefault="003C2252" w:rsidP="003C2252">
      <w:pPr>
        <w:rPr>
          <w:b/>
          <w:color w:val="000000"/>
          <w:sz w:val="24"/>
          <w:szCs w:val="24"/>
        </w:rPr>
      </w:pPr>
      <w:r w:rsidRPr="00100B13">
        <w:rPr>
          <w:b/>
          <w:color w:val="000000"/>
          <w:sz w:val="24"/>
          <w:szCs w:val="24"/>
        </w:rPr>
        <w:t>6.7 Криптография</w:t>
      </w:r>
    </w:p>
    <w:p w14:paraId="24C17FE1" w14:textId="77777777" w:rsidR="00BC7E35" w:rsidRPr="00100B13" w:rsidRDefault="00BC7E35" w:rsidP="003C2252">
      <w:pPr>
        <w:rPr>
          <w:b/>
          <w:color w:val="000000"/>
          <w:sz w:val="24"/>
          <w:szCs w:val="24"/>
        </w:rPr>
      </w:pPr>
    </w:p>
    <w:p w14:paraId="3B04F762" w14:textId="77777777" w:rsidR="003C2252" w:rsidRPr="00100B13" w:rsidRDefault="003C2252" w:rsidP="003C2252">
      <w:pPr>
        <w:rPr>
          <w:b/>
          <w:color w:val="000000"/>
          <w:sz w:val="24"/>
          <w:szCs w:val="24"/>
        </w:rPr>
      </w:pPr>
      <w:r w:rsidRPr="00100B13">
        <w:rPr>
          <w:b/>
          <w:color w:val="000000"/>
          <w:sz w:val="24"/>
          <w:szCs w:val="24"/>
        </w:rPr>
        <w:t>6.7.1 Криптографические средства управления</w:t>
      </w:r>
    </w:p>
    <w:p w14:paraId="4893474A" w14:textId="77777777" w:rsidR="003C2252" w:rsidRPr="00100B13" w:rsidRDefault="003C2252" w:rsidP="003C2252">
      <w:pPr>
        <w:rPr>
          <w:b/>
          <w:color w:val="000000"/>
          <w:sz w:val="24"/>
          <w:szCs w:val="24"/>
        </w:rPr>
      </w:pPr>
      <w:r w:rsidRPr="00100B13">
        <w:rPr>
          <w:b/>
          <w:color w:val="000000"/>
          <w:sz w:val="24"/>
          <w:szCs w:val="24"/>
        </w:rPr>
        <w:t>6.7.1.1 Политика использования средств криптографического управления</w:t>
      </w:r>
    </w:p>
    <w:p w14:paraId="5522C6CF" w14:textId="4D8558A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10.1.1, а также следующие дополнительные рекомендации:</w:t>
      </w:r>
    </w:p>
    <w:p w14:paraId="3231E6BD" w14:textId="325B0392"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руководства для 10.1.1 «Политика использования средств криптографического контроля» стандарта ISO/IEC 27002:2013:</w:t>
      </w:r>
    </w:p>
    <w:p w14:paraId="3F6DBDF2" w14:textId="77777777" w:rsidR="003C2252" w:rsidRPr="00100B13" w:rsidRDefault="003C2252" w:rsidP="003C2252">
      <w:pPr>
        <w:rPr>
          <w:color w:val="000000"/>
          <w:sz w:val="24"/>
          <w:szCs w:val="24"/>
        </w:rPr>
      </w:pPr>
      <w:r w:rsidRPr="00100B13">
        <w:rPr>
          <w:color w:val="000000"/>
          <w:sz w:val="24"/>
          <w:szCs w:val="24"/>
        </w:rPr>
        <w:t>В некоторых полномочиях может потребоваться использование криптографии для защиты определенных видов ПД, таких как данные о здоровье, регистрационные номера резидентов, номера паспортов и номера водительских прав.</w:t>
      </w:r>
    </w:p>
    <w:p w14:paraId="701CCC38" w14:textId="46ECAB56" w:rsidR="003C2252" w:rsidRPr="00100B13" w:rsidRDefault="003C2252" w:rsidP="003C2252">
      <w:pPr>
        <w:rPr>
          <w:color w:val="000000"/>
          <w:sz w:val="24"/>
          <w:szCs w:val="24"/>
        </w:rPr>
      </w:pPr>
      <w:r w:rsidRPr="00100B13">
        <w:rPr>
          <w:color w:val="000000"/>
          <w:sz w:val="24"/>
          <w:szCs w:val="24"/>
        </w:rPr>
        <w:t xml:space="preserve">Организация должна предоставить клиенту информацию об обстоятельствах, в которых она использует криптографию </w:t>
      </w:r>
      <w:r w:rsidR="00882712" w:rsidRPr="00100B13">
        <w:rPr>
          <w:color w:val="000000"/>
          <w:sz w:val="24"/>
          <w:szCs w:val="24"/>
        </w:rPr>
        <w:t>для защиты,</w:t>
      </w:r>
      <w:r w:rsidRPr="00100B13">
        <w:rPr>
          <w:color w:val="000000"/>
          <w:sz w:val="24"/>
          <w:szCs w:val="24"/>
        </w:rPr>
        <w:t xml:space="preserve"> обрабатываемой ПД. Организация должна также предоставить потребителю информацию о любых предоставляемых ею возможностях, которые могут помочь потребителю в применении их собственной криптографической защиты.</w:t>
      </w:r>
    </w:p>
    <w:p w14:paraId="4FDCA40B" w14:textId="77777777" w:rsidR="003C2252" w:rsidRPr="00100B13" w:rsidRDefault="003C2252" w:rsidP="003C2252">
      <w:pPr>
        <w:rPr>
          <w:b/>
          <w:color w:val="000000"/>
          <w:sz w:val="24"/>
          <w:szCs w:val="24"/>
        </w:rPr>
      </w:pPr>
      <w:r w:rsidRPr="00100B13">
        <w:rPr>
          <w:b/>
          <w:color w:val="000000"/>
          <w:sz w:val="24"/>
          <w:szCs w:val="24"/>
        </w:rPr>
        <w:t>6.7.1.2 Менеджмент ключей</w:t>
      </w:r>
    </w:p>
    <w:p w14:paraId="5E8E0D17" w14:textId="456F62D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DC0CC6" w:rsidRPr="00100B13">
        <w:rPr>
          <w:color w:val="000000"/>
          <w:sz w:val="24"/>
          <w:szCs w:val="24"/>
        </w:rPr>
        <w:t>ISO/IEC 27002:2013</w:t>
      </w:r>
      <w:r w:rsidRPr="00100B13">
        <w:rPr>
          <w:color w:val="000000"/>
          <w:sz w:val="24"/>
          <w:szCs w:val="24"/>
        </w:rPr>
        <w:t>, п. 10.1.2.</w:t>
      </w:r>
    </w:p>
    <w:p w14:paraId="0A99160F" w14:textId="77777777" w:rsidR="003C2252" w:rsidRPr="00100B13" w:rsidRDefault="003C2252" w:rsidP="003C2252">
      <w:pPr>
        <w:rPr>
          <w:b/>
          <w:color w:val="000000"/>
          <w:sz w:val="24"/>
          <w:szCs w:val="24"/>
        </w:rPr>
      </w:pPr>
    </w:p>
    <w:p w14:paraId="2DEFE3BD" w14:textId="0DD5A055" w:rsidR="003C2252" w:rsidRPr="00100B13" w:rsidRDefault="003C2252" w:rsidP="003C2252">
      <w:pPr>
        <w:rPr>
          <w:b/>
          <w:color w:val="000000"/>
          <w:sz w:val="24"/>
          <w:szCs w:val="24"/>
        </w:rPr>
      </w:pPr>
      <w:r w:rsidRPr="00100B13">
        <w:rPr>
          <w:b/>
          <w:color w:val="000000"/>
          <w:sz w:val="24"/>
          <w:szCs w:val="24"/>
        </w:rPr>
        <w:lastRenderedPageBreak/>
        <w:t>6.8 Физическая безопасность и безопасность окружающей среды</w:t>
      </w:r>
    </w:p>
    <w:p w14:paraId="57748CAF" w14:textId="77777777" w:rsidR="000E0153" w:rsidRPr="00100B13" w:rsidRDefault="000E0153" w:rsidP="003C2252">
      <w:pPr>
        <w:rPr>
          <w:b/>
          <w:color w:val="000000"/>
          <w:sz w:val="24"/>
          <w:szCs w:val="24"/>
        </w:rPr>
      </w:pPr>
    </w:p>
    <w:p w14:paraId="67009C87" w14:textId="77777777" w:rsidR="003C2252" w:rsidRPr="00100B13" w:rsidRDefault="003C2252" w:rsidP="003C2252">
      <w:pPr>
        <w:rPr>
          <w:b/>
          <w:color w:val="000000"/>
          <w:sz w:val="24"/>
          <w:szCs w:val="24"/>
        </w:rPr>
      </w:pPr>
      <w:r w:rsidRPr="00100B13">
        <w:rPr>
          <w:b/>
          <w:color w:val="000000"/>
          <w:sz w:val="24"/>
          <w:szCs w:val="24"/>
        </w:rPr>
        <w:t>6.8.1 Безопасные зоны</w:t>
      </w:r>
    </w:p>
    <w:p w14:paraId="1D81E334" w14:textId="77777777" w:rsidR="003C2252" w:rsidRPr="00100B13" w:rsidRDefault="003C2252" w:rsidP="003C2252">
      <w:pPr>
        <w:rPr>
          <w:b/>
          <w:color w:val="000000"/>
          <w:sz w:val="24"/>
          <w:szCs w:val="24"/>
        </w:rPr>
      </w:pPr>
      <w:r w:rsidRPr="00100B13">
        <w:rPr>
          <w:b/>
          <w:color w:val="000000"/>
          <w:sz w:val="24"/>
          <w:szCs w:val="24"/>
        </w:rPr>
        <w:t>6.8.1.1 Физический периметр безопасности</w:t>
      </w:r>
    </w:p>
    <w:p w14:paraId="1AF5F48B" w14:textId="0643455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11.1.1.</w:t>
      </w:r>
    </w:p>
    <w:p w14:paraId="68B34A3E" w14:textId="77777777" w:rsidR="003C2252" w:rsidRPr="00100B13" w:rsidRDefault="003C2252" w:rsidP="003C2252">
      <w:pPr>
        <w:rPr>
          <w:b/>
          <w:color w:val="000000"/>
          <w:sz w:val="24"/>
          <w:szCs w:val="24"/>
        </w:rPr>
      </w:pPr>
      <w:r w:rsidRPr="00100B13">
        <w:rPr>
          <w:b/>
          <w:color w:val="000000"/>
          <w:sz w:val="24"/>
          <w:szCs w:val="24"/>
        </w:rPr>
        <w:t>6.8.1.2 Физическое управление входом</w:t>
      </w:r>
    </w:p>
    <w:p w14:paraId="41340CE2" w14:textId="6195522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11.1.2.</w:t>
      </w:r>
    </w:p>
    <w:p w14:paraId="04DF0436" w14:textId="77777777" w:rsidR="003C2252" w:rsidRPr="00100B13" w:rsidRDefault="003C2252" w:rsidP="003C2252">
      <w:pPr>
        <w:rPr>
          <w:b/>
          <w:color w:val="000000"/>
          <w:sz w:val="24"/>
          <w:szCs w:val="24"/>
        </w:rPr>
      </w:pPr>
      <w:r w:rsidRPr="00100B13">
        <w:rPr>
          <w:b/>
          <w:color w:val="000000"/>
          <w:sz w:val="24"/>
          <w:szCs w:val="24"/>
        </w:rPr>
        <w:t>6.8.1.3 Обеспечение безопасности офисов, помещений и оборудования</w:t>
      </w:r>
    </w:p>
    <w:p w14:paraId="7AB13161" w14:textId="3C298722"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11.1.3.</w:t>
      </w:r>
    </w:p>
    <w:p w14:paraId="7AC0450E" w14:textId="77777777" w:rsidR="003C2252" w:rsidRPr="00100B13" w:rsidRDefault="003C2252" w:rsidP="003C2252">
      <w:pPr>
        <w:rPr>
          <w:b/>
          <w:color w:val="000000"/>
          <w:sz w:val="24"/>
          <w:szCs w:val="24"/>
        </w:rPr>
      </w:pPr>
      <w:r w:rsidRPr="00100B13">
        <w:rPr>
          <w:b/>
          <w:color w:val="000000"/>
          <w:sz w:val="24"/>
          <w:szCs w:val="24"/>
        </w:rPr>
        <w:t>6.8.1.4 Защита от внешних и экологических угроз</w:t>
      </w:r>
    </w:p>
    <w:p w14:paraId="3D261CCD" w14:textId="4A2C18C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11.1.4.</w:t>
      </w:r>
    </w:p>
    <w:p w14:paraId="7A2BC1E8" w14:textId="77777777" w:rsidR="003C2252" w:rsidRPr="00100B13" w:rsidRDefault="003C2252" w:rsidP="003C2252">
      <w:pPr>
        <w:rPr>
          <w:b/>
          <w:color w:val="000000"/>
          <w:sz w:val="24"/>
          <w:szCs w:val="24"/>
        </w:rPr>
      </w:pPr>
      <w:r w:rsidRPr="00100B13">
        <w:rPr>
          <w:b/>
          <w:color w:val="000000"/>
          <w:sz w:val="24"/>
          <w:szCs w:val="24"/>
        </w:rPr>
        <w:t>6.8.1.5 Работа в безопасных местах</w:t>
      </w:r>
    </w:p>
    <w:p w14:paraId="7BBACE86" w14:textId="10292A24"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11.1.5.</w:t>
      </w:r>
    </w:p>
    <w:p w14:paraId="4891E496" w14:textId="77777777" w:rsidR="003C2252" w:rsidRPr="00100B13" w:rsidRDefault="003C2252" w:rsidP="003C2252">
      <w:pPr>
        <w:rPr>
          <w:b/>
          <w:color w:val="000000"/>
          <w:sz w:val="24"/>
          <w:szCs w:val="24"/>
        </w:rPr>
      </w:pPr>
      <w:r w:rsidRPr="00100B13">
        <w:rPr>
          <w:b/>
          <w:color w:val="000000"/>
          <w:sz w:val="24"/>
          <w:szCs w:val="24"/>
        </w:rPr>
        <w:t>6.8.1.6 Зоны доставки и погрузки</w:t>
      </w:r>
    </w:p>
    <w:p w14:paraId="1FFB3CB7" w14:textId="00E2A43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11.1.6.</w:t>
      </w:r>
    </w:p>
    <w:p w14:paraId="0454F361" w14:textId="77777777" w:rsidR="003C2252" w:rsidRPr="00100B13" w:rsidRDefault="003C2252" w:rsidP="003C2252">
      <w:pPr>
        <w:rPr>
          <w:b/>
          <w:color w:val="000000"/>
          <w:sz w:val="24"/>
          <w:szCs w:val="24"/>
        </w:rPr>
      </w:pPr>
      <w:r w:rsidRPr="00100B13">
        <w:rPr>
          <w:b/>
          <w:color w:val="000000"/>
          <w:sz w:val="24"/>
          <w:szCs w:val="24"/>
        </w:rPr>
        <w:t>6.8.2 Оборудование</w:t>
      </w:r>
    </w:p>
    <w:p w14:paraId="4A097ADF" w14:textId="77777777" w:rsidR="003C2252" w:rsidRPr="00100B13" w:rsidRDefault="003C2252" w:rsidP="003C2252">
      <w:pPr>
        <w:rPr>
          <w:b/>
          <w:color w:val="000000"/>
          <w:sz w:val="24"/>
          <w:szCs w:val="24"/>
        </w:rPr>
      </w:pPr>
      <w:r w:rsidRPr="00100B13">
        <w:rPr>
          <w:b/>
          <w:color w:val="000000"/>
          <w:sz w:val="24"/>
          <w:szCs w:val="24"/>
        </w:rPr>
        <w:t>6.8.2.1 Размещение и защита оборудования</w:t>
      </w:r>
    </w:p>
    <w:p w14:paraId="68BBA469" w14:textId="121B484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11.2.1.</w:t>
      </w:r>
    </w:p>
    <w:p w14:paraId="019F4377" w14:textId="77777777" w:rsidR="003C2252" w:rsidRPr="00100B13" w:rsidRDefault="003C2252" w:rsidP="003C2252">
      <w:pPr>
        <w:rPr>
          <w:b/>
          <w:color w:val="000000"/>
          <w:sz w:val="24"/>
          <w:szCs w:val="24"/>
        </w:rPr>
      </w:pPr>
      <w:r w:rsidRPr="00100B13">
        <w:rPr>
          <w:b/>
          <w:color w:val="000000"/>
          <w:sz w:val="24"/>
          <w:szCs w:val="24"/>
        </w:rPr>
        <w:t>6.8.2.2 Вспомогательные энергетические системы</w:t>
      </w:r>
    </w:p>
    <w:p w14:paraId="55EBCE3F" w14:textId="6958209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11.2.2.</w:t>
      </w:r>
    </w:p>
    <w:p w14:paraId="5254328F" w14:textId="77777777" w:rsidR="003C2252" w:rsidRPr="00100B13" w:rsidRDefault="003C2252" w:rsidP="003C2252">
      <w:pPr>
        <w:rPr>
          <w:b/>
          <w:color w:val="000000"/>
          <w:sz w:val="24"/>
          <w:szCs w:val="24"/>
        </w:rPr>
      </w:pPr>
      <w:r w:rsidRPr="00100B13">
        <w:rPr>
          <w:b/>
          <w:color w:val="000000"/>
          <w:sz w:val="24"/>
          <w:szCs w:val="24"/>
        </w:rPr>
        <w:t>6.8.2.3 Безопасность кабелей</w:t>
      </w:r>
    </w:p>
    <w:p w14:paraId="03247DEE" w14:textId="799E88C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11.2.3.</w:t>
      </w:r>
    </w:p>
    <w:p w14:paraId="29FFCF1B" w14:textId="77777777" w:rsidR="003C2252" w:rsidRPr="00100B13" w:rsidRDefault="003C2252" w:rsidP="003C2252">
      <w:pPr>
        <w:rPr>
          <w:b/>
          <w:color w:val="000000"/>
          <w:sz w:val="24"/>
          <w:szCs w:val="24"/>
        </w:rPr>
      </w:pPr>
      <w:r w:rsidRPr="00100B13">
        <w:rPr>
          <w:b/>
          <w:color w:val="000000"/>
          <w:sz w:val="24"/>
          <w:szCs w:val="24"/>
        </w:rPr>
        <w:t>6.8.2.4 Техническое обслуживание оборудования</w:t>
      </w:r>
    </w:p>
    <w:p w14:paraId="55B908C4" w14:textId="399BEF9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11.2.4.</w:t>
      </w:r>
    </w:p>
    <w:p w14:paraId="36921C66" w14:textId="77777777" w:rsidR="003C2252" w:rsidRPr="00100B13" w:rsidRDefault="003C2252" w:rsidP="003C2252">
      <w:pPr>
        <w:rPr>
          <w:b/>
          <w:color w:val="000000"/>
          <w:sz w:val="24"/>
          <w:szCs w:val="24"/>
        </w:rPr>
      </w:pPr>
      <w:r w:rsidRPr="00100B13">
        <w:rPr>
          <w:b/>
          <w:color w:val="000000"/>
          <w:sz w:val="24"/>
          <w:szCs w:val="24"/>
        </w:rPr>
        <w:t>6.8.2.5 Удаление активов</w:t>
      </w:r>
    </w:p>
    <w:p w14:paraId="1E583CB0" w14:textId="790B95BB"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11.2.5.</w:t>
      </w:r>
    </w:p>
    <w:p w14:paraId="3A1CF84A" w14:textId="77777777" w:rsidR="003C2252" w:rsidRPr="00100B13" w:rsidRDefault="003C2252" w:rsidP="003C2252">
      <w:pPr>
        <w:rPr>
          <w:b/>
          <w:color w:val="000000"/>
          <w:sz w:val="24"/>
          <w:szCs w:val="24"/>
        </w:rPr>
      </w:pPr>
      <w:r w:rsidRPr="00100B13">
        <w:rPr>
          <w:b/>
          <w:color w:val="000000"/>
          <w:sz w:val="24"/>
          <w:szCs w:val="24"/>
        </w:rPr>
        <w:t>6.8.2.6 Безопасность оборудования и ресурсов за пределами помещений</w:t>
      </w:r>
    </w:p>
    <w:p w14:paraId="046E0C3F" w14:textId="4EC273D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11.2.6.</w:t>
      </w:r>
    </w:p>
    <w:p w14:paraId="0CD88CCE" w14:textId="77777777" w:rsidR="003C2252" w:rsidRPr="00100B13" w:rsidRDefault="003C2252" w:rsidP="003C2252">
      <w:pPr>
        <w:rPr>
          <w:b/>
          <w:color w:val="000000"/>
          <w:sz w:val="24"/>
          <w:szCs w:val="24"/>
        </w:rPr>
      </w:pPr>
      <w:r w:rsidRPr="00100B13">
        <w:rPr>
          <w:b/>
          <w:color w:val="000000"/>
          <w:sz w:val="24"/>
          <w:szCs w:val="24"/>
        </w:rPr>
        <w:t>6.8.2.7 Безопасная утилизация или повторное использование оборудования</w:t>
      </w:r>
    </w:p>
    <w:p w14:paraId="6A9E6BFD" w14:textId="5801883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11.2.7, а также следующие дополнительные рекомендации:</w:t>
      </w:r>
    </w:p>
    <w:p w14:paraId="5AA1A8BE" w14:textId="4F50BB39"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ISO/IEC 27002:2013, п. 11.2.7 «Безопасная утилизация или повторное использование оборудования»:</w:t>
      </w:r>
    </w:p>
    <w:p w14:paraId="06D36714"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всякий раз, когда пространство для хранения переназначается, любые ПД, ранее находившиеся в этом пространстве, были недоступны.</w:t>
      </w:r>
    </w:p>
    <w:p w14:paraId="77262CE0" w14:textId="77777777" w:rsidR="003C2252" w:rsidRPr="00100B13" w:rsidRDefault="003C2252" w:rsidP="003C2252">
      <w:pPr>
        <w:rPr>
          <w:color w:val="000000"/>
          <w:sz w:val="24"/>
          <w:szCs w:val="24"/>
        </w:rPr>
      </w:pPr>
      <w:r w:rsidRPr="00100B13">
        <w:rPr>
          <w:color w:val="000000"/>
          <w:sz w:val="24"/>
          <w:szCs w:val="24"/>
        </w:rPr>
        <w:t xml:space="preserve">При удалении ПД, хранящихся в информационной системе, проблемы с </w:t>
      </w:r>
      <w:r w:rsidRPr="00100B13">
        <w:rPr>
          <w:color w:val="000000"/>
          <w:sz w:val="24"/>
          <w:szCs w:val="24"/>
        </w:rPr>
        <w:lastRenderedPageBreak/>
        <w:t>эффективностью могут означать, что явное удаление этих ПД нецелесообразно. Это создает риск того, что другой пользователь может получить доступ к ПД. Такого риска следует избегать с помощью специальных технических мер.</w:t>
      </w:r>
    </w:p>
    <w:p w14:paraId="0E947993" w14:textId="77777777" w:rsidR="003C2252" w:rsidRPr="00100B13" w:rsidRDefault="003C2252" w:rsidP="003C2252">
      <w:pPr>
        <w:rPr>
          <w:color w:val="000000"/>
          <w:sz w:val="24"/>
          <w:szCs w:val="24"/>
        </w:rPr>
      </w:pPr>
      <w:r w:rsidRPr="00100B13">
        <w:rPr>
          <w:color w:val="000000"/>
          <w:sz w:val="24"/>
          <w:szCs w:val="24"/>
        </w:rPr>
        <w:t>Для безопасной утилизации или повторного использования оборудование, содержащее носители данных, которые могут содержать ПД, следует рассматривать так, как если бы оно действительно содержало ПД.</w:t>
      </w:r>
    </w:p>
    <w:p w14:paraId="7108BAF7" w14:textId="77777777" w:rsidR="003C2252" w:rsidRPr="00100B13" w:rsidRDefault="003C2252" w:rsidP="003C2252">
      <w:pPr>
        <w:rPr>
          <w:b/>
          <w:color w:val="000000"/>
          <w:sz w:val="24"/>
          <w:szCs w:val="24"/>
        </w:rPr>
      </w:pPr>
      <w:r w:rsidRPr="00100B13">
        <w:rPr>
          <w:b/>
          <w:color w:val="000000"/>
          <w:sz w:val="24"/>
          <w:szCs w:val="24"/>
        </w:rPr>
        <w:t>6.8.2.8 Пользовательское оборудование без присмотра</w:t>
      </w:r>
    </w:p>
    <w:p w14:paraId="76F98944" w14:textId="4A7C7A6A" w:rsidR="003C2252" w:rsidRPr="00100B13" w:rsidRDefault="003C2252" w:rsidP="003C2252">
      <w:pPr>
        <w:rPr>
          <w:color w:val="000000"/>
          <w:sz w:val="24"/>
          <w:szCs w:val="24"/>
        </w:rPr>
      </w:pPr>
      <w:r w:rsidRPr="00100B13">
        <w:rPr>
          <w:color w:val="000000"/>
          <w:sz w:val="24"/>
          <w:szCs w:val="24"/>
        </w:rPr>
        <w:t>Применяется руководство по управлению, внедрению и другая информация, изложенная в ISO</w:t>
      </w:r>
      <w:r w:rsidR="000E0153" w:rsidRPr="00100B13">
        <w:rPr>
          <w:color w:val="000000"/>
          <w:sz w:val="24"/>
          <w:szCs w:val="24"/>
        </w:rPr>
        <w:t>/IEC 27002:</w:t>
      </w:r>
      <w:r w:rsidRPr="00100B13">
        <w:rPr>
          <w:color w:val="000000"/>
          <w:sz w:val="24"/>
          <w:szCs w:val="24"/>
        </w:rPr>
        <w:t>2013 года, п. 11.2.8.</w:t>
      </w:r>
    </w:p>
    <w:p w14:paraId="5E13F980" w14:textId="77777777" w:rsidR="003C2252" w:rsidRPr="00100B13" w:rsidRDefault="003C2252" w:rsidP="003C2252">
      <w:pPr>
        <w:rPr>
          <w:b/>
          <w:color w:val="000000"/>
          <w:sz w:val="24"/>
          <w:szCs w:val="24"/>
        </w:rPr>
      </w:pPr>
      <w:r w:rsidRPr="00100B13">
        <w:rPr>
          <w:b/>
          <w:color w:val="000000"/>
          <w:sz w:val="24"/>
          <w:szCs w:val="24"/>
        </w:rPr>
        <w:t>6.8.2.9 Политика чистого стола и чистого экрана</w:t>
      </w:r>
    </w:p>
    <w:p w14:paraId="3F5790D2" w14:textId="4D56A86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11.2.9, а также следующие дополнительные рекомендации:</w:t>
      </w:r>
    </w:p>
    <w:p w14:paraId="1D5BA2A8" w14:textId="669E6512"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стандарта </w:t>
      </w:r>
      <w:r w:rsidR="000E0153" w:rsidRPr="00100B13">
        <w:rPr>
          <w:b/>
          <w:color w:val="000000"/>
          <w:sz w:val="24"/>
          <w:szCs w:val="24"/>
        </w:rPr>
        <w:t>ISO/IEC 27002:2013</w:t>
      </w:r>
      <w:r w:rsidRPr="00100B13">
        <w:rPr>
          <w:b/>
          <w:color w:val="000000"/>
          <w:sz w:val="24"/>
          <w:szCs w:val="24"/>
        </w:rPr>
        <w:t>, п. 11.2.9 «Политика чистого стола и чистого экрана»:</w:t>
      </w:r>
    </w:p>
    <w:p w14:paraId="5F7BBCC1" w14:textId="77777777" w:rsidR="003C2252" w:rsidRPr="00100B13" w:rsidRDefault="003C2252" w:rsidP="003C2252">
      <w:pPr>
        <w:rPr>
          <w:color w:val="000000"/>
          <w:sz w:val="24"/>
          <w:szCs w:val="24"/>
        </w:rPr>
      </w:pPr>
      <w:r w:rsidRPr="00100B13">
        <w:rPr>
          <w:color w:val="000000"/>
          <w:sz w:val="24"/>
          <w:szCs w:val="24"/>
        </w:rPr>
        <w:t>Организация должна ограничить создание печатных материалов, включая ПД, до минимума, необходимого для выполнения указанной цели обработки.</w:t>
      </w:r>
    </w:p>
    <w:p w14:paraId="29051B05" w14:textId="77777777" w:rsidR="003C2252" w:rsidRPr="00100B13" w:rsidRDefault="003C2252" w:rsidP="003C2252">
      <w:pPr>
        <w:rPr>
          <w:b/>
          <w:color w:val="000000"/>
          <w:sz w:val="24"/>
          <w:szCs w:val="24"/>
        </w:rPr>
      </w:pPr>
    </w:p>
    <w:p w14:paraId="43EA5FAA" w14:textId="559A876E" w:rsidR="003C2252" w:rsidRPr="00100B13" w:rsidRDefault="003C2252" w:rsidP="003C2252">
      <w:pPr>
        <w:rPr>
          <w:b/>
          <w:color w:val="000000"/>
          <w:sz w:val="24"/>
          <w:szCs w:val="24"/>
        </w:rPr>
      </w:pPr>
      <w:r w:rsidRPr="00100B13">
        <w:rPr>
          <w:b/>
          <w:color w:val="000000"/>
          <w:sz w:val="24"/>
          <w:szCs w:val="24"/>
        </w:rPr>
        <w:t>6.9 Оперативная безопасность</w:t>
      </w:r>
    </w:p>
    <w:p w14:paraId="244A6C44" w14:textId="77777777" w:rsidR="000E0153" w:rsidRPr="00100B13" w:rsidRDefault="000E0153" w:rsidP="003C2252">
      <w:pPr>
        <w:rPr>
          <w:b/>
          <w:color w:val="000000"/>
          <w:sz w:val="24"/>
          <w:szCs w:val="24"/>
        </w:rPr>
      </w:pPr>
    </w:p>
    <w:p w14:paraId="1164D63A" w14:textId="77777777" w:rsidR="003C2252" w:rsidRPr="00100B13" w:rsidRDefault="003C2252" w:rsidP="003C2252">
      <w:pPr>
        <w:rPr>
          <w:b/>
          <w:color w:val="000000"/>
          <w:sz w:val="24"/>
          <w:szCs w:val="24"/>
        </w:rPr>
      </w:pPr>
      <w:r w:rsidRPr="00100B13">
        <w:rPr>
          <w:b/>
          <w:color w:val="000000"/>
          <w:sz w:val="24"/>
          <w:szCs w:val="24"/>
        </w:rPr>
        <w:t>6.9.1 Операционные процедуры и ответственности</w:t>
      </w:r>
    </w:p>
    <w:p w14:paraId="647B1DE6" w14:textId="77777777" w:rsidR="003C2252" w:rsidRPr="00100B13" w:rsidRDefault="003C2252" w:rsidP="003C2252">
      <w:pPr>
        <w:rPr>
          <w:b/>
          <w:color w:val="000000"/>
          <w:sz w:val="24"/>
          <w:szCs w:val="24"/>
        </w:rPr>
      </w:pPr>
      <w:r w:rsidRPr="00100B13">
        <w:rPr>
          <w:b/>
          <w:color w:val="000000"/>
          <w:sz w:val="24"/>
          <w:szCs w:val="24"/>
        </w:rPr>
        <w:t>6.9.1.1 Документирование рабочих процедур</w:t>
      </w:r>
    </w:p>
    <w:p w14:paraId="6236EE8C" w14:textId="1F3A19F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12.1.1.</w:t>
      </w:r>
    </w:p>
    <w:p w14:paraId="706A6392" w14:textId="77777777" w:rsidR="003C2252" w:rsidRPr="00100B13" w:rsidRDefault="003C2252" w:rsidP="003C2252">
      <w:pPr>
        <w:rPr>
          <w:b/>
          <w:color w:val="000000"/>
          <w:sz w:val="24"/>
          <w:szCs w:val="24"/>
        </w:rPr>
      </w:pPr>
      <w:r w:rsidRPr="00100B13">
        <w:rPr>
          <w:b/>
          <w:color w:val="000000"/>
          <w:sz w:val="24"/>
          <w:szCs w:val="24"/>
        </w:rPr>
        <w:t>6.9.1.2 Менеджмент изменений</w:t>
      </w:r>
    </w:p>
    <w:p w14:paraId="3C7ADBC3" w14:textId="536A662B"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12.1.2.</w:t>
      </w:r>
    </w:p>
    <w:p w14:paraId="504DAE44" w14:textId="77777777" w:rsidR="003C2252" w:rsidRPr="00100B13" w:rsidRDefault="003C2252" w:rsidP="003C2252">
      <w:pPr>
        <w:rPr>
          <w:b/>
          <w:color w:val="000000"/>
          <w:sz w:val="24"/>
          <w:szCs w:val="24"/>
        </w:rPr>
      </w:pPr>
      <w:r w:rsidRPr="00100B13">
        <w:rPr>
          <w:b/>
          <w:color w:val="000000"/>
          <w:sz w:val="24"/>
          <w:szCs w:val="24"/>
        </w:rPr>
        <w:t>6.9.1.3 Менеджмент возможностей</w:t>
      </w:r>
    </w:p>
    <w:p w14:paraId="4F234C28" w14:textId="723E3BE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12.1.3.</w:t>
      </w:r>
    </w:p>
    <w:p w14:paraId="182D7220" w14:textId="77777777" w:rsidR="003C2252" w:rsidRPr="00100B13" w:rsidRDefault="003C2252" w:rsidP="003C2252">
      <w:pPr>
        <w:rPr>
          <w:b/>
          <w:color w:val="000000"/>
          <w:sz w:val="24"/>
          <w:szCs w:val="24"/>
        </w:rPr>
      </w:pPr>
      <w:r w:rsidRPr="00100B13">
        <w:rPr>
          <w:b/>
          <w:color w:val="000000"/>
          <w:sz w:val="24"/>
          <w:szCs w:val="24"/>
        </w:rPr>
        <w:t xml:space="preserve">6.9.1.4 Разделение разработки, испытаний и операционных сред </w:t>
      </w:r>
    </w:p>
    <w:p w14:paraId="227FF611" w14:textId="5358C422"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12.1.4.</w:t>
      </w:r>
    </w:p>
    <w:p w14:paraId="4D56535F" w14:textId="77777777" w:rsidR="003C2252" w:rsidRPr="00100B13" w:rsidRDefault="003C2252" w:rsidP="003C2252">
      <w:pPr>
        <w:rPr>
          <w:b/>
          <w:color w:val="000000"/>
          <w:sz w:val="24"/>
          <w:szCs w:val="24"/>
        </w:rPr>
      </w:pPr>
      <w:r w:rsidRPr="00100B13">
        <w:rPr>
          <w:b/>
          <w:color w:val="000000"/>
          <w:sz w:val="24"/>
          <w:szCs w:val="24"/>
        </w:rPr>
        <w:t>6.9.2 Защита от вредоносных программ</w:t>
      </w:r>
    </w:p>
    <w:p w14:paraId="03C94C31" w14:textId="77777777" w:rsidR="003C2252" w:rsidRPr="00100B13" w:rsidRDefault="003C2252" w:rsidP="003C2252">
      <w:pPr>
        <w:rPr>
          <w:b/>
          <w:color w:val="000000"/>
          <w:sz w:val="24"/>
          <w:szCs w:val="24"/>
        </w:rPr>
      </w:pPr>
      <w:r w:rsidRPr="00100B13">
        <w:rPr>
          <w:b/>
          <w:color w:val="000000"/>
          <w:sz w:val="24"/>
          <w:szCs w:val="24"/>
        </w:rPr>
        <w:t>6.9.2.1 Управление вредоносными программами</w:t>
      </w:r>
    </w:p>
    <w:p w14:paraId="5C7C9DC2" w14:textId="09BFFFE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12.2.1.</w:t>
      </w:r>
    </w:p>
    <w:p w14:paraId="33BD10E4" w14:textId="77777777" w:rsidR="003C2252" w:rsidRPr="00100B13" w:rsidRDefault="003C2252" w:rsidP="003C2252">
      <w:pPr>
        <w:rPr>
          <w:b/>
          <w:color w:val="000000"/>
          <w:sz w:val="24"/>
          <w:szCs w:val="24"/>
        </w:rPr>
      </w:pPr>
      <w:r w:rsidRPr="00100B13">
        <w:rPr>
          <w:b/>
          <w:color w:val="000000"/>
          <w:sz w:val="24"/>
          <w:szCs w:val="24"/>
        </w:rPr>
        <w:t>6.9.3 Резервное копирование</w:t>
      </w:r>
    </w:p>
    <w:p w14:paraId="773DC681" w14:textId="77777777" w:rsidR="003C2252" w:rsidRPr="00100B13" w:rsidRDefault="003C2252" w:rsidP="003C2252">
      <w:pPr>
        <w:rPr>
          <w:b/>
          <w:color w:val="000000"/>
          <w:sz w:val="24"/>
          <w:szCs w:val="24"/>
        </w:rPr>
      </w:pPr>
      <w:r w:rsidRPr="00100B13">
        <w:rPr>
          <w:b/>
          <w:color w:val="000000"/>
          <w:sz w:val="24"/>
          <w:szCs w:val="24"/>
        </w:rPr>
        <w:t>6.9.3.1 Резервное копирование информации</w:t>
      </w:r>
    </w:p>
    <w:p w14:paraId="17F52E3D" w14:textId="2AF1FEB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12.3.1, а также следующие дополнительные рекомендации:</w:t>
      </w:r>
    </w:p>
    <w:p w14:paraId="33FB98E0" w14:textId="6ADB21DA"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стандарта 12.3.1 «Резервное копирование информации» стандарта </w:t>
      </w:r>
      <w:r w:rsidR="000E0153" w:rsidRPr="00100B13">
        <w:rPr>
          <w:b/>
          <w:color w:val="000000"/>
          <w:sz w:val="24"/>
          <w:szCs w:val="24"/>
        </w:rPr>
        <w:t>ISO/IEC 27002:2013</w:t>
      </w:r>
      <w:r w:rsidRPr="00100B13">
        <w:rPr>
          <w:b/>
          <w:color w:val="000000"/>
          <w:sz w:val="24"/>
          <w:szCs w:val="24"/>
        </w:rPr>
        <w:t>:</w:t>
      </w:r>
    </w:p>
    <w:p w14:paraId="5624A47D" w14:textId="77777777" w:rsidR="003C2252" w:rsidRPr="00100B13" w:rsidRDefault="003C2252" w:rsidP="003C2252">
      <w:pPr>
        <w:rPr>
          <w:color w:val="000000"/>
          <w:sz w:val="24"/>
          <w:szCs w:val="24"/>
        </w:rPr>
      </w:pPr>
      <w:r w:rsidRPr="00100B13">
        <w:rPr>
          <w:color w:val="000000"/>
          <w:sz w:val="24"/>
          <w:szCs w:val="24"/>
        </w:rPr>
        <w:t>Организация должна иметь политику, которая учитывает требования к резервному копированию, восстановлению и восстановлению ПД (которые могут быть частью общей политики резервного копирования информации) и любые дополнительные требования (например, договорные и / или юридические требования) для удаления ПД, содержащиеся в информации, предназначенной для резервного копирования.</w:t>
      </w:r>
    </w:p>
    <w:p w14:paraId="56C72474" w14:textId="77777777" w:rsidR="003C2252" w:rsidRPr="00100B13" w:rsidRDefault="003C2252" w:rsidP="003C2252">
      <w:pPr>
        <w:rPr>
          <w:color w:val="000000"/>
          <w:sz w:val="24"/>
          <w:szCs w:val="24"/>
        </w:rPr>
      </w:pPr>
      <w:r w:rsidRPr="00100B13">
        <w:rPr>
          <w:color w:val="000000"/>
          <w:sz w:val="24"/>
          <w:szCs w:val="24"/>
        </w:rPr>
        <w:t xml:space="preserve">Обязанности по ПД в этом отношении могут зависеть от клиента. Организация </w:t>
      </w:r>
      <w:r w:rsidRPr="00100B13">
        <w:rPr>
          <w:color w:val="000000"/>
          <w:sz w:val="24"/>
          <w:szCs w:val="24"/>
        </w:rPr>
        <w:lastRenderedPageBreak/>
        <w:t>должна гарантировать, что клиент был проинформирован об ограничениях услуги в отношении резервного копирования.</w:t>
      </w:r>
    </w:p>
    <w:p w14:paraId="30CE5633" w14:textId="77777777" w:rsidR="003C2252" w:rsidRPr="00100B13" w:rsidRDefault="003C2252" w:rsidP="003C2252">
      <w:pPr>
        <w:rPr>
          <w:color w:val="000000"/>
          <w:sz w:val="24"/>
          <w:szCs w:val="24"/>
        </w:rPr>
      </w:pPr>
      <w:r w:rsidRPr="00100B13">
        <w:rPr>
          <w:color w:val="000000"/>
          <w:sz w:val="24"/>
          <w:szCs w:val="24"/>
        </w:rPr>
        <w:t>Если организация явно предоставляет клиентам услуги резервного копирования и восстановления, организация должна предоставить им четкую информацию об их возможностях в отношении резервного копирования и восстановления ПД.</w:t>
      </w:r>
    </w:p>
    <w:p w14:paraId="76CDB71E" w14:textId="77777777" w:rsidR="003C2252" w:rsidRPr="00100B13" w:rsidRDefault="003C2252" w:rsidP="003C2252">
      <w:pPr>
        <w:rPr>
          <w:color w:val="000000"/>
          <w:sz w:val="24"/>
          <w:szCs w:val="24"/>
        </w:rPr>
      </w:pPr>
      <w:r w:rsidRPr="00100B13">
        <w:rPr>
          <w:color w:val="000000"/>
          <w:sz w:val="24"/>
          <w:szCs w:val="24"/>
        </w:rPr>
        <w:t xml:space="preserve">Некоторые </w:t>
      </w:r>
      <w:bookmarkStart w:id="18" w:name="_Hlk86570734"/>
      <w:r w:rsidRPr="00100B13">
        <w:rPr>
          <w:color w:val="000000"/>
          <w:sz w:val="24"/>
          <w:szCs w:val="24"/>
        </w:rPr>
        <w:t>полномочия</w:t>
      </w:r>
      <w:bookmarkEnd w:id="18"/>
      <w:r w:rsidRPr="00100B13">
        <w:rPr>
          <w:color w:val="000000"/>
          <w:sz w:val="24"/>
          <w:szCs w:val="24"/>
        </w:rPr>
        <w:t xml:space="preserve"> предъявляют особые требования в отношении частоты резервного копирования ПД, частоты анализов и испытаний резервного копирования или в отношении процедур восстановления ПД. Организации, работающие в этих полномочиях, должны продемонстрировать соблюдение настоящих требований.</w:t>
      </w:r>
    </w:p>
    <w:p w14:paraId="4CF6FCDF" w14:textId="3C8B2C2F" w:rsidR="003C2252" w:rsidRPr="00100B13" w:rsidRDefault="003C2252" w:rsidP="003C2252">
      <w:pPr>
        <w:rPr>
          <w:color w:val="000000"/>
          <w:sz w:val="24"/>
          <w:szCs w:val="24"/>
        </w:rPr>
      </w:pPr>
      <w:r w:rsidRPr="00100B13">
        <w:rPr>
          <w:color w:val="000000"/>
          <w:sz w:val="24"/>
          <w:szCs w:val="24"/>
        </w:rPr>
        <w:t>Могут быть случаи, когда ПД необходимо восстановить, возможно, из-за сбоя системы, атаки или аварии. Когда ПД восстанавливаются (обычно с носителя резервной копии), должны существовать процессы, обеспечивающие восстановление ПД до состояния, при котором целостность П</w:t>
      </w:r>
      <w:r w:rsidR="00BC7E35" w:rsidRPr="00100B13">
        <w:rPr>
          <w:color w:val="000000"/>
          <w:sz w:val="24"/>
          <w:szCs w:val="24"/>
        </w:rPr>
        <w:t>Д может быть гарантирована, и/или где неточность и</w:t>
      </w:r>
      <w:r w:rsidRPr="00100B13">
        <w:rPr>
          <w:color w:val="000000"/>
          <w:sz w:val="24"/>
          <w:szCs w:val="24"/>
        </w:rPr>
        <w:t>/или неполнота ПД выявляются и процессы введены в действие для их устранения (которые могут включать в себя администратора доступа к ПД).</w:t>
      </w:r>
    </w:p>
    <w:p w14:paraId="3A4FE455" w14:textId="77777777" w:rsidR="003C2252" w:rsidRPr="00100B13" w:rsidRDefault="003C2252" w:rsidP="003C2252">
      <w:pPr>
        <w:rPr>
          <w:color w:val="000000"/>
          <w:sz w:val="24"/>
          <w:szCs w:val="24"/>
        </w:rPr>
      </w:pPr>
      <w:r w:rsidRPr="00100B13">
        <w:rPr>
          <w:color w:val="000000"/>
          <w:sz w:val="24"/>
          <w:szCs w:val="24"/>
        </w:rPr>
        <w:t>Организация должна иметь процедуру и журнал попыток по восстановлению ПД. Журнал попыток по восстановлению ПД должен содержать, по меньшей мере:</w:t>
      </w:r>
    </w:p>
    <w:p w14:paraId="25F76B3F" w14:textId="77777777" w:rsidR="003C2252" w:rsidRPr="00100B13" w:rsidRDefault="003C2252" w:rsidP="003C2252">
      <w:pPr>
        <w:rPr>
          <w:color w:val="000000"/>
          <w:sz w:val="24"/>
          <w:szCs w:val="24"/>
        </w:rPr>
      </w:pPr>
      <w:r w:rsidRPr="00100B13">
        <w:rPr>
          <w:color w:val="000000"/>
          <w:sz w:val="24"/>
          <w:szCs w:val="24"/>
        </w:rPr>
        <w:t>- имя лица, ответственного за восстановление;</w:t>
      </w:r>
    </w:p>
    <w:p w14:paraId="1FDA059D" w14:textId="77777777" w:rsidR="003C2252" w:rsidRPr="00100B13" w:rsidRDefault="003C2252" w:rsidP="003C2252">
      <w:pPr>
        <w:rPr>
          <w:color w:val="000000"/>
          <w:sz w:val="24"/>
          <w:szCs w:val="24"/>
        </w:rPr>
      </w:pPr>
      <w:r w:rsidRPr="00100B13">
        <w:rPr>
          <w:color w:val="000000"/>
          <w:sz w:val="24"/>
          <w:szCs w:val="24"/>
        </w:rPr>
        <w:t>- описание восстановленных персональных данных (ПД).</w:t>
      </w:r>
    </w:p>
    <w:p w14:paraId="0A161495" w14:textId="77777777" w:rsidR="003C2252" w:rsidRPr="00100B13" w:rsidRDefault="003C2252" w:rsidP="003C2252">
      <w:pPr>
        <w:rPr>
          <w:color w:val="000000"/>
          <w:sz w:val="24"/>
          <w:szCs w:val="24"/>
        </w:rPr>
      </w:pPr>
      <w:r w:rsidRPr="00100B13">
        <w:rPr>
          <w:color w:val="000000"/>
          <w:sz w:val="24"/>
          <w:szCs w:val="24"/>
        </w:rPr>
        <w:t>Некоторые полномочия предусматривают содержание журналов восстановления ПД. Организации должны иметь возможность задокументировать соблюдение любых применимых требований, определяемых ведомством для восстановления содержимого журнала. Выводы таких обсуждений должны быть включены в документированную информацию.</w:t>
      </w:r>
    </w:p>
    <w:p w14:paraId="0C20429E" w14:textId="77777777" w:rsidR="003C2252" w:rsidRPr="00100B13" w:rsidRDefault="003C2252" w:rsidP="003C2252">
      <w:pPr>
        <w:rPr>
          <w:color w:val="000000"/>
          <w:sz w:val="24"/>
          <w:szCs w:val="24"/>
        </w:rPr>
      </w:pPr>
      <w:r w:rsidRPr="00100B13">
        <w:rPr>
          <w:color w:val="000000"/>
          <w:sz w:val="24"/>
          <w:szCs w:val="24"/>
        </w:rPr>
        <w:t>Использование субподрядчиков для хранения копируемых или резервных копий обработанных ПД рассматривается средствами управления в настоящем документе, и применяются к обработке ПД по субподряду (см. 6.5.3.3, 6.12.1.2). В случае передачи физических носителей, связанных с резервным копированием и восстановлением, это также регулируется в настоящем документе (6.10.2.1).</w:t>
      </w:r>
    </w:p>
    <w:p w14:paraId="4CA85A80" w14:textId="77777777" w:rsidR="003C2252" w:rsidRPr="00100B13" w:rsidRDefault="003C2252" w:rsidP="003C2252">
      <w:pPr>
        <w:rPr>
          <w:b/>
          <w:color w:val="000000"/>
          <w:sz w:val="24"/>
          <w:szCs w:val="24"/>
        </w:rPr>
      </w:pPr>
      <w:r w:rsidRPr="00100B13">
        <w:rPr>
          <w:b/>
          <w:color w:val="000000"/>
          <w:sz w:val="24"/>
          <w:szCs w:val="24"/>
        </w:rPr>
        <w:t>6.9.4 Регистрация данных и мониторинг</w:t>
      </w:r>
    </w:p>
    <w:p w14:paraId="71A4B5B1" w14:textId="77777777" w:rsidR="003C2252" w:rsidRPr="00100B13" w:rsidRDefault="003C2252" w:rsidP="003C2252">
      <w:pPr>
        <w:rPr>
          <w:b/>
          <w:color w:val="000000"/>
          <w:sz w:val="24"/>
          <w:szCs w:val="24"/>
        </w:rPr>
      </w:pPr>
      <w:r w:rsidRPr="00100B13">
        <w:rPr>
          <w:b/>
          <w:color w:val="000000"/>
          <w:sz w:val="24"/>
          <w:szCs w:val="24"/>
        </w:rPr>
        <w:t>6.9.4.1 Регистрация событий</w:t>
      </w:r>
    </w:p>
    <w:p w14:paraId="56DB354B" w14:textId="30CA5E12"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12.4.1, а также следующие дополнительные рекомендации:</w:t>
      </w:r>
    </w:p>
    <w:p w14:paraId="329870F6" w14:textId="5856D51C"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реализации стандарта </w:t>
      </w:r>
      <w:r w:rsidR="000E0153" w:rsidRPr="00100B13">
        <w:rPr>
          <w:b/>
          <w:color w:val="000000"/>
          <w:sz w:val="24"/>
          <w:szCs w:val="24"/>
        </w:rPr>
        <w:t xml:space="preserve">ISO/IEC 27002:2013 </w:t>
      </w:r>
      <w:r w:rsidRPr="00100B13">
        <w:rPr>
          <w:b/>
          <w:color w:val="000000"/>
          <w:sz w:val="24"/>
          <w:szCs w:val="24"/>
        </w:rPr>
        <w:t>для п. 12.4.1 «Регистрация событий»:</w:t>
      </w:r>
    </w:p>
    <w:p w14:paraId="1D326ABB" w14:textId="77777777" w:rsidR="003C2252" w:rsidRPr="00100B13" w:rsidRDefault="003C2252" w:rsidP="003C2252">
      <w:pPr>
        <w:rPr>
          <w:color w:val="000000"/>
          <w:sz w:val="24"/>
          <w:szCs w:val="24"/>
        </w:rPr>
      </w:pPr>
      <w:r w:rsidRPr="00100B13">
        <w:rPr>
          <w:color w:val="000000"/>
          <w:sz w:val="24"/>
          <w:szCs w:val="24"/>
        </w:rPr>
        <w:t>Следует внедрить процесс анализа журналов событий с использованием непрерывного автоматизированного мониторинга и процессов оповещения или вручную, если такой анализ должен выполняться с определенной задокументированной периодичностью, чтобы выявить нарушения и предложить меры по исправлению.</w:t>
      </w:r>
    </w:p>
    <w:p w14:paraId="323547D9" w14:textId="77777777" w:rsidR="003C2252" w:rsidRPr="00100B13" w:rsidRDefault="003C2252" w:rsidP="003C2252">
      <w:pPr>
        <w:rPr>
          <w:color w:val="000000"/>
          <w:sz w:val="24"/>
          <w:szCs w:val="24"/>
        </w:rPr>
      </w:pPr>
      <w:r w:rsidRPr="00100B13">
        <w:rPr>
          <w:color w:val="000000"/>
          <w:sz w:val="24"/>
          <w:szCs w:val="24"/>
        </w:rPr>
        <w:t>По возможности, в журналах событий следует записывать доступ к ПД, включая информацию о том, кто, когда, к каким ПД был получен доступ администратора к ПД и какие (если таковые имеются) изменения были внесены (добавления, модификации или удаления) в результате события.</w:t>
      </w:r>
    </w:p>
    <w:p w14:paraId="41122759" w14:textId="77777777" w:rsidR="003C2252" w:rsidRPr="00100B13" w:rsidRDefault="003C2252" w:rsidP="003C2252">
      <w:pPr>
        <w:rPr>
          <w:color w:val="000000"/>
          <w:sz w:val="24"/>
          <w:szCs w:val="24"/>
        </w:rPr>
      </w:pPr>
      <w:r w:rsidRPr="00100B13">
        <w:rPr>
          <w:color w:val="000000"/>
          <w:sz w:val="24"/>
          <w:szCs w:val="24"/>
        </w:rPr>
        <w:t>Если в предоставлении услуг участвуют несколько поставщиков услуг, в реализации настоящего руководства могут быть разные или общие роли. Эти роли должны быть четко определены и включены в документированную информацию, а также должно быть достигнуто соглашение о любом доступе к журналам между поставщиками.</w:t>
      </w:r>
    </w:p>
    <w:p w14:paraId="707C612A" w14:textId="65A1E51C" w:rsidR="003C2252" w:rsidRPr="00100B13" w:rsidRDefault="003C2252" w:rsidP="003C2252">
      <w:pPr>
        <w:rPr>
          <w:color w:val="000000"/>
          <w:sz w:val="24"/>
          <w:szCs w:val="24"/>
        </w:rPr>
      </w:pPr>
      <w:r w:rsidRPr="00100B13">
        <w:rPr>
          <w:b/>
          <w:color w:val="000000"/>
          <w:sz w:val="24"/>
          <w:szCs w:val="24"/>
        </w:rPr>
        <w:t xml:space="preserve">Руководство по внедрению для </w:t>
      </w:r>
      <w:r w:rsidR="00220900" w:rsidRPr="00100B13">
        <w:rPr>
          <w:b/>
          <w:color w:val="000000"/>
          <w:sz w:val="24"/>
          <w:szCs w:val="24"/>
          <w:lang w:val="kk-KZ"/>
        </w:rPr>
        <w:t>оператор</w:t>
      </w:r>
      <w:proofErr w:type="spellStart"/>
      <w:r w:rsidRPr="00100B13">
        <w:rPr>
          <w:b/>
          <w:color w:val="000000"/>
          <w:sz w:val="24"/>
          <w:szCs w:val="24"/>
        </w:rPr>
        <w:t>ов</w:t>
      </w:r>
      <w:proofErr w:type="spellEnd"/>
      <w:r w:rsidRPr="00100B13">
        <w:rPr>
          <w:b/>
          <w:color w:val="000000"/>
          <w:sz w:val="24"/>
          <w:szCs w:val="24"/>
        </w:rPr>
        <w:t xml:space="preserve"> ПД</w:t>
      </w:r>
      <w:r w:rsidRPr="00100B13">
        <w:rPr>
          <w:color w:val="000000"/>
          <w:sz w:val="24"/>
          <w:szCs w:val="24"/>
        </w:rPr>
        <w:t>:</w:t>
      </w:r>
    </w:p>
    <w:p w14:paraId="6EA86E4F" w14:textId="77777777" w:rsidR="003C2252" w:rsidRPr="00100B13" w:rsidRDefault="003C2252" w:rsidP="003C2252">
      <w:pPr>
        <w:rPr>
          <w:color w:val="000000"/>
          <w:sz w:val="24"/>
          <w:szCs w:val="24"/>
        </w:rPr>
      </w:pPr>
      <w:r w:rsidRPr="00100B13">
        <w:rPr>
          <w:color w:val="000000"/>
          <w:sz w:val="24"/>
          <w:szCs w:val="24"/>
        </w:rPr>
        <w:t xml:space="preserve">Организации следует определить критерии, касающиеся того, может ли, когда и как </w:t>
      </w:r>
      <w:r w:rsidRPr="00100B13">
        <w:rPr>
          <w:color w:val="000000"/>
          <w:sz w:val="24"/>
          <w:szCs w:val="24"/>
        </w:rPr>
        <w:lastRenderedPageBreak/>
        <w:t>информация журнала может быть предоставлена или использована потребителем. Настоящие критерии должны быть доступны клиенту.</w:t>
      </w:r>
    </w:p>
    <w:p w14:paraId="4E9CB5D3" w14:textId="77777777" w:rsidR="003C2252" w:rsidRPr="00100B13" w:rsidRDefault="003C2252" w:rsidP="003C2252">
      <w:pPr>
        <w:rPr>
          <w:color w:val="000000"/>
          <w:sz w:val="24"/>
          <w:szCs w:val="24"/>
        </w:rPr>
      </w:pPr>
      <w:r w:rsidRPr="00100B13">
        <w:rPr>
          <w:color w:val="000000"/>
          <w:sz w:val="24"/>
          <w:szCs w:val="24"/>
        </w:rPr>
        <w:t>Если организация разрешает своим клиентам доступ к записям журнала, контролируемым организацией, организация должна внедрить соответствующие средства управления, чтобы гарантировать, что клиент может получить доступ только к записям, которые относятся к деятельности этого клиента, и не может получить доступ к каким-либо записям журнала, которые относятся к деятельности других клиентов, и не может вносить изменения в журналы.</w:t>
      </w:r>
    </w:p>
    <w:p w14:paraId="6CF8337F" w14:textId="77777777" w:rsidR="003C2252" w:rsidRPr="00100B13" w:rsidRDefault="003C2252" w:rsidP="003C2252">
      <w:pPr>
        <w:rPr>
          <w:b/>
          <w:color w:val="000000"/>
          <w:sz w:val="24"/>
          <w:szCs w:val="24"/>
        </w:rPr>
      </w:pPr>
      <w:r w:rsidRPr="00100B13">
        <w:rPr>
          <w:b/>
          <w:color w:val="000000"/>
          <w:sz w:val="24"/>
          <w:szCs w:val="24"/>
        </w:rPr>
        <w:t>6.9.4.2 Защита информации в журнале</w:t>
      </w:r>
    </w:p>
    <w:p w14:paraId="08DC72CC" w14:textId="04DD745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12.4.2, а также следующие дополнительные рекомендации:</w:t>
      </w:r>
    </w:p>
    <w:p w14:paraId="7F2676D3" w14:textId="2E70E2C8"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w:t>
      </w:r>
      <w:r w:rsidR="000E0153" w:rsidRPr="00100B13">
        <w:rPr>
          <w:b/>
          <w:color w:val="000000"/>
          <w:sz w:val="24"/>
          <w:szCs w:val="24"/>
        </w:rPr>
        <w:t xml:space="preserve">ISO/IEC 27002:2013 </w:t>
      </w:r>
      <w:r w:rsidRPr="00100B13">
        <w:rPr>
          <w:b/>
          <w:color w:val="000000"/>
          <w:sz w:val="24"/>
          <w:szCs w:val="24"/>
        </w:rPr>
        <w:t>в п. 12.4.2 «Защита информации в журнале»:</w:t>
      </w:r>
    </w:p>
    <w:p w14:paraId="01A96E8C" w14:textId="7429125E" w:rsidR="003C2252" w:rsidRPr="00100B13" w:rsidRDefault="003C2252" w:rsidP="003C2252">
      <w:pPr>
        <w:rPr>
          <w:color w:val="000000"/>
          <w:sz w:val="24"/>
          <w:szCs w:val="24"/>
        </w:rPr>
      </w:pPr>
      <w:r w:rsidRPr="00100B13">
        <w:rPr>
          <w:color w:val="000000"/>
          <w:sz w:val="24"/>
          <w:szCs w:val="24"/>
        </w:rPr>
        <w:t xml:space="preserve">Информация в журнале, записанная, например, для мониторинга безопасности и оперативной диагностики, может содержать ПД. Такие меры, как управление доступом (см. </w:t>
      </w:r>
      <w:r w:rsidR="000E0153" w:rsidRPr="00100B13">
        <w:rPr>
          <w:color w:val="000000"/>
          <w:sz w:val="24"/>
          <w:szCs w:val="24"/>
        </w:rPr>
        <w:t>ISO/IEC 27002:2013</w:t>
      </w:r>
      <w:r w:rsidRPr="00100B13">
        <w:rPr>
          <w:color w:val="000000"/>
          <w:sz w:val="24"/>
          <w:szCs w:val="24"/>
        </w:rPr>
        <w:t>, п. 9.2.3), должны быть приняты, чтобы гарантировать, что регистрируемая информация используется только по назначению.</w:t>
      </w:r>
    </w:p>
    <w:p w14:paraId="5C02A7EE" w14:textId="245785F7" w:rsidR="003C2252" w:rsidRPr="00100B13" w:rsidRDefault="003C2252" w:rsidP="003C2252">
      <w:pPr>
        <w:rPr>
          <w:color w:val="000000"/>
          <w:sz w:val="24"/>
          <w:szCs w:val="24"/>
        </w:rPr>
      </w:pPr>
      <w:r w:rsidRPr="00100B13">
        <w:rPr>
          <w:color w:val="000000"/>
          <w:sz w:val="24"/>
          <w:szCs w:val="24"/>
        </w:rPr>
        <w:t xml:space="preserve">Следует внедрить процедуру, желательно автоматическую, чтобы гарантировать, что зарегистрированная информация либо удаляется, либо </w:t>
      </w:r>
      <w:proofErr w:type="spellStart"/>
      <w:r w:rsidRPr="00100B13">
        <w:rPr>
          <w:color w:val="000000"/>
          <w:sz w:val="24"/>
          <w:szCs w:val="24"/>
        </w:rPr>
        <w:t>деидентифицируется</w:t>
      </w:r>
      <w:proofErr w:type="spellEnd"/>
      <w:r w:rsidRPr="00100B13">
        <w:rPr>
          <w:color w:val="000000"/>
          <w:sz w:val="24"/>
          <w:szCs w:val="24"/>
        </w:rPr>
        <w:t xml:space="preserve"> (обезличивается), как указано в графике хранения (см. 7.4.7).</w:t>
      </w:r>
    </w:p>
    <w:p w14:paraId="6CF142B5" w14:textId="77777777" w:rsidR="003C2252" w:rsidRPr="00100B13" w:rsidRDefault="003C2252" w:rsidP="003C2252">
      <w:pPr>
        <w:rPr>
          <w:b/>
          <w:color w:val="000000"/>
          <w:sz w:val="24"/>
          <w:szCs w:val="24"/>
        </w:rPr>
      </w:pPr>
      <w:r w:rsidRPr="00100B13">
        <w:rPr>
          <w:b/>
          <w:color w:val="000000"/>
          <w:sz w:val="24"/>
          <w:szCs w:val="24"/>
        </w:rPr>
        <w:t>6.9.4.3 Журналы администратора и оператора</w:t>
      </w:r>
    </w:p>
    <w:p w14:paraId="7E98F89C" w14:textId="14328A94"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12.4.3.</w:t>
      </w:r>
    </w:p>
    <w:p w14:paraId="4D867760" w14:textId="77777777" w:rsidR="003C2252" w:rsidRPr="00100B13" w:rsidRDefault="003C2252" w:rsidP="003C2252">
      <w:pPr>
        <w:rPr>
          <w:b/>
          <w:color w:val="000000"/>
          <w:sz w:val="24"/>
          <w:szCs w:val="24"/>
        </w:rPr>
      </w:pPr>
      <w:r w:rsidRPr="00100B13">
        <w:rPr>
          <w:b/>
          <w:color w:val="000000"/>
          <w:sz w:val="24"/>
          <w:szCs w:val="24"/>
        </w:rPr>
        <w:t>6.9.4.4 Синхронизация часов</w:t>
      </w:r>
    </w:p>
    <w:p w14:paraId="3A9E7DB5" w14:textId="78D0F5A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12.4.4.</w:t>
      </w:r>
    </w:p>
    <w:p w14:paraId="6D496ECE" w14:textId="77777777" w:rsidR="003C2252" w:rsidRPr="00100B13" w:rsidRDefault="003C2252" w:rsidP="003C2252">
      <w:pPr>
        <w:rPr>
          <w:b/>
          <w:color w:val="000000"/>
          <w:sz w:val="24"/>
          <w:szCs w:val="24"/>
        </w:rPr>
      </w:pPr>
      <w:r w:rsidRPr="00100B13">
        <w:rPr>
          <w:b/>
          <w:color w:val="000000"/>
          <w:sz w:val="24"/>
          <w:szCs w:val="24"/>
        </w:rPr>
        <w:t>6.9.5 Управление операционным программным обеспечением</w:t>
      </w:r>
    </w:p>
    <w:p w14:paraId="352CBDD0" w14:textId="77777777" w:rsidR="003C2252" w:rsidRPr="00100B13" w:rsidRDefault="003C2252" w:rsidP="003C2252">
      <w:pPr>
        <w:rPr>
          <w:b/>
          <w:color w:val="000000"/>
          <w:sz w:val="24"/>
          <w:szCs w:val="24"/>
        </w:rPr>
      </w:pPr>
      <w:r w:rsidRPr="00100B13">
        <w:rPr>
          <w:b/>
          <w:color w:val="000000"/>
          <w:sz w:val="24"/>
          <w:szCs w:val="24"/>
        </w:rPr>
        <w:t>6.9.5.1 Установка программного обеспечения в операционных системах</w:t>
      </w:r>
    </w:p>
    <w:p w14:paraId="107A9A79" w14:textId="07626A8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12.5.1.</w:t>
      </w:r>
    </w:p>
    <w:p w14:paraId="4A84D97D" w14:textId="77777777" w:rsidR="003C2252" w:rsidRPr="00100B13" w:rsidRDefault="003C2252" w:rsidP="003C2252">
      <w:pPr>
        <w:rPr>
          <w:b/>
          <w:color w:val="000000"/>
          <w:sz w:val="24"/>
          <w:szCs w:val="24"/>
        </w:rPr>
      </w:pPr>
      <w:r w:rsidRPr="00100B13">
        <w:rPr>
          <w:b/>
          <w:color w:val="000000"/>
          <w:sz w:val="24"/>
          <w:szCs w:val="24"/>
        </w:rPr>
        <w:t>6.9.6 Менеджмент технических уязвимостей</w:t>
      </w:r>
    </w:p>
    <w:p w14:paraId="65987FD4" w14:textId="77777777" w:rsidR="003C2252" w:rsidRPr="00100B13" w:rsidRDefault="003C2252" w:rsidP="003C2252">
      <w:pPr>
        <w:rPr>
          <w:b/>
          <w:color w:val="000000"/>
          <w:sz w:val="24"/>
          <w:szCs w:val="24"/>
        </w:rPr>
      </w:pPr>
      <w:r w:rsidRPr="00100B13">
        <w:rPr>
          <w:b/>
          <w:color w:val="000000"/>
          <w:sz w:val="24"/>
          <w:szCs w:val="24"/>
        </w:rPr>
        <w:t>6.9.6.1 Менеджмент технических уязвимостей</w:t>
      </w:r>
    </w:p>
    <w:p w14:paraId="266CC5AE" w14:textId="063F7914"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12.6.1.</w:t>
      </w:r>
    </w:p>
    <w:p w14:paraId="35E859A3" w14:textId="77777777" w:rsidR="003C2252" w:rsidRPr="00100B13" w:rsidRDefault="003C2252" w:rsidP="003C2252">
      <w:pPr>
        <w:rPr>
          <w:b/>
          <w:color w:val="000000"/>
          <w:sz w:val="24"/>
          <w:szCs w:val="24"/>
        </w:rPr>
      </w:pPr>
      <w:r w:rsidRPr="00100B13">
        <w:rPr>
          <w:b/>
          <w:color w:val="000000"/>
          <w:sz w:val="24"/>
          <w:szCs w:val="24"/>
        </w:rPr>
        <w:t>6.9.6.2 Ограничение на установку программного обеспечения</w:t>
      </w:r>
    </w:p>
    <w:p w14:paraId="2DC38940" w14:textId="7791267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12.6.2.</w:t>
      </w:r>
    </w:p>
    <w:p w14:paraId="41751738" w14:textId="77777777" w:rsidR="003C2252" w:rsidRPr="00100B13" w:rsidRDefault="003C2252" w:rsidP="003C2252">
      <w:pPr>
        <w:rPr>
          <w:b/>
          <w:color w:val="000000"/>
          <w:sz w:val="24"/>
          <w:szCs w:val="24"/>
        </w:rPr>
      </w:pPr>
      <w:r w:rsidRPr="00100B13">
        <w:rPr>
          <w:b/>
          <w:color w:val="000000"/>
          <w:sz w:val="24"/>
          <w:szCs w:val="24"/>
        </w:rPr>
        <w:t>6.9.7 Рекомендации по аудиту информационных систем</w:t>
      </w:r>
    </w:p>
    <w:p w14:paraId="4408974F" w14:textId="77777777" w:rsidR="003C2252" w:rsidRPr="00100B13" w:rsidRDefault="003C2252" w:rsidP="003C2252">
      <w:pPr>
        <w:rPr>
          <w:b/>
          <w:color w:val="000000"/>
          <w:sz w:val="24"/>
          <w:szCs w:val="24"/>
        </w:rPr>
      </w:pPr>
      <w:r w:rsidRPr="00100B13">
        <w:rPr>
          <w:b/>
          <w:color w:val="000000"/>
          <w:sz w:val="24"/>
          <w:szCs w:val="24"/>
        </w:rPr>
        <w:t>6.9.7.1 Средства управления аудитом информационных систем</w:t>
      </w:r>
    </w:p>
    <w:p w14:paraId="18A194FB" w14:textId="3E4856DA"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0E0153" w:rsidRPr="00100B13">
        <w:rPr>
          <w:color w:val="000000"/>
          <w:sz w:val="24"/>
          <w:szCs w:val="24"/>
        </w:rPr>
        <w:t>ISO/IEC 27002:2013</w:t>
      </w:r>
      <w:r w:rsidRPr="00100B13">
        <w:rPr>
          <w:color w:val="000000"/>
          <w:sz w:val="24"/>
          <w:szCs w:val="24"/>
        </w:rPr>
        <w:t>, п. 12.7.1.</w:t>
      </w:r>
    </w:p>
    <w:p w14:paraId="7838B3F8" w14:textId="77777777" w:rsidR="000E0153" w:rsidRPr="00100B13" w:rsidRDefault="000E0153" w:rsidP="003C2252">
      <w:pPr>
        <w:rPr>
          <w:color w:val="000000"/>
          <w:sz w:val="24"/>
          <w:szCs w:val="24"/>
        </w:rPr>
      </w:pPr>
    </w:p>
    <w:p w14:paraId="054E1C74" w14:textId="77777777" w:rsidR="003C2252" w:rsidRPr="00100B13" w:rsidRDefault="003C2252" w:rsidP="003C2252">
      <w:pPr>
        <w:rPr>
          <w:b/>
          <w:color w:val="000000"/>
          <w:sz w:val="24"/>
          <w:szCs w:val="24"/>
        </w:rPr>
      </w:pPr>
      <w:r w:rsidRPr="00100B13">
        <w:rPr>
          <w:b/>
          <w:color w:val="000000"/>
          <w:sz w:val="24"/>
          <w:szCs w:val="24"/>
        </w:rPr>
        <w:t>6.10 Безопасность связи</w:t>
      </w:r>
    </w:p>
    <w:p w14:paraId="1554E7C8" w14:textId="77777777" w:rsidR="000E0153" w:rsidRPr="00100B13" w:rsidRDefault="000E0153" w:rsidP="003C2252">
      <w:pPr>
        <w:rPr>
          <w:b/>
          <w:color w:val="000000"/>
          <w:sz w:val="24"/>
          <w:szCs w:val="24"/>
        </w:rPr>
      </w:pPr>
    </w:p>
    <w:p w14:paraId="20A63ED9" w14:textId="4D74CFCE" w:rsidR="003C2252" w:rsidRPr="00100B13" w:rsidRDefault="003C2252" w:rsidP="003C2252">
      <w:pPr>
        <w:rPr>
          <w:b/>
          <w:color w:val="000000"/>
          <w:sz w:val="24"/>
          <w:szCs w:val="24"/>
        </w:rPr>
      </w:pPr>
      <w:r w:rsidRPr="00100B13">
        <w:rPr>
          <w:b/>
          <w:color w:val="000000"/>
          <w:sz w:val="24"/>
          <w:szCs w:val="24"/>
        </w:rPr>
        <w:t>6.10.1 Менеджмент сетевой безопасности данных</w:t>
      </w:r>
    </w:p>
    <w:p w14:paraId="24C5C0DB" w14:textId="77777777" w:rsidR="003C2252" w:rsidRPr="00100B13" w:rsidRDefault="003C2252" w:rsidP="003C2252">
      <w:pPr>
        <w:rPr>
          <w:b/>
          <w:color w:val="000000"/>
          <w:sz w:val="24"/>
          <w:szCs w:val="24"/>
        </w:rPr>
      </w:pPr>
      <w:r w:rsidRPr="00100B13">
        <w:rPr>
          <w:b/>
          <w:color w:val="000000"/>
          <w:sz w:val="24"/>
          <w:szCs w:val="24"/>
        </w:rPr>
        <w:t>6.10.1.1 Сетевые элементы управления</w:t>
      </w:r>
    </w:p>
    <w:p w14:paraId="518469F9" w14:textId="05B08E4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FA1DBE" w:rsidRPr="00100B13">
        <w:rPr>
          <w:color w:val="000000"/>
          <w:sz w:val="24"/>
          <w:szCs w:val="24"/>
        </w:rPr>
        <w:t>ISO/IEC 27002:2013</w:t>
      </w:r>
      <w:r w:rsidRPr="00100B13">
        <w:rPr>
          <w:color w:val="000000"/>
          <w:sz w:val="24"/>
          <w:szCs w:val="24"/>
        </w:rPr>
        <w:t>, п. 13.1.1.</w:t>
      </w:r>
    </w:p>
    <w:p w14:paraId="5FE25C2F" w14:textId="77777777" w:rsidR="003C2252" w:rsidRPr="00100B13" w:rsidRDefault="003C2252" w:rsidP="003C2252">
      <w:pPr>
        <w:rPr>
          <w:b/>
          <w:color w:val="000000"/>
          <w:sz w:val="24"/>
          <w:szCs w:val="24"/>
        </w:rPr>
      </w:pPr>
      <w:r w:rsidRPr="00100B13">
        <w:rPr>
          <w:b/>
          <w:color w:val="000000"/>
          <w:sz w:val="24"/>
          <w:szCs w:val="24"/>
        </w:rPr>
        <w:t>6.10.1.2 Безопасность сетевых служб</w:t>
      </w:r>
    </w:p>
    <w:p w14:paraId="09F7520A" w14:textId="19627E43" w:rsidR="003C2252" w:rsidRPr="00100B13" w:rsidRDefault="003C2252" w:rsidP="003C2252">
      <w:pPr>
        <w:rPr>
          <w:color w:val="000000"/>
          <w:sz w:val="24"/>
          <w:szCs w:val="24"/>
        </w:rPr>
      </w:pPr>
      <w:r w:rsidRPr="00100B13">
        <w:rPr>
          <w:color w:val="000000"/>
          <w:sz w:val="24"/>
          <w:szCs w:val="24"/>
        </w:rPr>
        <w:lastRenderedPageBreak/>
        <w:t xml:space="preserve">Применяется руководство по управлению, внедрению и другая информация, изложенная в </w:t>
      </w:r>
      <w:r w:rsidR="00FA1DBE" w:rsidRPr="00100B13">
        <w:rPr>
          <w:color w:val="000000"/>
          <w:sz w:val="24"/>
          <w:szCs w:val="24"/>
        </w:rPr>
        <w:t>ISO/IEC 27002:2013</w:t>
      </w:r>
      <w:r w:rsidRPr="00100B13">
        <w:rPr>
          <w:color w:val="000000"/>
          <w:sz w:val="24"/>
          <w:szCs w:val="24"/>
        </w:rPr>
        <w:t>, п. 13.1.2.</w:t>
      </w:r>
    </w:p>
    <w:p w14:paraId="701310BD" w14:textId="77777777" w:rsidR="003C2252" w:rsidRPr="00100B13" w:rsidRDefault="003C2252" w:rsidP="003C2252">
      <w:pPr>
        <w:rPr>
          <w:b/>
          <w:color w:val="000000"/>
          <w:sz w:val="24"/>
          <w:szCs w:val="24"/>
        </w:rPr>
      </w:pPr>
      <w:r w:rsidRPr="00100B13">
        <w:rPr>
          <w:b/>
          <w:color w:val="000000"/>
          <w:sz w:val="24"/>
          <w:szCs w:val="24"/>
        </w:rPr>
        <w:t>6.10.1.3 Разделение в сетях</w:t>
      </w:r>
    </w:p>
    <w:p w14:paraId="26760AF6" w14:textId="35C1766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13.1.3.</w:t>
      </w:r>
    </w:p>
    <w:p w14:paraId="198F5337" w14:textId="77777777" w:rsidR="003C2252" w:rsidRPr="00100B13" w:rsidRDefault="003C2252" w:rsidP="003C2252">
      <w:pPr>
        <w:rPr>
          <w:b/>
          <w:color w:val="000000"/>
          <w:sz w:val="24"/>
          <w:szCs w:val="24"/>
        </w:rPr>
      </w:pPr>
      <w:r w:rsidRPr="00100B13">
        <w:rPr>
          <w:b/>
          <w:color w:val="000000"/>
          <w:sz w:val="24"/>
          <w:szCs w:val="24"/>
        </w:rPr>
        <w:t>6.10.2 Передача информации</w:t>
      </w:r>
    </w:p>
    <w:p w14:paraId="2A782246" w14:textId="77777777" w:rsidR="003C2252" w:rsidRPr="00100B13" w:rsidRDefault="003C2252" w:rsidP="003C2252">
      <w:pPr>
        <w:rPr>
          <w:b/>
          <w:color w:val="000000"/>
          <w:sz w:val="24"/>
          <w:szCs w:val="24"/>
        </w:rPr>
      </w:pPr>
      <w:r w:rsidRPr="00100B13">
        <w:rPr>
          <w:b/>
          <w:color w:val="000000"/>
          <w:sz w:val="24"/>
          <w:szCs w:val="24"/>
        </w:rPr>
        <w:t>6.10.2.1 Политики и процедуры передачи информации</w:t>
      </w:r>
    </w:p>
    <w:p w14:paraId="5DC7A13C" w14:textId="49AC6879"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13.2.1, а также следующие дополнительные рекомендации:</w:t>
      </w:r>
    </w:p>
    <w:p w14:paraId="4E81516A" w14:textId="5C25493D" w:rsidR="003C2252" w:rsidRPr="00100B13" w:rsidRDefault="003C2252" w:rsidP="003C2252">
      <w:pPr>
        <w:rPr>
          <w:color w:val="000000"/>
          <w:sz w:val="24"/>
          <w:szCs w:val="24"/>
        </w:rPr>
      </w:pPr>
      <w:r w:rsidRPr="00100B13">
        <w:rPr>
          <w:b/>
          <w:color w:val="000000"/>
          <w:sz w:val="24"/>
          <w:szCs w:val="24"/>
        </w:rPr>
        <w:t xml:space="preserve">Дополнительное руководство по внедрению стандарта 13.2.1 «Политики и процедуры передачи информации» стандарта </w:t>
      </w:r>
      <w:r w:rsidR="00682C3B" w:rsidRPr="00100B13">
        <w:rPr>
          <w:b/>
          <w:color w:val="000000"/>
          <w:sz w:val="24"/>
          <w:szCs w:val="24"/>
        </w:rPr>
        <w:t>ISO/IEC 27002:2013</w:t>
      </w:r>
      <w:r w:rsidRPr="00100B13">
        <w:rPr>
          <w:b/>
          <w:color w:val="000000"/>
          <w:sz w:val="24"/>
          <w:szCs w:val="24"/>
        </w:rPr>
        <w:t>:</w:t>
      </w:r>
    </w:p>
    <w:p w14:paraId="521D2872" w14:textId="77777777" w:rsidR="003C2252" w:rsidRPr="00100B13" w:rsidRDefault="003C2252" w:rsidP="003C2252">
      <w:pPr>
        <w:rPr>
          <w:color w:val="000000"/>
          <w:sz w:val="24"/>
          <w:szCs w:val="24"/>
        </w:rPr>
      </w:pPr>
      <w:r w:rsidRPr="00100B13">
        <w:rPr>
          <w:color w:val="000000"/>
          <w:sz w:val="24"/>
          <w:szCs w:val="24"/>
        </w:rPr>
        <w:t>Организации следует рассмотреть процедуры обеспечения соблюдения правил, связанных с обработкой ПД, во всей системе и за ее пределами, где это применимо.</w:t>
      </w:r>
    </w:p>
    <w:p w14:paraId="43A58E8E" w14:textId="77777777" w:rsidR="003C2252" w:rsidRPr="00100B13" w:rsidRDefault="003C2252" w:rsidP="003C2252">
      <w:pPr>
        <w:rPr>
          <w:b/>
          <w:color w:val="000000"/>
          <w:sz w:val="24"/>
          <w:szCs w:val="24"/>
        </w:rPr>
      </w:pPr>
      <w:r w:rsidRPr="00100B13">
        <w:rPr>
          <w:b/>
          <w:color w:val="000000"/>
          <w:sz w:val="24"/>
          <w:szCs w:val="24"/>
        </w:rPr>
        <w:t>6.10.2.2 Соглашения о передаче информации</w:t>
      </w:r>
    </w:p>
    <w:p w14:paraId="415AC211" w14:textId="542C703B"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13.2.2.</w:t>
      </w:r>
    </w:p>
    <w:p w14:paraId="51D3CFE8" w14:textId="77777777" w:rsidR="003C2252" w:rsidRPr="00100B13" w:rsidRDefault="003C2252" w:rsidP="003C2252">
      <w:pPr>
        <w:rPr>
          <w:b/>
          <w:color w:val="000000"/>
          <w:sz w:val="24"/>
          <w:szCs w:val="24"/>
        </w:rPr>
      </w:pPr>
      <w:r w:rsidRPr="00100B13">
        <w:rPr>
          <w:b/>
          <w:color w:val="000000"/>
          <w:sz w:val="24"/>
          <w:szCs w:val="24"/>
        </w:rPr>
        <w:t>6.10.2.3 Электронные сообщения</w:t>
      </w:r>
    </w:p>
    <w:p w14:paraId="45DBC6EE" w14:textId="07748FF2"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13.2.3.</w:t>
      </w:r>
    </w:p>
    <w:p w14:paraId="1B6B7586" w14:textId="77777777" w:rsidR="003C2252" w:rsidRPr="00100B13" w:rsidRDefault="003C2252" w:rsidP="003C2252">
      <w:pPr>
        <w:rPr>
          <w:b/>
          <w:color w:val="000000"/>
          <w:sz w:val="24"/>
          <w:szCs w:val="24"/>
        </w:rPr>
      </w:pPr>
      <w:r w:rsidRPr="00100B13">
        <w:rPr>
          <w:b/>
          <w:color w:val="000000"/>
          <w:sz w:val="24"/>
          <w:szCs w:val="24"/>
        </w:rPr>
        <w:t>6.10.2.4 Соглашения о конфиденциальности или неразглашении</w:t>
      </w:r>
    </w:p>
    <w:p w14:paraId="04886016" w14:textId="0321E33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13.2.4, а также следующие дополнительные рекомендации:</w:t>
      </w:r>
    </w:p>
    <w:p w14:paraId="7EDAEDA0" w14:textId="68A7D433" w:rsidR="003C2252" w:rsidRPr="00100B13" w:rsidRDefault="003C2252" w:rsidP="003C2252">
      <w:pPr>
        <w:rPr>
          <w:color w:val="000000"/>
          <w:sz w:val="24"/>
          <w:szCs w:val="24"/>
        </w:rPr>
      </w:pPr>
      <w:r w:rsidRPr="00100B13">
        <w:rPr>
          <w:b/>
          <w:color w:val="000000"/>
          <w:sz w:val="24"/>
          <w:szCs w:val="24"/>
        </w:rPr>
        <w:t xml:space="preserve">Дополнительное руководство по реализации для 13.2.4, Соглашения о конфиденциальности или неразглашении, </w:t>
      </w:r>
      <w:r w:rsidR="00682C3B" w:rsidRPr="00100B13">
        <w:rPr>
          <w:b/>
          <w:color w:val="000000"/>
          <w:sz w:val="24"/>
          <w:szCs w:val="24"/>
        </w:rPr>
        <w:t>стандарта ISO</w:t>
      </w:r>
      <w:r w:rsidRPr="00100B13">
        <w:rPr>
          <w:b/>
          <w:color w:val="000000"/>
          <w:sz w:val="24"/>
          <w:szCs w:val="24"/>
        </w:rPr>
        <w:t>/IEC 27002:2013:</w:t>
      </w:r>
    </w:p>
    <w:p w14:paraId="2FDB17D3"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работающие под ее управлением лица, имеющие доступ к ПД, обязаны соблюдать конфиденциальность. Соглашение о конфиденциальности, будь то часть договора или отдельное соглашение, должно указывать продолжительность времени, в течение которого должны выполняться обязательства.</w:t>
      </w:r>
    </w:p>
    <w:p w14:paraId="032DC782" w14:textId="6B308DA2" w:rsidR="003C2252" w:rsidRPr="00100B13" w:rsidRDefault="009C57F6" w:rsidP="003C2252">
      <w:pPr>
        <w:rPr>
          <w:color w:val="000000"/>
          <w:sz w:val="24"/>
          <w:szCs w:val="24"/>
        </w:rPr>
      </w:pPr>
      <w:r w:rsidRPr="00100B13">
        <w:rPr>
          <w:color w:val="000000"/>
          <w:sz w:val="24"/>
          <w:szCs w:val="24"/>
        </w:rPr>
        <w:t>Когда организация является оператором</w:t>
      </w:r>
      <w:r w:rsidR="003C2252" w:rsidRPr="00100B13">
        <w:rPr>
          <w:color w:val="000000"/>
          <w:sz w:val="24"/>
          <w:szCs w:val="24"/>
        </w:rPr>
        <w:t xml:space="preserve"> ПД, соглашение о конфиденциальности в любой форме между организацией, ее сотрудниками и ее агентами должно гарантировать, что сотрудники и агенты соблюдают политику и процедуры, касающиеся обработки и защиты данных.</w:t>
      </w:r>
    </w:p>
    <w:p w14:paraId="0E4B6F24" w14:textId="77777777" w:rsidR="003C2252" w:rsidRPr="00100B13" w:rsidRDefault="003C2252" w:rsidP="003C2252">
      <w:pPr>
        <w:rPr>
          <w:b/>
          <w:color w:val="000000"/>
          <w:sz w:val="24"/>
          <w:szCs w:val="24"/>
        </w:rPr>
      </w:pPr>
    </w:p>
    <w:p w14:paraId="7EF3724C" w14:textId="432CB3CD" w:rsidR="003C2252" w:rsidRPr="00100B13" w:rsidRDefault="003C2252" w:rsidP="003C2252">
      <w:pPr>
        <w:rPr>
          <w:b/>
          <w:color w:val="000000"/>
          <w:sz w:val="24"/>
          <w:szCs w:val="24"/>
        </w:rPr>
      </w:pPr>
      <w:r w:rsidRPr="00100B13">
        <w:rPr>
          <w:b/>
          <w:color w:val="000000"/>
          <w:sz w:val="24"/>
          <w:szCs w:val="24"/>
        </w:rPr>
        <w:t>6.11 Комплектование, разработка и сопровождение систем</w:t>
      </w:r>
    </w:p>
    <w:p w14:paraId="24FA8515" w14:textId="77777777" w:rsidR="00682C3B" w:rsidRPr="00100B13" w:rsidRDefault="00682C3B" w:rsidP="003C2252">
      <w:pPr>
        <w:rPr>
          <w:b/>
          <w:color w:val="000000"/>
          <w:sz w:val="24"/>
          <w:szCs w:val="24"/>
        </w:rPr>
      </w:pPr>
    </w:p>
    <w:p w14:paraId="5C74C39F" w14:textId="77777777" w:rsidR="003C2252" w:rsidRPr="00100B13" w:rsidRDefault="003C2252" w:rsidP="003C2252">
      <w:pPr>
        <w:rPr>
          <w:b/>
          <w:color w:val="000000"/>
          <w:sz w:val="24"/>
          <w:szCs w:val="24"/>
        </w:rPr>
      </w:pPr>
      <w:r w:rsidRPr="00100B13">
        <w:rPr>
          <w:b/>
          <w:color w:val="000000"/>
          <w:sz w:val="24"/>
          <w:szCs w:val="24"/>
        </w:rPr>
        <w:t>6.11.1 Требования по безопасности информационных систем</w:t>
      </w:r>
    </w:p>
    <w:p w14:paraId="068187E7" w14:textId="77777777" w:rsidR="003C2252" w:rsidRPr="00100B13" w:rsidRDefault="003C2252" w:rsidP="003C2252">
      <w:pPr>
        <w:rPr>
          <w:b/>
          <w:color w:val="000000"/>
          <w:sz w:val="24"/>
          <w:szCs w:val="24"/>
        </w:rPr>
      </w:pPr>
      <w:r w:rsidRPr="00100B13">
        <w:rPr>
          <w:b/>
          <w:color w:val="000000"/>
          <w:sz w:val="24"/>
          <w:szCs w:val="24"/>
        </w:rPr>
        <w:t>6.11.1.1 Анализ и спецификация требований по информационной безопасности</w:t>
      </w:r>
    </w:p>
    <w:p w14:paraId="324753EE" w14:textId="3C010D0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14.1.1.</w:t>
      </w:r>
    </w:p>
    <w:p w14:paraId="756B8EF9" w14:textId="77777777" w:rsidR="003C2252" w:rsidRPr="00100B13" w:rsidRDefault="003C2252" w:rsidP="003C2252">
      <w:pPr>
        <w:rPr>
          <w:b/>
          <w:color w:val="000000"/>
          <w:sz w:val="24"/>
          <w:szCs w:val="24"/>
        </w:rPr>
      </w:pPr>
      <w:r w:rsidRPr="00100B13">
        <w:rPr>
          <w:b/>
          <w:color w:val="000000"/>
          <w:sz w:val="24"/>
          <w:szCs w:val="24"/>
        </w:rPr>
        <w:t>6.11.1.2 Защита сервисов приложений в общедоступных сетях</w:t>
      </w:r>
    </w:p>
    <w:p w14:paraId="3A58EB88" w14:textId="1C938B3A"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14.1.2, а также следующие дополнительные рекомендации:</w:t>
      </w:r>
    </w:p>
    <w:p w14:paraId="00508AAA" w14:textId="3054A5D1"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реализации для 14.1.2, Обеспечение безопасности сервисов приложений в </w:t>
      </w:r>
      <w:r w:rsidR="00682C3B" w:rsidRPr="00100B13">
        <w:rPr>
          <w:b/>
          <w:color w:val="000000"/>
          <w:sz w:val="24"/>
          <w:szCs w:val="24"/>
        </w:rPr>
        <w:t>общедоступной среде сетей ISO/IEC 27002:</w:t>
      </w:r>
      <w:r w:rsidRPr="00100B13">
        <w:rPr>
          <w:b/>
          <w:color w:val="000000"/>
          <w:sz w:val="24"/>
          <w:szCs w:val="24"/>
        </w:rPr>
        <w:t>2013:</w:t>
      </w:r>
    </w:p>
    <w:p w14:paraId="2CE44F76"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ПД, которая передается по ненадежным сетям передачи данных, зашифрована для передачи.</w:t>
      </w:r>
    </w:p>
    <w:p w14:paraId="4DC92215" w14:textId="77777777" w:rsidR="003C2252" w:rsidRPr="00100B13" w:rsidRDefault="003C2252" w:rsidP="003C2252">
      <w:pPr>
        <w:rPr>
          <w:color w:val="000000"/>
          <w:sz w:val="24"/>
          <w:szCs w:val="24"/>
        </w:rPr>
      </w:pPr>
      <w:r w:rsidRPr="00100B13">
        <w:rPr>
          <w:color w:val="000000"/>
          <w:sz w:val="24"/>
          <w:szCs w:val="24"/>
        </w:rPr>
        <w:t xml:space="preserve">Ненадежные сети могут включать в себя общедоступный Интернет и другие </w:t>
      </w:r>
      <w:r w:rsidRPr="00100B13">
        <w:rPr>
          <w:color w:val="000000"/>
          <w:sz w:val="24"/>
          <w:szCs w:val="24"/>
        </w:rPr>
        <w:lastRenderedPageBreak/>
        <w:t>объекты, не находящиеся под оперативным управлением организации.</w:t>
      </w:r>
    </w:p>
    <w:p w14:paraId="382D5B0B" w14:textId="77777777" w:rsidR="003C2252" w:rsidRPr="00100B13" w:rsidRDefault="003C2252" w:rsidP="003C2252">
      <w:pPr>
        <w:rPr>
          <w:color w:val="000000"/>
          <w:sz w:val="24"/>
          <w:szCs w:val="24"/>
        </w:rPr>
      </w:pPr>
    </w:p>
    <w:p w14:paraId="3F0A7F8D" w14:textId="2D3904F1" w:rsidR="003C2252" w:rsidRPr="00100B13" w:rsidRDefault="00682C3B" w:rsidP="003C2252">
      <w:pPr>
        <w:rPr>
          <w:color w:val="000000"/>
        </w:rPr>
      </w:pPr>
      <w:r w:rsidRPr="00100B13">
        <w:rPr>
          <w:color w:val="000000"/>
        </w:rPr>
        <w:t>Примечание -</w:t>
      </w:r>
      <w:r w:rsidR="003C2252" w:rsidRPr="00100B13">
        <w:rPr>
          <w:color w:val="000000"/>
        </w:rPr>
        <w:t xml:space="preserve"> В некоторых случаях (например, обмен электронной почтой) неотъемлемые характеристики ненадежных сетевых систем передачи данных могут потребовать, чтобы некоторые данные заголовка или трафика были доступны для эффективной передачи.</w:t>
      </w:r>
    </w:p>
    <w:p w14:paraId="10CC13CD" w14:textId="77777777" w:rsidR="003C2252" w:rsidRPr="00100B13" w:rsidRDefault="003C2252" w:rsidP="003C2252">
      <w:pPr>
        <w:rPr>
          <w:color w:val="000000"/>
          <w:sz w:val="24"/>
          <w:szCs w:val="24"/>
        </w:rPr>
      </w:pPr>
    </w:p>
    <w:p w14:paraId="00204F35" w14:textId="77777777" w:rsidR="003C2252" w:rsidRPr="00100B13" w:rsidRDefault="003C2252" w:rsidP="003C2252">
      <w:pPr>
        <w:rPr>
          <w:b/>
          <w:color w:val="000000"/>
          <w:sz w:val="24"/>
          <w:szCs w:val="24"/>
        </w:rPr>
      </w:pPr>
      <w:r w:rsidRPr="00100B13">
        <w:rPr>
          <w:b/>
          <w:color w:val="000000"/>
          <w:sz w:val="24"/>
          <w:szCs w:val="24"/>
        </w:rPr>
        <w:t>6.11.1.3 Защита транзакций сервисов приложений</w:t>
      </w:r>
    </w:p>
    <w:p w14:paraId="728B4C6A" w14:textId="78CDB7B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14.1.3.</w:t>
      </w:r>
    </w:p>
    <w:p w14:paraId="64FF6622" w14:textId="77777777" w:rsidR="003C2252" w:rsidRPr="00100B13" w:rsidRDefault="003C2252" w:rsidP="003C2252">
      <w:pPr>
        <w:rPr>
          <w:b/>
          <w:color w:val="000000"/>
          <w:sz w:val="24"/>
          <w:szCs w:val="24"/>
        </w:rPr>
      </w:pPr>
      <w:r w:rsidRPr="00100B13">
        <w:rPr>
          <w:b/>
          <w:color w:val="000000"/>
          <w:sz w:val="24"/>
          <w:szCs w:val="24"/>
        </w:rPr>
        <w:t>6.11.2 Безопасность процессов разработки и поддержки</w:t>
      </w:r>
    </w:p>
    <w:p w14:paraId="34FE16AC" w14:textId="77777777" w:rsidR="003C2252" w:rsidRPr="00100B13" w:rsidRDefault="003C2252" w:rsidP="003C2252">
      <w:pPr>
        <w:rPr>
          <w:color w:val="000000"/>
          <w:sz w:val="24"/>
          <w:szCs w:val="24"/>
        </w:rPr>
      </w:pPr>
      <w:r w:rsidRPr="00100B13">
        <w:rPr>
          <w:b/>
          <w:color w:val="000000"/>
          <w:sz w:val="24"/>
          <w:szCs w:val="24"/>
        </w:rPr>
        <w:t>6.11.2.1 Политика безопасной разработки</w:t>
      </w:r>
    </w:p>
    <w:p w14:paraId="12B882AE" w14:textId="325E345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14.2.1, а также следующие дополнительные указания.</w:t>
      </w:r>
    </w:p>
    <w:p w14:paraId="4B79F78C" w14:textId="3C90B0A6" w:rsidR="003C2252" w:rsidRPr="00100B13" w:rsidRDefault="003C2252" w:rsidP="003C2252">
      <w:pPr>
        <w:rPr>
          <w:b/>
          <w:color w:val="000000"/>
          <w:sz w:val="24"/>
          <w:szCs w:val="24"/>
        </w:rPr>
      </w:pPr>
      <w:r w:rsidRPr="00100B13">
        <w:rPr>
          <w:b/>
          <w:color w:val="000000"/>
          <w:sz w:val="24"/>
          <w:szCs w:val="24"/>
        </w:rPr>
        <w:t>Дополнительное руковод</w:t>
      </w:r>
      <w:r w:rsidR="00682C3B" w:rsidRPr="00100B13">
        <w:rPr>
          <w:b/>
          <w:color w:val="000000"/>
          <w:sz w:val="24"/>
          <w:szCs w:val="24"/>
        </w:rPr>
        <w:t>ство по внедрению стандарта ISO</w:t>
      </w:r>
      <w:r w:rsidRPr="00100B13">
        <w:rPr>
          <w:b/>
          <w:color w:val="000000"/>
          <w:sz w:val="24"/>
          <w:szCs w:val="24"/>
        </w:rPr>
        <w:t>/IEC 27002:2013 для 14.2.1 «Политика безопасной разработки»:</w:t>
      </w:r>
    </w:p>
    <w:p w14:paraId="211A8164" w14:textId="77777777" w:rsidR="003C2252" w:rsidRPr="00100B13" w:rsidRDefault="003C2252" w:rsidP="003C2252">
      <w:pPr>
        <w:rPr>
          <w:color w:val="000000"/>
          <w:sz w:val="24"/>
          <w:szCs w:val="24"/>
        </w:rPr>
      </w:pPr>
      <w:r w:rsidRPr="00100B13">
        <w:rPr>
          <w:color w:val="000000"/>
          <w:sz w:val="24"/>
          <w:szCs w:val="24"/>
        </w:rPr>
        <w:t>Политика разработки и проектирования системы должна включать руководство по обработке организацией потребностей ПД, основанное на обязательствах перед администраторами доступа к ПД и / или любом действующем законодательстве и / или нормативных актах, а также типах обработки, выполняемой организацией. В разделах 7 и 8 приводятся требования по управлению обработкой ПД, которые могут быть полезны при разработке политик конфиденциальности при проектировании систем.</w:t>
      </w:r>
    </w:p>
    <w:p w14:paraId="10E29067" w14:textId="77777777" w:rsidR="003C2252" w:rsidRPr="00100B13" w:rsidRDefault="003C2252" w:rsidP="003C2252">
      <w:pPr>
        <w:rPr>
          <w:color w:val="000000"/>
          <w:sz w:val="24"/>
          <w:szCs w:val="24"/>
        </w:rPr>
      </w:pPr>
      <w:r w:rsidRPr="00100B13">
        <w:rPr>
          <w:color w:val="000000"/>
          <w:sz w:val="24"/>
          <w:szCs w:val="24"/>
        </w:rPr>
        <w:t>Политики, которые способствуют конфиденциальности по дизайну и конфиденциальности по умолчанию, должны учитывать следующие аспекты:</w:t>
      </w:r>
    </w:p>
    <w:p w14:paraId="5ECA864C" w14:textId="16EE0AF0" w:rsidR="003C2252" w:rsidRPr="00100B13" w:rsidRDefault="003C2252" w:rsidP="003C2252">
      <w:pPr>
        <w:rPr>
          <w:color w:val="000000"/>
          <w:sz w:val="24"/>
          <w:szCs w:val="24"/>
        </w:rPr>
      </w:pPr>
      <w:r w:rsidRPr="00100B13">
        <w:rPr>
          <w:color w:val="000000"/>
          <w:sz w:val="24"/>
          <w:szCs w:val="24"/>
        </w:rPr>
        <w:t>a) руководство по защите ПД и реализации принципо</w:t>
      </w:r>
      <w:r w:rsidR="00682C3B" w:rsidRPr="00100B13">
        <w:rPr>
          <w:color w:val="000000"/>
          <w:sz w:val="24"/>
          <w:szCs w:val="24"/>
        </w:rPr>
        <w:t>в конфиденциальности (см. ISO/</w:t>
      </w:r>
      <w:r w:rsidRPr="00100B13">
        <w:rPr>
          <w:color w:val="000000"/>
          <w:sz w:val="24"/>
          <w:szCs w:val="24"/>
        </w:rPr>
        <w:t>IEC 29100) в жизненном цикле разработки программного обеспечения;</w:t>
      </w:r>
    </w:p>
    <w:p w14:paraId="1A8F0B5F" w14:textId="2A92250F" w:rsidR="003C2252" w:rsidRPr="00100B13" w:rsidRDefault="003C2252" w:rsidP="003C2252">
      <w:pPr>
        <w:rPr>
          <w:color w:val="000000"/>
          <w:sz w:val="24"/>
          <w:szCs w:val="24"/>
        </w:rPr>
      </w:pPr>
      <w:r w:rsidRPr="00100B13">
        <w:rPr>
          <w:color w:val="000000"/>
          <w:sz w:val="24"/>
          <w:szCs w:val="24"/>
        </w:rPr>
        <w:t>b) требования к конфиденциальности и защите ПД на этапе проектирования, которые могут быть основаны на результатах оценки</w:t>
      </w:r>
      <w:r w:rsidR="00682C3B" w:rsidRPr="00100B13">
        <w:rPr>
          <w:color w:val="000000"/>
          <w:sz w:val="24"/>
          <w:szCs w:val="24"/>
        </w:rPr>
        <w:t xml:space="preserve"> риска для конфиденциальности и</w:t>
      </w:r>
      <w:r w:rsidRPr="00100B13">
        <w:rPr>
          <w:color w:val="000000"/>
          <w:sz w:val="24"/>
          <w:szCs w:val="24"/>
        </w:rPr>
        <w:t>/или оценки воздействия на конфиденциальность (см. 7.2.5);</w:t>
      </w:r>
    </w:p>
    <w:p w14:paraId="7CB3F55A" w14:textId="77777777" w:rsidR="003C2252" w:rsidRPr="00100B13" w:rsidRDefault="003C2252" w:rsidP="003C2252">
      <w:pPr>
        <w:rPr>
          <w:color w:val="000000"/>
          <w:sz w:val="24"/>
          <w:szCs w:val="24"/>
        </w:rPr>
      </w:pPr>
      <w:r w:rsidRPr="00100B13">
        <w:rPr>
          <w:color w:val="000000"/>
          <w:sz w:val="24"/>
          <w:szCs w:val="24"/>
        </w:rPr>
        <w:t>c) контрольные точки защиты ПД в рамках этапов проекта;</w:t>
      </w:r>
    </w:p>
    <w:p w14:paraId="1ED88697" w14:textId="77777777" w:rsidR="003C2252" w:rsidRPr="00100B13" w:rsidRDefault="003C2252" w:rsidP="003C2252">
      <w:pPr>
        <w:rPr>
          <w:color w:val="000000"/>
          <w:sz w:val="24"/>
          <w:szCs w:val="24"/>
        </w:rPr>
      </w:pPr>
      <w:r w:rsidRPr="00100B13">
        <w:rPr>
          <w:color w:val="000000"/>
          <w:sz w:val="24"/>
          <w:szCs w:val="24"/>
        </w:rPr>
        <w:t>d) необходимые знания о конфиденциальности и защите ПД;</w:t>
      </w:r>
    </w:p>
    <w:p w14:paraId="73B0234C" w14:textId="77777777" w:rsidR="003C2252" w:rsidRPr="00100B13" w:rsidRDefault="003C2252" w:rsidP="003C2252">
      <w:pPr>
        <w:rPr>
          <w:color w:val="000000"/>
          <w:sz w:val="24"/>
          <w:szCs w:val="24"/>
        </w:rPr>
      </w:pPr>
      <w:r w:rsidRPr="00100B13">
        <w:rPr>
          <w:color w:val="000000"/>
          <w:sz w:val="24"/>
          <w:szCs w:val="24"/>
        </w:rPr>
        <w:t>е) по умолчанию минимизировать обработку ПД.</w:t>
      </w:r>
    </w:p>
    <w:p w14:paraId="47470FA6" w14:textId="77777777" w:rsidR="003C2252" w:rsidRPr="00100B13" w:rsidRDefault="003C2252" w:rsidP="003C2252">
      <w:pPr>
        <w:rPr>
          <w:b/>
          <w:color w:val="000000"/>
          <w:sz w:val="24"/>
          <w:szCs w:val="24"/>
        </w:rPr>
      </w:pPr>
      <w:r w:rsidRPr="00100B13">
        <w:rPr>
          <w:b/>
          <w:color w:val="000000"/>
          <w:sz w:val="24"/>
          <w:szCs w:val="24"/>
        </w:rPr>
        <w:t>6.11.2.2 Процедуры управления изменениями в системе</w:t>
      </w:r>
    </w:p>
    <w:p w14:paraId="0C3022A8" w14:textId="5593B2F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14.2.2.</w:t>
      </w:r>
    </w:p>
    <w:p w14:paraId="2DAE4838" w14:textId="77777777" w:rsidR="003C2252" w:rsidRPr="00100B13" w:rsidRDefault="003C2252" w:rsidP="003C2252">
      <w:pPr>
        <w:rPr>
          <w:b/>
          <w:color w:val="000000"/>
          <w:sz w:val="24"/>
          <w:szCs w:val="24"/>
        </w:rPr>
      </w:pPr>
      <w:r w:rsidRPr="00100B13">
        <w:rPr>
          <w:b/>
          <w:color w:val="000000"/>
          <w:sz w:val="24"/>
          <w:szCs w:val="24"/>
        </w:rPr>
        <w:t>6.11.2.3 Технический анализ приложений после смены операционной платформы</w:t>
      </w:r>
    </w:p>
    <w:p w14:paraId="1215673C" w14:textId="00A8571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14.2.3.</w:t>
      </w:r>
    </w:p>
    <w:p w14:paraId="5A2628EF" w14:textId="77777777" w:rsidR="003C2252" w:rsidRPr="00100B13" w:rsidRDefault="003C2252" w:rsidP="003C2252">
      <w:pPr>
        <w:rPr>
          <w:b/>
          <w:color w:val="000000"/>
          <w:sz w:val="24"/>
          <w:szCs w:val="24"/>
        </w:rPr>
      </w:pPr>
      <w:r w:rsidRPr="00100B13">
        <w:rPr>
          <w:b/>
          <w:color w:val="000000"/>
          <w:sz w:val="24"/>
          <w:szCs w:val="24"/>
        </w:rPr>
        <w:t>6.11.2.4 Ограничения на внесение изменений в программные пакеты</w:t>
      </w:r>
    </w:p>
    <w:p w14:paraId="04FD4540" w14:textId="69A95E05"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14.2.4.</w:t>
      </w:r>
    </w:p>
    <w:p w14:paraId="0356555C" w14:textId="77777777" w:rsidR="003C2252" w:rsidRPr="00100B13" w:rsidRDefault="003C2252" w:rsidP="003C2252">
      <w:pPr>
        <w:rPr>
          <w:b/>
          <w:color w:val="000000"/>
          <w:sz w:val="24"/>
          <w:szCs w:val="24"/>
        </w:rPr>
      </w:pPr>
      <w:r w:rsidRPr="00100B13">
        <w:rPr>
          <w:b/>
          <w:color w:val="000000"/>
          <w:sz w:val="24"/>
          <w:szCs w:val="24"/>
        </w:rPr>
        <w:t>6.11.2.5 Принципы безопасного системного проектирования</w:t>
      </w:r>
    </w:p>
    <w:p w14:paraId="22156B3D" w14:textId="1BF92AA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14.2.5, а также следующие дополнительные рекомендации:</w:t>
      </w:r>
    </w:p>
    <w:p w14:paraId="2ABFBB35" w14:textId="7B587223" w:rsidR="003C2252" w:rsidRPr="00100B13" w:rsidRDefault="003C2252" w:rsidP="003C2252">
      <w:pPr>
        <w:rPr>
          <w:b/>
          <w:color w:val="000000"/>
          <w:sz w:val="24"/>
          <w:szCs w:val="24"/>
        </w:rPr>
      </w:pPr>
      <w:r w:rsidRPr="00100B13">
        <w:rPr>
          <w:b/>
          <w:color w:val="000000"/>
          <w:sz w:val="24"/>
          <w:szCs w:val="24"/>
        </w:rPr>
        <w:t xml:space="preserve">Дополнительное руководство по внедрению ISO/IEC </w:t>
      </w:r>
      <w:r w:rsidR="00682C3B" w:rsidRPr="00100B13">
        <w:rPr>
          <w:b/>
          <w:color w:val="000000"/>
          <w:sz w:val="24"/>
          <w:szCs w:val="24"/>
        </w:rPr>
        <w:t>27002:</w:t>
      </w:r>
      <w:r w:rsidRPr="00100B13">
        <w:rPr>
          <w:b/>
          <w:color w:val="000000"/>
          <w:sz w:val="24"/>
          <w:szCs w:val="24"/>
        </w:rPr>
        <w:t xml:space="preserve">2013, п. 14.2.5 «Принципы </w:t>
      </w:r>
      <w:bookmarkStart w:id="19" w:name="_Hlk86515826"/>
      <w:r w:rsidRPr="00100B13">
        <w:rPr>
          <w:b/>
          <w:color w:val="000000"/>
          <w:sz w:val="24"/>
          <w:szCs w:val="24"/>
        </w:rPr>
        <w:t>безопасного системного проектирования</w:t>
      </w:r>
      <w:bookmarkEnd w:id="19"/>
      <w:r w:rsidRPr="00100B13">
        <w:rPr>
          <w:b/>
          <w:color w:val="000000"/>
          <w:sz w:val="24"/>
          <w:szCs w:val="24"/>
        </w:rPr>
        <w:t>»:</w:t>
      </w:r>
    </w:p>
    <w:p w14:paraId="187DB500" w14:textId="6E8D22BD" w:rsidR="003C2252" w:rsidRPr="00100B13" w:rsidRDefault="003C2252" w:rsidP="003C2252">
      <w:pPr>
        <w:rPr>
          <w:color w:val="000000"/>
          <w:sz w:val="24"/>
          <w:szCs w:val="24"/>
        </w:rPr>
      </w:pPr>
      <w:r w:rsidRPr="00100B13">
        <w:rPr>
          <w:color w:val="000000"/>
          <w:sz w:val="24"/>
          <w:szCs w:val="24"/>
        </w:rPr>
        <w:t xml:space="preserve">Системы и / или компоненты, связанные с обработкой ПД, должны быть спроектированы в соответствии с принципами конфиденциальности по дизайну и конфиденциальности по умолчанию, а также для упреждения и облегчения реализации </w:t>
      </w:r>
      <w:r w:rsidRPr="00100B13">
        <w:rPr>
          <w:color w:val="000000"/>
          <w:sz w:val="24"/>
          <w:szCs w:val="24"/>
        </w:rPr>
        <w:lastRenderedPageBreak/>
        <w:t xml:space="preserve">соответствующих элементов управления (в соответствии с описанием в разделах 7 и 8, для </w:t>
      </w:r>
      <w:r w:rsidR="005B5CA2" w:rsidRPr="00100B13">
        <w:rPr>
          <w:color w:val="000000"/>
          <w:sz w:val="24"/>
          <w:szCs w:val="24"/>
        </w:rPr>
        <w:t>собственник</w:t>
      </w:r>
      <w:r w:rsidRPr="00100B13">
        <w:rPr>
          <w:color w:val="000000"/>
          <w:sz w:val="24"/>
          <w:szCs w:val="24"/>
        </w:rPr>
        <w:t xml:space="preserve">ов ПД и </w:t>
      </w:r>
      <w:r w:rsidR="009C57F6" w:rsidRPr="00100B13">
        <w:rPr>
          <w:color w:val="000000"/>
          <w:sz w:val="24"/>
          <w:szCs w:val="24"/>
          <w:lang w:val="kk-KZ"/>
        </w:rPr>
        <w:t>операторов</w:t>
      </w:r>
      <w:r w:rsidRPr="00100B13">
        <w:rPr>
          <w:color w:val="000000"/>
          <w:sz w:val="24"/>
          <w:szCs w:val="24"/>
        </w:rPr>
        <w:t xml:space="preserve"> ПД, соответственно), в частности, так что сбор и обработка ПД в этих системах ограничивается тем, что необходимо для идентифицированных целей обработки ПД (см. 7.2).</w:t>
      </w:r>
    </w:p>
    <w:p w14:paraId="29958530" w14:textId="77777777" w:rsidR="003C2252" w:rsidRPr="00100B13" w:rsidRDefault="003C2252" w:rsidP="003C2252">
      <w:pPr>
        <w:rPr>
          <w:color w:val="000000"/>
          <w:sz w:val="24"/>
          <w:szCs w:val="24"/>
        </w:rPr>
      </w:pPr>
      <w:r w:rsidRPr="00100B13">
        <w:rPr>
          <w:color w:val="000000"/>
          <w:sz w:val="24"/>
          <w:szCs w:val="24"/>
        </w:rPr>
        <w:t>Например, организация, обрабатывающая ПД, должна гарантировать, что в зависимости от соответствующего полномочия она утилизирует ПД после определенного периода. Система, обрабатывающая эти ПД, должна быть спроектирована таким образом, чтобы облегчить выполнение настоящего требования удаления.</w:t>
      </w:r>
    </w:p>
    <w:p w14:paraId="68234126" w14:textId="77777777" w:rsidR="003C2252" w:rsidRPr="00100B13" w:rsidRDefault="003C2252" w:rsidP="003C2252">
      <w:pPr>
        <w:rPr>
          <w:b/>
          <w:color w:val="000000"/>
          <w:sz w:val="24"/>
          <w:szCs w:val="24"/>
        </w:rPr>
      </w:pPr>
      <w:r w:rsidRPr="00100B13">
        <w:rPr>
          <w:b/>
          <w:color w:val="000000"/>
          <w:sz w:val="24"/>
          <w:szCs w:val="24"/>
        </w:rPr>
        <w:t>6.11.2.6 Безопасная среда разработки</w:t>
      </w:r>
    </w:p>
    <w:p w14:paraId="2B875048" w14:textId="1EDBB7C3"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14.2.6</w:t>
      </w:r>
    </w:p>
    <w:p w14:paraId="011FAF34" w14:textId="77777777" w:rsidR="003C2252" w:rsidRPr="00100B13" w:rsidRDefault="003C2252" w:rsidP="003C2252">
      <w:pPr>
        <w:rPr>
          <w:b/>
          <w:color w:val="000000"/>
          <w:sz w:val="24"/>
          <w:szCs w:val="24"/>
        </w:rPr>
      </w:pPr>
      <w:r w:rsidRPr="00100B13">
        <w:rPr>
          <w:b/>
          <w:color w:val="000000"/>
          <w:sz w:val="24"/>
          <w:szCs w:val="24"/>
        </w:rPr>
        <w:t xml:space="preserve">6.11.2.7 </w:t>
      </w:r>
      <w:proofErr w:type="spellStart"/>
      <w:r w:rsidRPr="00100B13">
        <w:rPr>
          <w:b/>
          <w:color w:val="000000"/>
          <w:sz w:val="24"/>
          <w:szCs w:val="24"/>
        </w:rPr>
        <w:t>Аутсорсинговая</w:t>
      </w:r>
      <w:proofErr w:type="spellEnd"/>
      <w:r w:rsidRPr="00100B13">
        <w:rPr>
          <w:b/>
          <w:color w:val="000000"/>
          <w:sz w:val="24"/>
          <w:szCs w:val="24"/>
        </w:rPr>
        <w:t xml:space="preserve"> разработка</w:t>
      </w:r>
    </w:p>
    <w:p w14:paraId="37911796" w14:textId="1D31CE4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14.2.7, а также следующие дополнительные указания.</w:t>
      </w:r>
    </w:p>
    <w:p w14:paraId="5442AA16" w14:textId="2F765CD4"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стандарта 14.2.7 «</w:t>
      </w:r>
      <w:proofErr w:type="spellStart"/>
      <w:r w:rsidRPr="00100B13">
        <w:rPr>
          <w:b/>
          <w:color w:val="000000"/>
          <w:sz w:val="24"/>
          <w:szCs w:val="24"/>
        </w:rPr>
        <w:t>Аутсорсинговая</w:t>
      </w:r>
      <w:proofErr w:type="spellEnd"/>
      <w:r w:rsidRPr="00100B13">
        <w:rPr>
          <w:b/>
          <w:color w:val="000000"/>
          <w:sz w:val="24"/>
          <w:szCs w:val="24"/>
        </w:rPr>
        <w:t xml:space="preserve"> разработка» стандарта ISO/IEC 27002:2013:</w:t>
      </w:r>
    </w:p>
    <w:p w14:paraId="1C83F612" w14:textId="77777777" w:rsidR="003C2252" w:rsidRPr="00100B13" w:rsidRDefault="003C2252" w:rsidP="003C2252">
      <w:pPr>
        <w:rPr>
          <w:color w:val="000000"/>
          <w:sz w:val="24"/>
          <w:szCs w:val="24"/>
        </w:rPr>
      </w:pPr>
      <w:r w:rsidRPr="00100B13">
        <w:rPr>
          <w:color w:val="000000"/>
          <w:sz w:val="24"/>
          <w:szCs w:val="24"/>
        </w:rPr>
        <w:t>Те же принципы (см. 6.11.2.5) конфиденциальности по дизайну и конфиденциальности по умолчанию должны применяться, по необходимости, к внешним информационным системам.</w:t>
      </w:r>
    </w:p>
    <w:p w14:paraId="0D83CF7B" w14:textId="77777777" w:rsidR="003C2252" w:rsidRPr="00100B13" w:rsidRDefault="003C2252" w:rsidP="003C2252">
      <w:pPr>
        <w:rPr>
          <w:b/>
          <w:color w:val="000000"/>
          <w:sz w:val="24"/>
          <w:szCs w:val="24"/>
        </w:rPr>
      </w:pPr>
      <w:r w:rsidRPr="00100B13">
        <w:rPr>
          <w:b/>
          <w:color w:val="000000"/>
          <w:sz w:val="24"/>
          <w:szCs w:val="24"/>
        </w:rPr>
        <w:t>6.11.2.8 Испытание безопасности системы</w:t>
      </w:r>
    </w:p>
    <w:p w14:paraId="14BB6B57" w14:textId="6243DD4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14.2.8.</w:t>
      </w:r>
    </w:p>
    <w:p w14:paraId="7511B148" w14:textId="77777777" w:rsidR="003C2252" w:rsidRPr="00100B13" w:rsidRDefault="003C2252" w:rsidP="003C2252">
      <w:pPr>
        <w:rPr>
          <w:b/>
          <w:color w:val="000000"/>
          <w:sz w:val="24"/>
          <w:szCs w:val="24"/>
        </w:rPr>
      </w:pPr>
      <w:r w:rsidRPr="00100B13">
        <w:rPr>
          <w:b/>
          <w:color w:val="000000"/>
          <w:sz w:val="24"/>
          <w:szCs w:val="24"/>
        </w:rPr>
        <w:t>6.11.2.9 Приемочные испытания системы</w:t>
      </w:r>
    </w:p>
    <w:p w14:paraId="42CB1EB4" w14:textId="62A78E6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14.2.9.</w:t>
      </w:r>
    </w:p>
    <w:p w14:paraId="28243944" w14:textId="77777777" w:rsidR="003C2252" w:rsidRPr="00100B13" w:rsidRDefault="003C2252" w:rsidP="003C2252">
      <w:pPr>
        <w:rPr>
          <w:b/>
          <w:color w:val="000000"/>
          <w:sz w:val="24"/>
          <w:szCs w:val="24"/>
        </w:rPr>
      </w:pPr>
      <w:r w:rsidRPr="00100B13">
        <w:rPr>
          <w:b/>
          <w:color w:val="000000"/>
          <w:sz w:val="24"/>
          <w:szCs w:val="24"/>
        </w:rPr>
        <w:t>6.11.3 Данные испытаний</w:t>
      </w:r>
    </w:p>
    <w:p w14:paraId="10B5AE29" w14:textId="6CF55721" w:rsidR="003C2252" w:rsidRPr="00100B13" w:rsidRDefault="003C2252" w:rsidP="003C2252">
      <w:pPr>
        <w:rPr>
          <w:b/>
          <w:color w:val="000000"/>
          <w:sz w:val="24"/>
          <w:szCs w:val="24"/>
        </w:rPr>
      </w:pPr>
      <w:r w:rsidRPr="00100B13">
        <w:rPr>
          <w:b/>
          <w:color w:val="000000"/>
          <w:sz w:val="24"/>
          <w:szCs w:val="24"/>
        </w:rPr>
        <w:t>6.11.3.1 Защита данных</w:t>
      </w:r>
      <w:r w:rsidR="00AE1B0B" w:rsidRPr="00100B13">
        <w:rPr>
          <w:b/>
          <w:color w:val="000000"/>
          <w:sz w:val="24"/>
          <w:szCs w:val="24"/>
        </w:rPr>
        <w:t xml:space="preserve"> испытаний </w:t>
      </w:r>
    </w:p>
    <w:p w14:paraId="24E7272C" w14:textId="3AAD1093"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14.3.1, а также следующие дополнительные рекомендации:</w:t>
      </w:r>
    </w:p>
    <w:p w14:paraId="52D69960" w14:textId="68245DCC"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ISO/IEC 27002:2013, п. 14.3.1 «Защита данных испытаний»:</w:t>
      </w:r>
    </w:p>
    <w:p w14:paraId="0DC6E247" w14:textId="77777777" w:rsidR="003C2252" w:rsidRPr="00100B13" w:rsidRDefault="003C2252" w:rsidP="003C2252">
      <w:pPr>
        <w:rPr>
          <w:color w:val="000000"/>
          <w:sz w:val="24"/>
          <w:szCs w:val="24"/>
        </w:rPr>
      </w:pPr>
      <w:r w:rsidRPr="00100B13">
        <w:rPr>
          <w:color w:val="000000"/>
          <w:sz w:val="24"/>
          <w:szCs w:val="24"/>
        </w:rPr>
        <w:t>ПД не следует использовать в испытательных целях; следует использовать ложные или искусственные персональные данные (ПД). Если невозможно избежать использования ПД для целей испытания, следует применять технические и организационные меры, эквивалентные тем, которые используются в производственной среде, для минимизации рисков. Если такие эквивалентные меры неосуществимы, следует провести оценку риска и использовать ее для выбора соответствующих смягчающих мер управления.</w:t>
      </w:r>
    </w:p>
    <w:p w14:paraId="21E36E93" w14:textId="77777777" w:rsidR="003C2252" w:rsidRPr="00100B13" w:rsidRDefault="003C2252" w:rsidP="003C2252">
      <w:pPr>
        <w:rPr>
          <w:b/>
          <w:color w:val="000000"/>
          <w:sz w:val="24"/>
          <w:szCs w:val="24"/>
        </w:rPr>
      </w:pPr>
    </w:p>
    <w:p w14:paraId="2D15BA65" w14:textId="12A0B457" w:rsidR="003C2252" w:rsidRPr="00100B13" w:rsidRDefault="003C2252" w:rsidP="003C2252">
      <w:pPr>
        <w:rPr>
          <w:b/>
          <w:color w:val="000000"/>
          <w:sz w:val="24"/>
          <w:szCs w:val="24"/>
        </w:rPr>
      </w:pPr>
      <w:r w:rsidRPr="00100B13">
        <w:rPr>
          <w:b/>
          <w:color w:val="000000"/>
          <w:sz w:val="24"/>
          <w:szCs w:val="24"/>
        </w:rPr>
        <w:t>6.12 Отношения с поставщиками</w:t>
      </w:r>
    </w:p>
    <w:p w14:paraId="3A332713" w14:textId="77777777" w:rsidR="002B7E56" w:rsidRPr="00100B13" w:rsidRDefault="002B7E56" w:rsidP="003C2252">
      <w:pPr>
        <w:rPr>
          <w:b/>
          <w:color w:val="000000"/>
          <w:sz w:val="24"/>
          <w:szCs w:val="24"/>
        </w:rPr>
      </w:pPr>
    </w:p>
    <w:p w14:paraId="359C88FD" w14:textId="77777777" w:rsidR="003C2252" w:rsidRPr="00100B13" w:rsidRDefault="003C2252" w:rsidP="003C2252">
      <w:pPr>
        <w:rPr>
          <w:b/>
          <w:color w:val="000000"/>
          <w:sz w:val="24"/>
          <w:szCs w:val="24"/>
        </w:rPr>
      </w:pPr>
      <w:r w:rsidRPr="00100B13">
        <w:rPr>
          <w:b/>
          <w:color w:val="000000"/>
          <w:sz w:val="24"/>
          <w:szCs w:val="24"/>
        </w:rPr>
        <w:t>6.12.1 Информационная безопасность в отношениях с поставщиками</w:t>
      </w:r>
    </w:p>
    <w:p w14:paraId="514012A6" w14:textId="77777777" w:rsidR="003C2252" w:rsidRPr="00100B13" w:rsidRDefault="003C2252" w:rsidP="003C2252">
      <w:pPr>
        <w:rPr>
          <w:b/>
          <w:color w:val="000000"/>
          <w:sz w:val="24"/>
          <w:szCs w:val="24"/>
        </w:rPr>
      </w:pPr>
      <w:r w:rsidRPr="00100B13">
        <w:rPr>
          <w:b/>
          <w:color w:val="000000"/>
          <w:sz w:val="24"/>
          <w:szCs w:val="24"/>
        </w:rPr>
        <w:t>6.12.1.1 Политика информационной безопасности для отношений с поставщиками</w:t>
      </w:r>
    </w:p>
    <w:p w14:paraId="221841C0" w14:textId="67EF910B"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15.1.1.</w:t>
      </w:r>
    </w:p>
    <w:p w14:paraId="179F1541" w14:textId="77777777" w:rsidR="003C2252" w:rsidRPr="00100B13" w:rsidRDefault="003C2252" w:rsidP="003C2252">
      <w:pPr>
        <w:rPr>
          <w:b/>
          <w:color w:val="000000"/>
          <w:sz w:val="24"/>
          <w:szCs w:val="24"/>
        </w:rPr>
      </w:pPr>
      <w:r w:rsidRPr="00100B13">
        <w:rPr>
          <w:b/>
          <w:color w:val="000000"/>
          <w:sz w:val="24"/>
          <w:szCs w:val="24"/>
        </w:rPr>
        <w:t>6.12.1.2 Обеспечение безопасности в соглашениях с поставщиками</w:t>
      </w:r>
    </w:p>
    <w:p w14:paraId="4CFF226C" w14:textId="7795ACD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15.1.2, а также следующие дополнительные рекомендации:</w:t>
      </w:r>
    </w:p>
    <w:p w14:paraId="72D871D5" w14:textId="77110822" w:rsidR="003C2252" w:rsidRPr="00100B13" w:rsidRDefault="003C2252" w:rsidP="003C2252">
      <w:pPr>
        <w:rPr>
          <w:b/>
          <w:color w:val="000000"/>
          <w:sz w:val="24"/>
          <w:szCs w:val="24"/>
        </w:rPr>
      </w:pPr>
      <w:r w:rsidRPr="00100B13">
        <w:rPr>
          <w:b/>
          <w:color w:val="000000"/>
          <w:sz w:val="24"/>
          <w:szCs w:val="24"/>
        </w:rPr>
        <w:lastRenderedPageBreak/>
        <w:t>Дополнительное руководство по внедрению стандарта 15.1.2 «Обеспечение безопасности в рамках соглашений с поставщиками» стандарта ISO/IEC 27002:2013:</w:t>
      </w:r>
    </w:p>
    <w:p w14:paraId="7493E818" w14:textId="77777777" w:rsidR="003C2252" w:rsidRPr="00100B13" w:rsidRDefault="003C2252" w:rsidP="003C2252">
      <w:pPr>
        <w:rPr>
          <w:color w:val="000000"/>
          <w:sz w:val="24"/>
          <w:szCs w:val="24"/>
        </w:rPr>
      </w:pPr>
      <w:r w:rsidRPr="00100B13">
        <w:rPr>
          <w:color w:val="000000"/>
          <w:sz w:val="24"/>
          <w:szCs w:val="24"/>
        </w:rPr>
        <w:t>Организация должна указать в соглашениях с поставщиками, обрабатываются ли ПД, а также минимальные технические и организационные меры, которые должен соблюдать поставщик, чтобы организация могла выполнять свои обязательства по информационной безопасности и защите ПД (см. 7.2.6 и 8.2.1).</w:t>
      </w:r>
    </w:p>
    <w:p w14:paraId="693BDA53" w14:textId="3110E62B" w:rsidR="003C2252" w:rsidRPr="00100B13" w:rsidRDefault="003C2252" w:rsidP="003C2252">
      <w:pPr>
        <w:rPr>
          <w:color w:val="000000"/>
          <w:sz w:val="24"/>
          <w:szCs w:val="24"/>
        </w:rPr>
      </w:pPr>
      <w:r w:rsidRPr="00100B13">
        <w:rPr>
          <w:color w:val="000000"/>
          <w:sz w:val="24"/>
          <w:szCs w:val="24"/>
        </w:rPr>
        <w:t>В соглашениях с поставщиками следует четко распределять обязанности между организацией, ее партнерами, поставщиками и соответствующими третьими сторонами (клиентами, поставщиками и т.д.) с учетом типа обрабатываем</w:t>
      </w:r>
      <w:r w:rsidR="00AE1B0B" w:rsidRPr="00100B13">
        <w:rPr>
          <w:color w:val="000000"/>
          <w:sz w:val="24"/>
          <w:szCs w:val="24"/>
        </w:rPr>
        <w:t>ых</w:t>
      </w:r>
      <w:r w:rsidRPr="00100B13">
        <w:rPr>
          <w:color w:val="000000"/>
          <w:sz w:val="24"/>
          <w:szCs w:val="24"/>
        </w:rPr>
        <w:t xml:space="preserve"> ПД.</w:t>
      </w:r>
    </w:p>
    <w:p w14:paraId="38339ADD" w14:textId="77777777" w:rsidR="003C2252" w:rsidRPr="00100B13" w:rsidRDefault="003C2252" w:rsidP="003C2252">
      <w:pPr>
        <w:rPr>
          <w:color w:val="000000"/>
          <w:sz w:val="24"/>
          <w:szCs w:val="24"/>
        </w:rPr>
      </w:pPr>
      <w:r w:rsidRPr="00100B13">
        <w:rPr>
          <w:color w:val="000000"/>
          <w:sz w:val="24"/>
          <w:szCs w:val="24"/>
        </w:rPr>
        <w:t>Соглашения между организацией и ее поставщиками должны обеспечивать механизм обеспечения поддержки организацией и управления соблюдением всех действующих законодательных и / или нормативных требований. Соглашения должны требовать проведения независимой проверки соответствия, приемлемого для клиента.</w:t>
      </w:r>
    </w:p>
    <w:p w14:paraId="2EC8DBAA" w14:textId="77777777" w:rsidR="003C2252" w:rsidRPr="00100B13" w:rsidRDefault="003C2252" w:rsidP="003C2252">
      <w:pPr>
        <w:rPr>
          <w:color w:val="000000"/>
        </w:rPr>
      </w:pPr>
    </w:p>
    <w:p w14:paraId="6A9FD841" w14:textId="58C2CF2E" w:rsidR="003C2252" w:rsidRPr="00100B13" w:rsidRDefault="003C2252" w:rsidP="003C2252">
      <w:pPr>
        <w:rPr>
          <w:color w:val="000000"/>
        </w:rPr>
      </w:pPr>
      <w:r w:rsidRPr="00100B13">
        <w:rPr>
          <w:color w:val="000000"/>
        </w:rPr>
        <w:t>П</w:t>
      </w:r>
      <w:r w:rsidR="00682C3B" w:rsidRPr="00100B13">
        <w:rPr>
          <w:color w:val="000000"/>
        </w:rPr>
        <w:t xml:space="preserve">римечание - </w:t>
      </w:r>
      <w:r w:rsidRPr="00100B13">
        <w:rPr>
          <w:color w:val="000000"/>
        </w:rPr>
        <w:t>Для таких целей аудита может быть рассмотрено соответствие применимым и действующим стандартам безопасности и конфиденциальности, таким как ISO / IEC 27001 или настоящий документ.</w:t>
      </w:r>
    </w:p>
    <w:p w14:paraId="11382B1B" w14:textId="77777777" w:rsidR="003C2252" w:rsidRPr="00100B13" w:rsidRDefault="003C2252" w:rsidP="003C2252">
      <w:pPr>
        <w:rPr>
          <w:color w:val="000000"/>
          <w:sz w:val="24"/>
          <w:szCs w:val="24"/>
        </w:rPr>
      </w:pPr>
    </w:p>
    <w:p w14:paraId="32DA5718" w14:textId="5A8915F2" w:rsidR="003C2252" w:rsidRPr="00100B13" w:rsidRDefault="003C2252" w:rsidP="003C2252">
      <w:pPr>
        <w:rPr>
          <w:b/>
          <w:color w:val="000000"/>
          <w:sz w:val="24"/>
          <w:szCs w:val="24"/>
        </w:rPr>
      </w:pPr>
      <w:r w:rsidRPr="00100B13">
        <w:rPr>
          <w:b/>
          <w:color w:val="000000"/>
          <w:sz w:val="24"/>
          <w:szCs w:val="24"/>
        </w:rPr>
        <w:t xml:space="preserve">Руководство по внедрению для </w:t>
      </w:r>
      <w:r w:rsidR="009C57F6" w:rsidRPr="00100B13">
        <w:rPr>
          <w:b/>
          <w:color w:val="000000"/>
          <w:sz w:val="24"/>
          <w:szCs w:val="24"/>
          <w:lang w:val="kk-KZ"/>
        </w:rPr>
        <w:t>операторов</w:t>
      </w:r>
      <w:r w:rsidRPr="00100B13">
        <w:rPr>
          <w:b/>
          <w:color w:val="000000"/>
          <w:sz w:val="24"/>
          <w:szCs w:val="24"/>
        </w:rPr>
        <w:t xml:space="preserve"> ПД</w:t>
      </w:r>
    </w:p>
    <w:p w14:paraId="7D4BF49A" w14:textId="77777777" w:rsidR="003C2252" w:rsidRPr="00100B13" w:rsidRDefault="003C2252" w:rsidP="003C2252">
      <w:pPr>
        <w:rPr>
          <w:color w:val="000000"/>
          <w:sz w:val="24"/>
          <w:szCs w:val="24"/>
        </w:rPr>
      </w:pPr>
      <w:r w:rsidRPr="00100B13">
        <w:rPr>
          <w:color w:val="000000"/>
          <w:sz w:val="24"/>
          <w:szCs w:val="24"/>
        </w:rPr>
        <w:t>Организация должна указывать в договорах с любыми поставщиками, что ПД обрабатываются только по ее инструкции.</w:t>
      </w:r>
    </w:p>
    <w:p w14:paraId="65F3C3AF" w14:textId="77777777" w:rsidR="003C2252" w:rsidRPr="00100B13" w:rsidRDefault="003C2252" w:rsidP="003C2252">
      <w:pPr>
        <w:rPr>
          <w:b/>
          <w:color w:val="000000"/>
          <w:sz w:val="24"/>
          <w:szCs w:val="24"/>
        </w:rPr>
      </w:pPr>
      <w:r w:rsidRPr="00100B13">
        <w:rPr>
          <w:b/>
          <w:color w:val="000000"/>
          <w:sz w:val="24"/>
          <w:szCs w:val="24"/>
        </w:rPr>
        <w:t>6.12.1.3 Цепочка поставок информационных и коммуникационных технологий</w:t>
      </w:r>
    </w:p>
    <w:p w14:paraId="53A707A2" w14:textId="6B139F6D"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15.1.3.</w:t>
      </w:r>
    </w:p>
    <w:p w14:paraId="49DCC3BE" w14:textId="77777777" w:rsidR="003C2252" w:rsidRPr="00100B13" w:rsidRDefault="003C2252" w:rsidP="003C2252">
      <w:pPr>
        <w:rPr>
          <w:b/>
          <w:color w:val="000000"/>
          <w:sz w:val="24"/>
          <w:szCs w:val="24"/>
        </w:rPr>
      </w:pPr>
      <w:r w:rsidRPr="00100B13">
        <w:rPr>
          <w:b/>
          <w:color w:val="000000"/>
          <w:sz w:val="24"/>
          <w:szCs w:val="24"/>
        </w:rPr>
        <w:t>6.12.2 Менеджмент предоставления услуг поставщика</w:t>
      </w:r>
    </w:p>
    <w:p w14:paraId="354E2D76" w14:textId="77777777" w:rsidR="003C2252" w:rsidRPr="00100B13" w:rsidRDefault="003C2252" w:rsidP="003C2252">
      <w:pPr>
        <w:rPr>
          <w:b/>
          <w:color w:val="000000"/>
          <w:sz w:val="24"/>
          <w:szCs w:val="24"/>
        </w:rPr>
      </w:pPr>
      <w:r w:rsidRPr="00100B13">
        <w:rPr>
          <w:b/>
          <w:color w:val="000000"/>
          <w:sz w:val="24"/>
          <w:szCs w:val="24"/>
        </w:rPr>
        <w:t>6.12.2.1 Мониторинг и анализ услуг поставщика</w:t>
      </w:r>
    </w:p>
    <w:p w14:paraId="1332CEC1" w14:textId="32E42EA9"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15.2.1.</w:t>
      </w:r>
    </w:p>
    <w:p w14:paraId="1F326F26" w14:textId="77777777" w:rsidR="003C2252" w:rsidRPr="00100B13" w:rsidRDefault="003C2252" w:rsidP="003C2252">
      <w:pPr>
        <w:rPr>
          <w:b/>
          <w:color w:val="000000"/>
          <w:sz w:val="24"/>
          <w:szCs w:val="24"/>
        </w:rPr>
      </w:pPr>
      <w:r w:rsidRPr="00100B13">
        <w:rPr>
          <w:b/>
          <w:color w:val="000000"/>
          <w:sz w:val="24"/>
          <w:szCs w:val="24"/>
        </w:rPr>
        <w:t>6.12.2.2 Менеджмент изменений в услугах поставщика</w:t>
      </w:r>
    </w:p>
    <w:p w14:paraId="6CDEBEA6" w14:textId="61F75FD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15.2.2.</w:t>
      </w:r>
    </w:p>
    <w:p w14:paraId="3844C8D6" w14:textId="77777777" w:rsidR="003C2252" w:rsidRPr="00100B13" w:rsidRDefault="003C2252" w:rsidP="003C2252">
      <w:pPr>
        <w:rPr>
          <w:b/>
          <w:color w:val="000000"/>
          <w:sz w:val="24"/>
          <w:szCs w:val="24"/>
        </w:rPr>
      </w:pPr>
    </w:p>
    <w:p w14:paraId="41D98E30" w14:textId="12777EC3" w:rsidR="003C2252" w:rsidRPr="00100B13" w:rsidRDefault="003C2252" w:rsidP="003C2252">
      <w:pPr>
        <w:rPr>
          <w:b/>
          <w:color w:val="000000"/>
          <w:sz w:val="24"/>
          <w:szCs w:val="24"/>
        </w:rPr>
      </w:pPr>
      <w:r w:rsidRPr="00100B13">
        <w:rPr>
          <w:b/>
          <w:color w:val="000000"/>
          <w:sz w:val="24"/>
          <w:szCs w:val="24"/>
        </w:rPr>
        <w:t>6.13 Менеджмент инцидентов информационной безопасности</w:t>
      </w:r>
    </w:p>
    <w:p w14:paraId="0D46AA3A" w14:textId="77777777" w:rsidR="002B7E56" w:rsidRPr="00100B13" w:rsidRDefault="002B7E56" w:rsidP="003C2252">
      <w:pPr>
        <w:rPr>
          <w:b/>
          <w:color w:val="000000"/>
          <w:sz w:val="24"/>
          <w:szCs w:val="24"/>
        </w:rPr>
      </w:pPr>
    </w:p>
    <w:p w14:paraId="5230961D" w14:textId="77777777" w:rsidR="003C2252" w:rsidRPr="00100B13" w:rsidRDefault="003C2252" w:rsidP="003C2252">
      <w:pPr>
        <w:rPr>
          <w:b/>
          <w:color w:val="000000"/>
          <w:sz w:val="24"/>
          <w:szCs w:val="24"/>
        </w:rPr>
      </w:pPr>
      <w:r w:rsidRPr="00100B13">
        <w:rPr>
          <w:b/>
          <w:color w:val="000000"/>
          <w:sz w:val="24"/>
          <w:szCs w:val="24"/>
        </w:rPr>
        <w:t>6.13.1 Менеджмент инцидентов информационной безопасности и улучшений</w:t>
      </w:r>
    </w:p>
    <w:p w14:paraId="2CFBA5BC" w14:textId="77777777" w:rsidR="003C2252" w:rsidRPr="00100B13" w:rsidRDefault="003C2252" w:rsidP="003C2252">
      <w:pPr>
        <w:rPr>
          <w:b/>
          <w:color w:val="000000"/>
          <w:sz w:val="24"/>
          <w:szCs w:val="24"/>
        </w:rPr>
      </w:pPr>
      <w:r w:rsidRPr="00100B13">
        <w:rPr>
          <w:b/>
          <w:color w:val="000000"/>
          <w:sz w:val="24"/>
          <w:szCs w:val="24"/>
        </w:rPr>
        <w:t>6.13.1.1 Обязанности и процедуры</w:t>
      </w:r>
    </w:p>
    <w:p w14:paraId="4D11F6E9" w14:textId="24F2B18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16.1.1, а также следующие дополнительные рекомендации:</w:t>
      </w:r>
    </w:p>
    <w:p w14:paraId="453A2BC6" w14:textId="07143B82" w:rsidR="003C2252" w:rsidRPr="00100B13" w:rsidRDefault="003C2252" w:rsidP="003C2252">
      <w:pPr>
        <w:rPr>
          <w:color w:val="000000"/>
          <w:sz w:val="24"/>
          <w:szCs w:val="24"/>
        </w:rPr>
      </w:pPr>
      <w:r w:rsidRPr="00100B13">
        <w:rPr>
          <w:b/>
          <w:color w:val="000000"/>
          <w:sz w:val="24"/>
          <w:szCs w:val="24"/>
        </w:rPr>
        <w:t>Дополнительное руководство по реализации пункта 16.1.1 «Обязанност</w:t>
      </w:r>
      <w:r w:rsidR="00682C3B" w:rsidRPr="00100B13">
        <w:rPr>
          <w:b/>
          <w:color w:val="000000"/>
          <w:sz w:val="24"/>
          <w:szCs w:val="24"/>
        </w:rPr>
        <w:t>и и процедуры» ISO/IEC 27002:</w:t>
      </w:r>
      <w:r w:rsidRPr="00100B13">
        <w:rPr>
          <w:b/>
          <w:color w:val="000000"/>
          <w:sz w:val="24"/>
          <w:szCs w:val="24"/>
        </w:rPr>
        <w:t>2013</w:t>
      </w:r>
      <w:r w:rsidRPr="00100B13">
        <w:rPr>
          <w:color w:val="000000"/>
          <w:sz w:val="24"/>
          <w:szCs w:val="24"/>
        </w:rPr>
        <w:t>:</w:t>
      </w:r>
    </w:p>
    <w:p w14:paraId="63AE30AE" w14:textId="77777777" w:rsidR="003C2252" w:rsidRPr="00100B13" w:rsidRDefault="003C2252" w:rsidP="003C2252">
      <w:pPr>
        <w:rPr>
          <w:color w:val="000000"/>
          <w:sz w:val="24"/>
          <w:szCs w:val="24"/>
        </w:rPr>
      </w:pPr>
      <w:r w:rsidRPr="00100B13">
        <w:rPr>
          <w:color w:val="000000"/>
          <w:sz w:val="24"/>
          <w:szCs w:val="24"/>
        </w:rPr>
        <w:t>В рамках общего процесса менеджмента инцидентов информационной безопасности организации следует установить обязанности и процедуры для идентификации и регистрации нарушений ПД. Кроме того, организация должна установить обязанности и процедуры, связанные с уведомлением требуемых сторон о нарушениях ПД (включая сроки таких уведомлений) и раскрытием информации властям, с учетом применимого законодательства и / или нормативных актов.</w:t>
      </w:r>
    </w:p>
    <w:p w14:paraId="2C8E76AD" w14:textId="77777777" w:rsidR="003C2252" w:rsidRPr="00100B13" w:rsidRDefault="003C2252" w:rsidP="003C2252">
      <w:pPr>
        <w:rPr>
          <w:color w:val="000000"/>
          <w:sz w:val="24"/>
          <w:szCs w:val="24"/>
        </w:rPr>
      </w:pPr>
      <w:r w:rsidRPr="00100B13">
        <w:rPr>
          <w:color w:val="000000"/>
          <w:sz w:val="24"/>
          <w:szCs w:val="24"/>
        </w:rPr>
        <w:t>В некоторых полномочиях действуют особые правила, касающиеся реагирования на нарушения, включая уведомление. Организации, работающие в этих полномочиях, должны убедиться, что они могут продемонстрировать соблюдение этих правил.</w:t>
      </w:r>
    </w:p>
    <w:p w14:paraId="706BA12A" w14:textId="77777777" w:rsidR="003C2252" w:rsidRPr="00100B13" w:rsidRDefault="003C2252" w:rsidP="003C2252">
      <w:pPr>
        <w:rPr>
          <w:b/>
          <w:color w:val="000000"/>
          <w:sz w:val="24"/>
          <w:szCs w:val="24"/>
        </w:rPr>
      </w:pPr>
      <w:r w:rsidRPr="00100B13">
        <w:rPr>
          <w:b/>
          <w:color w:val="000000"/>
          <w:sz w:val="24"/>
          <w:szCs w:val="24"/>
        </w:rPr>
        <w:lastRenderedPageBreak/>
        <w:t>6.13.1.2 Сообщение о событиях информационной безопасности</w:t>
      </w:r>
    </w:p>
    <w:p w14:paraId="6C12ABAF" w14:textId="2267ED4B" w:rsidR="003C2252" w:rsidRPr="00100B13" w:rsidRDefault="003C2252" w:rsidP="003C2252">
      <w:pPr>
        <w:rPr>
          <w:color w:val="000000"/>
          <w:sz w:val="24"/>
          <w:szCs w:val="24"/>
        </w:rPr>
      </w:pPr>
      <w:r w:rsidRPr="00100B13">
        <w:rPr>
          <w:color w:val="000000"/>
          <w:sz w:val="24"/>
          <w:szCs w:val="24"/>
        </w:rPr>
        <w:t xml:space="preserve">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16.1.2</w:t>
      </w:r>
    </w:p>
    <w:p w14:paraId="23515A47" w14:textId="77777777" w:rsidR="003C2252" w:rsidRPr="00100B13" w:rsidRDefault="003C2252" w:rsidP="003C2252">
      <w:pPr>
        <w:rPr>
          <w:b/>
          <w:color w:val="000000"/>
          <w:sz w:val="24"/>
          <w:szCs w:val="24"/>
        </w:rPr>
      </w:pPr>
      <w:r w:rsidRPr="00100B13">
        <w:rPr>
          <w:b/>
          <w:color w:val="000000"/>
          <w:sz w:val="24"/>
          <w:szCs w:val="24"/>
        </w:rPr>
        <w:t>6.13.1.3 Сообщение о слабых местах информационной безопасности</w:t>
      </w:r>
    </w:p>
    <w:p w14:paraId="03011975" w14:textId="500A5C5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16.1.3.</w:t>
      </w:r>
    </w:p>
    <w:p w14:paraId="5C3A51CD" w14:textId="77777777" w:rsidR="003C2252" w:rsidRPr="00100B13" w:rsidRDefault="003C2252" w:rsidP="003C2252">
      <w:pPr>
        <w:rPr>
          <w:b/>
          <w:color w:val="000000"/>
          <w:sz w:val="24"/>
          <w:szCs w:val="24"/>
        </w:rPr>
      </w:pPr>
      <w:r w:rsidRPr="00100B13">
        <w:rPr>
          <w:b/>
          <w:color w:val="000000"/>
          <w:sz w:val="24"/>
          <w:szCs w:val="24"/>
        </w:rPr>
        <w:t>6.13.1.4 Оценка событий информационной безопасности и принятие решений по ним</w:t>
      </w:r>
    </w:p>
    <w:p w14:paraId="44611D6F" w14:textId="5A4CA8E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16.1.4.</w:t>
      </w:r>
    </w:p>
    <w:p w14:paraId="5CB314BF" w14:textId="77777777" w:rsidR="003C2252" w:rsidRPr="00100B13" w:rsidRDefault="003C2252" w:rsidP="003C2252">
      <w:pPr>
        <w:rPr>
          <w:b/>
          <w:color w:val="000000"/>
          <w:sz w:val="24"/>
          <w:szCs w:val="24"/>
        </w:rPr>
      </w:pPr>
      <w:r w:rsidRPr="00100B13">
        <w:rPr>
          <w:b/>
          <w:color w:val="000000"/>
          <w:sz w:val="24"/>
          <w:szCs w:val="24"/>
        </w:rPr>
        <w:t>6.13.1.5 Реагирование на инциденты информационной безопасности</w:t>
      </w:r>
    </w:p>
    <w:p w14:paraId="5D2FD307" w14:textId="23CE5BEB"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п. 16.1.5, а также следующие дополнительные рекомендации:</w:t>
      </w:r>
    </w:p>
    <w:p w14:paraId="0EBFA61D" w14:textId="0C8FC20F"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стандарта ISO/IEC 27002:2013 для стандарта 16.1.5 «Реагирование на инциденты информационной безопасности»:</w:t>
      </w:r>
    </w:p>
    <w:p w14:paraId="69544F98" w14:textId="739AA1D4" w:rsidR="003C2252" w:rsidRPr="00100B13" w:rsidRDefault="003C2252" w:rsidP="003C2252">
      <w:pPr>
        <w:rPr>
          <w:b/>
          <w:color w:val="000000"/>
          <w:sz w:val="24"/>
          <w:szCs w:val="24"/>
        </w:rPr>
      </w:pPr>
      <w:r w:rsidRPr="00100B13">
        <w:rPr>
          <w:b/>
          <w:color w:val="000000"/>
          <w:sz w:val="24"/>
          <w:szCs w:val="24"/>
        </w:rPr>
        <w:t xml:space="preserve">Руководство по реализации для </w:t>
      </w:r>
      <w:r w:rsidR="005B5CA2" w:rsidRPr="00100B13">
        <w:rPr>
          <w:b/>
          <w:color w:val="000000"/>
          <w:sz w:val="24"/>
          <w:szCs w:val="24"/>
        </w:rPr>
        <w:t>собственник</w:t>
      </w:r>
      <w:r w:rsidRPr="00100B13">
        <w:rPr>
          <w:b/>
          <w:color w:val="000000"/>
          <w:sz w:val="24"/>
          <w:szCs w:val="24"/>
        </w:rPr>
        <w:t>ов ПД</w:t>
      </w:r>
    </w:p>
    <w:p w14:paraId="627E68BC" w14:textId="77777777" w:rsidR="003C2252" w:rsidRPr="00100B13" w:rsidRDefault="003C2252" w:rsidP="003C2252">
      <w:pPr>
        <w:rPr>
          <w:color w:val="000000"/>
          <w:sz w:val="24"/>
          <w:szCs w:val="24"/>
        </w:rPr>
      </w:pPr>
      <w:r w:rsidRPr="00100B13">
        <w:rPr>
          <w:color w:val="000000"/>
          <w:sz w:val="24"/>
          <w:szCs w:val="24"/>
        </w:rPr>
        <w:t>Инцидент, связанный с ПД, должен инициировать анализ организацией в рамках процесса менеджмента инцидентов информационной безопасности, чтобы определить, произошло ли нарушение, связанное с ПД, которое требует ответа.</w:t>
      </w:r>
    </w:p>
    <w:p w14:paraId="2684F16E" w14:textId="77777777" w:rsidR="003C2252" w:rsidRPr="00100B13" w:rsidRDefault="003C2252" w:rsidP="003C2252">
      <w:pPr>
        <w:rPr>
          <w:color w:val="000000"/>
          <w:sz w:val="24"/>
          <w:szCs w:val="24"/>
        </w:rPr>
      </w:pPr>
      <w:r w:rsidRPr="00100B13">
        <w:rPr>
          <w:color w:val="000000"/>
          <w:sz w:val="24"/>
          <w:szCs w:val="24"/>
        </w:rPr>
        <w:t>Событие необязательно влечет за собой такой анализ.</w:t>
      </w:r>
    </w:p>
    <w:p w14:paraId="552EC979" w14:textId="77777777" w:rsidR="003C2252" w:rsidRPr="00100B13" w:rsidRDefault="003C2252" w:rsidP="003C2252">
      <w:pPr>
        <w:rPr>
          <w:color w:val="000000"/>
          <w:sz w:val="24"/>
          <w:szCs w:val="24"/>
        </w:rPr>
      </w:pPr>
    </w:p>
    <w:p w14:paraId="6B735F6F" w14:textId="77777777" w:rsidR="00682C3B" w:rsidRPr="00100B13" w:rsidRDefault="00682C3B" w:rsidP="003C2252">
      <w:pPr>
        <w:rPr>
          <w:color w:val="000000"/>
        </w:rPr>
      </w:pPr>
      <w:r w:rsidRPr="00100B13">
        <w:rPr>
          <w:color w:val="000000"/>
        </w:rPr>
        <w:t>Примечания</w:t>
      </w:r>
    </w:p>
    <w:p w14:paraId="7EF40FDA" w14:textId="0DDE7B84" w:rsidR="003C2252" w:rsidRPr="00100B13" w:rsidRDefault="00682C3B" w:rsidP="003C2252">
      <w:pPr>
        <w:rPr>
          <w:color w:val="000000"/>
        </w:rPr>
      </w:pPr>
      <w:r w:rsidRPr="00100B13">
        <w:rPr>
          <w:color w:val="000000"/>
        </w:rPr>
        <w:t>1С</w:t>
      </w:r>
      <w:r w:rsidR="003C2252" w:rsidRPr="00100B13">
        <w:rPr>
          <w:color w:val="000000"/>
        </w:rPr>
        <w:t>обытие информационной безопасности не обязательно приводит к фактическому или значительной вероятности несанкционированного доступа к ПД или к любому оборудованию или объектам организации, хранящим ПД. К ним могут относиться, помимо прочего, запросы-ответы и другие широковещательные атаки на брандмауэры или пограничные серверы, сканирование портов, неудачные попытки входа в систему, атаки типа «отказ в обслуживании» и перехват пакетов.</w:t>
      </w:r>
    </w:p>
    <w:p w14:paraId="741129C9" w14:textId="77777777" w:rsidR="003C2252" w:rsidRPr="00100B13" w:rsidRDefault="003C2252" w:rsidP="003C2252">
      <w:pPr>
        <w:rPr>
          <w:color w:val="000000"/>
        </w:rPr>
      </w:pPr>
    </w:p>
    <w:p w14:paraId="517CED25" w14:textId="77777777" w:rsidR="003C2252" w:rsidRPr="00100B13" w:rsidRDefault="003C2252" w:rsidP="003C2252">
      <w:pPr>
        <w:rPr>
          <w:color w:val="000000"/>
          <w:sz w:val="24"/>
          <w:szCs w:val="24"/>
        </w:rPr>
      </w:pPr>
      <w:r w:rsidRPr="00100B13">
        <w:rPr>
          <w:color w:val="000000"/>
          <w:sz w:val="24"/>
          <w:szCs w:val="24"/>
        </w:rPr>
        <w:t>В случае нарушения ПД процедуры реагирования должны включать соответствующие уведомления и записи.</w:t>
      </w:r>
    </w:p>
    <w:p w14:paraId="40A27849" w14:textId="77777777" w:rsidR="003C2252" w:rsidRPr="00100B13" w:rsidRDefault="003C2252" w:rsidP="003C2252">
      <w:pPr>
        <w:rPr>
          <w:color w:val="000000"/>
          <w:sz w:val="24"/>
          <w:szCs w:val="24"/>
        </w:rPr>
      </w:pPr>
      <w:r w:rsidRPr="00100B13">
        <w:rPr>
          <w:color w:val="000000"/>
          <w:sz w:val="24"/>
          <w:szCs w:val="24"/>
        </w:rPr>
        <w:t>В некоторых полномочиях определены случаи, когда о нарушении следует уведомлять надзорный орган, а когда - администратора доступа к ПД.</w:t>
      </w:r>
    </w:p>
    <w:p w14:paraId="33ED6C2D" w14:textId="77777777" w:rsidR="003C2252" w:rsidRPr="00100B13" w:rsidRDefault="003C2252" w:rsidP="003C2252">
      <w:pPr>
        <w:rPr>
          <w:color w:val="000000"/>
          <w:sz w:val="24"/>
          <w:szCs w:val="24"/>
        </w:rPr>
      </w:pPr>
      <w:r w:rsidRPr="00100B13">
        <w:rPr>
          <w:color w:val="000000"/>
          <w:sz w:val="24"/>
          <w:szCs w:val="24"/>
        </w:rPr>
        <w:t>Уведомления должны быть четкими и могут быть обязательными.</w:t>
      </w:r>
    </w:p>
    <w:p w14:paraId="365BC427" w14:textId="77777777" w:rsidR="003C2252" w:rsidRPr="00100B13" w:rsidRDefault="003C2252" w:rsidP="003C2252">
      <w:pPr>
        <w:rPr>
          <w:color w:val="000000"/>
          <w:sz w:val="24"/>
          <w:szCs w:val="24"/>
        </w:rPr>
      </w:pPr>
    </w:p>
    <w:p w14:paraId="7980E2C8" w14:textId="79B37D85" w:rsidR="003C2252" w:rsidRPr="00100B13" w:rsidRDefault="00682C3B" w:rsidP="003C2252">
      <w:pPr>
        <w:rPr>
          <w:color w:val="000000"/>
        </w:rPr>
      </w:pPr>
      <w:r w:rsidRPr="00100B13">
        <w:rPr>
          <w:color w:val="000000"/>
        </w:rPr>
        <w:t xml:space="preserve">2 </w:t>
      </w:r>
      <w:r w:rsidR="003C2252" w:rsidRPr="00100B13">
        <w:rPr>
          <w:color w:val="000000"/>
        </w:rPr>
        <w:t>Уведомление может содержать такие подробности, как:</w:t>
      </w:r>
    </w:p>
    <w:p w14:paraId="608911F5" w14:textId="77777777" w:rsidR="003C2252" w:rsidRPr="00100B13" w:rsidRDefault="003C2252" w:rsidP="003C2252">
      <w:pPr>
        <w:rPr>
          <w:color w:val="000000"/>
        </w:rPr>
      </w:pPr>
      <w:r w:rsidRPr="00100B13">
        <w:rPr>
          <w:color w:val="000000"/>
        </w:rPr>
        <w:t>- контактный пункт, где можно получить дополнительную информацию;</w:t>
      </w:r>
    </w:p>
    <w:p w14:paraId="0582D539" w14:textId="77777777" w:rsidR="003C2252" w:rsidRPr="00100B13" w:rsidRDefault="003C2252" w:rsidP="003C2252">
      <w:pPr>
        <w:rPr>
          <w:color w:val="000000"/>
        </w:rPr>
      </w:pPr>
      <w:r w:rsidRPr="00100B13">
        <w:rPr>
          <w:color w:val="000000"/>
        </w:rPr>
        <w:t>- описание и возможные последствия нарушения;</w:t>
      </w:r>
    </w:p>
    <w:p w14:paraId="073AB0CB" w14:textId="77777777" w:rsidR="003C2252" w:rsidRPr="00100B13" w:rsidRDefault="003C2252" w:rsidP="003C2252">
      <w:pPr>
        <w:rPr>
          <w:color w:val="000000"/>
        </w:rPr>
      </w:pPr>
      <w:r w:rsidRPr="00100B13">
        <w:rPr>
          <w:color w:val="000000"/>
        </w:rPr>
        <w:t>- описание нарушения, включая количество затронутых лиц, а также количество соответствующих записей;</w:t>
      </w:r>
    </w:p>
    <w:p w14:paraId="719D215A" w14:textId="77777777" w:rsidR="003C2252" w:rsidRPr="00100B13" w:rsidRDefault="003C2252" w:rsidP="003C2252">
      <w:pPr>
        <w:rPr>
          <w:color w:val="000000"/>
        </w:rPr>
      </w:pPr>
      <w:r w:rsidRPr="00100B13">
        <w:rPr>
          <w:color w:val="000000"/>
        </w:rPr>
        <w:t>- принятые или планируемые меры.</w:t>
      </w:r>
    </w:p>
    <w:p w14:paraId="3579AF2B" w14:textId="695AE9C5" w:rsidR="003C2252" w:rsidRPr="00100B13" w:rsidRDefault="00AE1B0B" w:rsidP="003C2252">
      <w:pPr>
        <w:rPr>
          <w:color w:val="000000"/>
        </w:rPr>
      </w:pPr>
      <w:r w:rsidRPr="00100B13">
        <w:rPr>
          <w:color w:val="000000"/>
        </w:rPr>
        <w:t>3</w:t>
      </w:r>
      <w:r w:rsidR="003C2252" w:rsidRPr="00100B13">
        <w:rPr>
          <w:color w:val="000000"/>
        </w:rPr>
        <w:t xml:space="preserve"> Информацию о менеджменте инцидентов безопасности можно найти в серии стандартов ISO / IEC 27035.</w:t>
      </w:r>
    </w:p>
    <w:p w14:paraId="1841E0C9" w14:textId="77777777" w:rsidR="003C2252" w:rsidRPr="00100B13" w:rsidRDefault="003C2252" w:rsidP="003C2252">
      <w:pPr>
        <w:rPr>
          <w:color w:val="000000"/>
          <w:sz w:val="24"/>
          <w:szCs w:val="24"/>
        </w:rPr>
      </w:pPr>
    </w:p>
    <w:p w14:paraId="32594288" w14:textId="77777777" w:rsidR="003C2252" w:rsidRPr="00100B13" w:rsidRDefault="003C2252" w:rsidP="003C2252">
      <w:pPr>
        <w:rPr>
          <w:color w:val="000000"/>
          <w:sz w:val="24"/>
          <w:szCs w:val="24"/>
        </w:rPr>
      </w:pPr>
      <w:r w:rsidRPr="00100B13">
        <w:rPr>
          <w:color w:val="000000"/>
          <w:sz w:val="24"/>
          <w:szCs w:val="24"/>
        </w:rPr>
        <w:t>Если произошло нарушение, связанное с ПД, следует вести запись с достаточной информацией для предоставления отчета для нормативных и / или судебных целей, например:</w:t>
      </w:r>
    </w:p>
    <w:p w14:paraId="255A2823" w14:textId="77777777" w:rsidR="003C2252" w:rsidRPr="00100B13" w:rsidRDefault="003C2252" w:rsidP="003C2252">
      <w:pPr>
        <w:rPr>
          <w:color w:val="000000"/>
          <w:sz w:val="24"/>
          <w:szCs w:val="24"/>
        </w:rPr>
      </w:pPr>
      <w:r w:rsidRPr="00100B13">
        <w:rPr>
          <w:color w:val="000000"/>
          <w:sz w:val="24"/>
          <w:szCs w:val="24"/>
        </w:rPr>
        <w:t>- описание происшествия;</w:t>
      </w:r>
    </w:p>
    <w:p w14:paraId="0EC27A32" w14:textId="77777777" w:rsidR="003C2252" w:rsidRPr="00100B13" w:rsidRDefault="003C2252" w:rsidP="003C2252">
      <w:pPr>
        <w:rPr>
          <w:color w:val="000000"/>
          <w:sz w:val="24"/>
          <w:szCs w:val="24"/>
        </w:rPr>
      </w:pPr>
      <w:r w:rsidRPr="00100B13">
        <w:rPr>
          <w:color w:val="000000"/>
          <w:sz w:val="24"/>
          <w:szCs w:val="24"/>
        </w:rPr>
        <w:t>- период времени;</w:t>
      </w:r>
    </w:p>
    <w:p w14:paraId="55D67B79" w14:textId="77777777" w:rsidR="003C2252" w:rsidRPr="00100B13" w:rsidRDefault="003C2252" w:rsidP="003C2252">
      <w:pPr>
        <w:rPr>
          <w:color w:val="000000"/>
          <w:sz w:val="24"/>
          <w:szCs w:val="24"/>
        </w:rPr>
      </w:pPr>
      <w:r w:rsidRPr="00100B13">
        <w:rPr>
          <w:color w:val="000000"/>
          <w:sz w:val="24"/>
          <w:szCs w:val="24"/>
        </w:rPr>
        <w:t>- последствия происшествия;</w:t>
      </w:r>
    </w:p>
    <w:p w14:paraId="204BAA59" w14:textId="77777777" w:rsidR="003C2252" w:rsidRPr="00100B13" w:rsidRDefault="003C2252" w:rsidP="003C2252">
      <w:pPr>
        <w:rPr>
          <w:color w:val="000000"/>
          <w:sz w:val="24"/>
          <w:szCs w:val="24"/>
        </w:rPr>
      </w:pPr>
      <w:r w:rsidRPr="00100B13">
        <w:rPr>
          <w:color w:val="000000"/>
          <w:sz w:val="24"/>
          <w:szCs w:val="24"/>
        </w:rPr>
        <w:t>- название генератора отчетов;</w:t>
      </w:r>
    </w:p>
    <w:p w14:paraId="11D2E68F" w14:textId="77777777" w:rsidR="003C2252" w:rsidRPr="00100B13" w:rsidRDefault="003C2252" w:rsidP="003C2252">
      <w:pPr>
        <w:rPr>
          <w:color w:val="000000"/>
          <w:sz w:val="24"/>
          <w:szCs w:val="24"/>
        </w:rPr>
      </w:pPr>
      <w:r w:rsidRPr="00100B13">
        <w:rPr>
          <w:color w:val="000000"/>
          <w:sz w:val="24"/>
          <w:szCs w:val="24"/>
        </w:rPr>
        <w:t>- кому было сообщено о происшествии;</w:t>
      </w:r>
    </w:p>
    <w:p w14:paraId="62E3C7B3" w14:textId="77777777" w:rsidR="003C2252" w:rsidRPr="00100B13" w:rsidRDefault="003C2252" w:rsidP="003C2252">
      <w:pPr>
        <w:rPr>
          <w:color w:val="000000"/>
          <w:sz w:val="24"/>
          <w:szCs w:val="24"/>
        </w:rPr>
      </w:pPr>
      <w:r w:rsidRPr="00100B13">
        <w:rPr>
          <w:color w:val="000000"/>
          <w:sz w:val="24"/>
          <w:szCs w:val="24"/>
        </w:rPr>
        <w:lastRenderedPageBreak/>
        <w:t>- шаги, предпринятые для разрешения инцидента (включая ответственное лицо и восстановленные данные);</w:t>
      </w:r>
    </w:p>
    <w:p w14:paraId="5771105E" w14:textId="77777777" w:rsidR="003C2252" w:rsidRPr="00100B13" w:rsidRDefault="003C2252" w:rsidP="003C2252">
      <w:pPr>
        <w:rPr>
          <w:color w:val="000000"/>
          <w:sz w:val="24"/>
          <w:szCs w:val="24"/>
        </w:rPr>
      </w:pPr>
      <w:r w:rsidRPr="00100B13">
        <w:rPr>
          <w:color w:val="000000"/>
          <w:sz w:val="24"/>
          <w:szCs w:val="24"/>
        </w:rPr>
        <w:t>- тот факт, что инцидент привел к недоступности, потере, раскрытию или изменению ПД.</w:t>
      </w:r>
    </w:p>
    <w:p w14:paraId="278DC708" w14:textId="77777777" w:rsidR="003C2252" w:rsidRPr="00100B13" w:rsidRDefault="003C2252" w:rsidP="003C2252">
      <w:pPr>
        <w:rPr>
          <w:color w:val="000000"/>
          <w:sz w:val="24"/>
          <w:szCs w:val="24"/>
        </w:rPr>
      </w:pPr>
      <w:r w:rsidRPr="00100B13">
        <w:rPr>
          <w:color w:val="000000"/>
          <w:sz w:val="24"/>
          <w:szCs w:val="24"/>
        </w:rPr>
        <w:t>В случае нарушения, связанного с ПД, запись также должна включать описание скомпрометированных ПД, если она известна; и уведомления, если были выполнены, а также шаги, предпринятые для уведомления администратора доступа к ПД, регулирующих органов или клиентов.</w:t>
      </w:r>
    </w:p>
    <w:p w14:paraId="0519526E" w14:textId="727FC0F7" w:rsidR="003C2252" w:rsidRPr="00100B13" w:rsidRDefault="003C2252" w:rsidP="003C2252">
      <w:pPr>
        <w:rPr>
          <w:b/>
          <w:color w:val="000000"/>
          <w:sz w:val="24"/>
          <w:szCs w:val="24"/>
        </w:rPr>
      </w:pPr>
      <w:r w:rsidRPr="00100B13">
        <w:rPr>
          <w:b/>
          <w:color w:val="000000"/>
          <w:sz w:val="24"/>
          <w:szCs w:val="24"/>
        </w:rPr>
        <w:t xml:space="preserve">Руководство по внедрению для </w:t>
      </w:r>
      <w:r w:rsidR="009C57F6" w:rsidRPr="00100B13">
        <w:rPr>
          <w:b/>
          <w:color w:val="000000"/>
          <w:sz w:val="24"/>
          <w:szCs w:val="24"/>
          <w:lang w:val="kk-KZ"/>
        </w:rPr>
        <w:t>операторов</w:t>
      </w:r>
      <w:r w:rsidRPr="00100B13">
        <w:rPr>
          <w:b/>
          <w:color w:val="000000"/>
          <w:sz w:val="24"/>
          <w:szCs w:val="24"/>
        </w:rPr>
        <w:t xml:space="preserve"> ПД</w:t>
      </w:r>
    </w:p>
    <w:p w14:paraId="377BF53E" w14:textId="77777777" w:rsidR="003C2252" w:rsidRPr="00100B13" w:rsidRDefault="003C2252" w:rsidP="003C2252">
      <w:pPr>
        <w:rPr>
          <w:color w:val="000000"/>
          <w:sz w:val="24"/>
          <w:szCs w:val="24"/>
        </w:rPr>
      </w:pPr>
      <w:r w:rsidRPr="00100B13">
        <w:rPr>
          <w:color w:val="000000"/>
          <w:sz w:val="24"/>
          <w:szCs w:val="24"/>
        </w:rPr>
        <w:t>Положения об уведомлении о нарушении, связанном с ПД, должны составлять часть договора между организацией и клиентом. В договоре следует указать, как организация будет предоставлять информацию, необходимую потребителю для выполнения своего обязательства по уведомлению соответствующих органов. Это обязательство по уведомлению не распространяется на нарушение, совершенное по вине клиента или администратора доступа к ПД, или компонентов системы, за которые они несут ответственность. В договоре также должны быть определены ожидаемые и установленные извне пределы времени ответа на уведомление.</w:t>
      </w:r>
    </w:p>
    <w:p w14:paraId="297C169A" w14:textId="2B0A599C" w:rsidR="003C2252" w:rsidRPr="00100B13" w:rsidRDefault="003C2252" w:rsidP="003C2252">
      <w:pPr>
        <w:rPr>
          <w:color w:val="000000"/>
          <w:sz w:val="24"/>
          <w:szCs w:val="24"/>
        </w:rPr>
      </w:pPr>
      <w:r w:rsidRPr="00100B13">
        <w:rPr>
          <w:color w:val="000000"/>
          <w:sz w:val="24"/>
          <w:szCs w:val="24"/>
        </w:rPr>
        <w:t xml:space="preserve">В некоторых полномочиях </w:t>
      </w:r>
      <w:r w:rsidR="009C57F6" w:rsidRPr="00100B13">
        <w:rPr>
          <w:color w:val="000000"/>
          <w:sz w:val="24"/>
          <w:szCs w:val="24"/>
          <w:lang w:val="kk-KZ"/>
        </w:rPr>
        <w:t>оператор</w:t>
      </w:r>
      <w:r w:rsidRPr="00100B13">
        <w:rPr>
          <w:color w:val="000000"/>
          <w:sz w:val="24"/>
          <w:szCs w:val="24"/>
        </w:rPr>
        <w:t xml:space="preserve"> ПД должен уведомить контролера ПД о существовании нарушения без неоправданной задержки (т.е. как можно скорее), предпочтительно сразу же после его обнаружения, чтобы </w:t>
      </w:r>
      <w:r w:rsidR="005B5CA2" w:rsidRPr="00100B13">
        <w:rPr>
          <w:color w:val="000000"/>
          <w:sz w:val="24"/>
          <w:szCs w:val="24"/>
        </w:rPr>
        <w:t>собственник</w:t>
      </w:r>
      <w:r w:rsidRPr="00100B13">
        <w:rPr>
          <w:color w:val="000000"/>
          <w:sz w:val="24"/>
          <w:szCs w:val="24"/>
        </w:rPr>
        <w:t xml:space="preserve"> ПД мог предпринять соответствующие действия.</w:t>
      </w:r>
    </w:p>
    <w:p w14:paraId="187BEBF0" w14:textId="2D8EDE35" w:rsidR="003C2252" w:rsidRPr="00100B13" w:rsidRDefault="003C2252" w:rsidP="003C2252">
      <w:pPr>
        <w:rPr>
          <w:color w:val="000000"/>
          <w:sz w:val="24"/>
          <w:szCs w:val="24"/>
        </w:rPr>
      </w:pPr>
      <w:r w:rsidRPr="00100B13">
        <w:rPr>
          <w:color w:val="000000"/>
          <w:sz w:val="24"/>
          <w:szCs w:val="24"/>
        </w:rPr>
        <w:t>Если произошло нарушение, связанное с ПД, следует вести запись с достаточной информацией для предоставл</w:t>
      </w:r>
      <w:r w:rsidR="00BC7E35" w:rsidRPr="00100B13">
        <w:rPr>
          <w:color w:val="000000"/>
          <w:sz w:val="24"/>
          <w:szCs w:val="24"/>
        </w:rPr>
        <w:t>ения отчета для нормативных и/</w:t>
      </w:r>
      <w:r w:rsidRPr="00100B13">
        <w:rPr>
          <w:color w:val="000000"/>
          <w:sz w:val="24"/>
          <w:szCs w:val="24"/>
        </w:rPr>
        <w:t>или экспертных целей, например:</w:t>
      </w:r>
    </w:p>
    <w:p w14:paraId="65170F6E" w14:textId="77777777" w:rsidR="003C2252" w:rsidRPr="00100B13" w:rsidRDefault="003C2252" w:rsidP="003C2252">
      <w:pPr>
        <w:rPr>
          <w:color w:val="000000"/>
          <w:sz w:val="24"/>
          <w:szCs w:val="24"/>
        </w:rPr>
      </w:pPr>
      <w:r w:rsidRPr="00100B13">
        <w:rPr>
          <w:color w:val="000000"/>
          <w:sz w:val="24"/>
          <w:szCs w:val="24"/>
        </w:rPr>
        <w:t>- описание происшествия;</w:t>
      </w:r>
    </w:p>
    <w:p w14:paraId="40B7E679" w14:textId="77777777" w:rsidR="003C2252" w:rsidRPr="00100B13" w:rsidRDefault="003C2252" w:rsidP="003C2252">
      <w:pPr>
        <w:rPr>
          <w:color w:val="000000"/>
          <w:sz w:val="24"/>
          <w:szCs w:val="24"/>
        </w:rPr>
      </w:pPr>
      <w:r w:rsidRPr="00100B13">
        <w:rPr>
          <w:color w:val="000000"/>
          <w:sz w:val="24"/>
          <w:szCs w:val="24"/>
        </w:rPr>
        <w:t>- период времени;</w:t>
      </w:r>
    </w:p>
    <w:p w14:paraId="6A117EEE" w14:textId="77777777" w:rsidR="003C2252" w:rsidRPr="00100B13" w:rsidRDefault="003C2252" w:rsidP="003C2252">
      <w:pPr>
        <w:rPr>
          <w:color w:val="000000"/>
          <w:sz w:val="24"/>
          <w:szCs w:val="24"/>
        </w:rPr>
      </w:pPr>
      <w:r w:rsidRPr="00100B13">
        <w:rPr>
          <w:color w:val="000000"/>
          <w:sz w:val="24"/>
          <w:szCs w:val="24"/>
        </w:rPr>
        <w:t>- последствия происшествия;</w:t>
      </w:r>
    </w:p>
    <w:p w14:paraId="3C3F5B89" w14:textId="77777777" w:rsidR="003C2252" w:rsidRPr="00100B13" w:rsidRDefault="003C2252" w:rsidP="003C2252">
      <w:pPr>
        <w:rPr>
          <w:color w:val="000000"/>
          <w:sz w:val="24"/>
          <w:szCs w:val="24"/>
        </w:rPr>
      </w:pPr>
      <w:r w:rsidRPr="00100B13">
        <w:rPr>
          <w:color w:val="000000"/>
          <w:sz w:val="24"/>
          <w:szCs w:val="24"/>
        </w:rPr>
        <w:t>- название генератора отчётов;</w:t>
      </w:r>
    </w:p>
    <w:p w14:paraId="65A75FE6" w14:textId="77777777" w:rsidR="003C2252" w:rsidRPr="00100B13" w:rsidRDefault="003C2252" w:rsidP="003C2252">
      <w:pPr>
        <w:rPr>
          <w:color w:val="000000"/>
          <w:sz w:val="24"/>
          <w:szCs w:val="24"/>
        </w:rPr>
      </w:pPr>
      <w:r w:rsidRPr="00100B13">
        <w:rPr>
          <w:color w:val="000000"/>
          <w:sz w:val="24"/>
          <w:szCs w:val="24"/>
        </w:rPr>
        <w:t>- кому было сообщено о происшествии;</w:t>
      </w:r>
    </w:p>
    <w:p w14:paraId="6116DF2F" w14:textId="77777777" w:rsidR="003C2252" w:rsidRPr="00100B13" w:rsidRDefault="003C2252" w:rsidP="003C2252">
      <w:pPr>
        <w:rPr>
          <w:color w:val="000000"/>
          <w:sz w:val="24"/>
          <w:szCs w:val="24"/>
        </w:rPr>
      </w:pPr>
      <w:r w:rsidRPr="00100B13">
        <w:rPr>
          <w:color w:val="000000"/>
          <w:sz w:val="24"/>
          <w:szCs w:val="24"/>
        </w:rPr>
        <w:t>- шаги, предпринятые для разрешения инцидента (включая ответственное лицо и восстановленные данные);</w:t>
      </w:r>
    </w:p>
    <w:p w14:paraId="457CE5BE" w14:textId="77777777" w:rsidR="003C2252" w:rsidRPr="00100B13" w:rsidRDefault="003C2252" w:rsidP="003C2252">
      <w:pPr>
        <w:rPr>
          <w:color w:val="000000"/>
          <w:sz w:val="24"/>
          <w:szCs w:val="24"/>
        </w:rPr>
      </w:pPr>
      <w:r w:rsidRPr="00100B13">
        <w:rPr>
          <w:color w:val="000000"/>
          <w:sz w:val="24"/>
          <w:szCs w:val="24"/>
        </w:rPr>
        <w:t>- тот факт, что инцидент привел к недоступности, потере, раскрытию или изменению ПД.</w:t>
      </w:r>
    </w:p>
    <w:p w14:paraId="6386716E" w14:textId="0C9037BE" w:rsidR="003C2252" w:rsidRPr="00100B13" w:rsidRDefault="003C2252" w:rsidP="003C2252">
      <w:pPr>
        <w:rPr>
          <w:color w:val="000000"/>
          <w:sz w:val="24"/>
          <w:szCs w:val="24"/>
        </w:rPr>
      </w:pPr>
      <w:r w:rsidRPr="00100B13">
        <w:rPr>
          <w:color w:val="000000"/>
          <w:sz w:val="24"/>
          <w:szCs w:val="24"/>
        </w:rPr>
        <w:t>В случае нарушения, связанного с ПД, запись должна также включать описание скомпромет</w:t>
      </w:r>
      <w:r w:rsidR="00BC7E35" w:rsidRPr="00100B13">
        <w:rPr>
          <w:color w:val="000000"/>
          <w:sz w:val="24"/>
          <w:szCs w:val="24"/>
        </w:rPr>
        <w:t>ированных ПД, если они известны,</w:t>
      </w:r>
      <w:r w:rsidRPr="00100B13">
        <w:rPr>
          <w:color w:val="000000"/>
          <w:sz w:val="24"/>
          <w:szCs w:val="24"/>
        </w:rPr>
        <w:t xml:space="preserve"> и если уведомления были выполнены, шаги, предпринятые для уведомл</w:t>
      </w:r>
      <w:r w:rsidR="00BC7E35" w:rsidRPr="00100B13">
        <w:rPr>
          <w:color w:val="000000"/>
          <w:sz w:val="24"/>
          <w:szCs w:val="24"/>
        </w:rPr>
        <w:t>ения клиента и</w:t>
      </w:r>
      <w:r w:rsidRPr="00100B13">
        <w:rPr>
          <w:color w:val="000000"/>
          <w:sz w:val="24"/>
          <w:szCs w:val="24"/>
        </w:rPr>
        <w:t>/или регулирующих органов.</w:t>
      </w:r>
    </w:p>
    <w:p w14:paraId="37BA66C6" w14:textId="30DEFDAE" w:rsidR="003C2252" w:rsidRPr="00100B13" w:rsidRDefault="003C2252" w:rsidP="003C2252">
      <w:pPr>
        <w:rPr>
          <w:color w:val="000000"/>
          <w:sz w:val="24"/>
          <w:szCs w:val="24"/>
        </w:rPr>
      </w:pPr>
      <w:r w:rsidRPr="00100B13">
        <w:rPr>
          <w:color w:val="000000"/>
          <w:sz w:val="24"/>
          <w:szCs w:val="24"/>
        </w:rPr>
        <w:t>В некоторых полномочиях д</w:t>
      </w:r>
      <w:r w:rsidR="00BC7E35" w:rsidRPr="00100B13">
        <w:rPr>
          <w:color w:val="000000"/>
          <w:sz w:val="24"/>
          <w:szCs w:val="24"/>
        </w:rPr>
        <w:t>ействующее законодательство и/</w:t>
      </w:r>
      <w:r w:rsidRPr="00100B13">
        <w:rPr>
          <w:color w:val="000000"/>
          <w:sz w:val="24"/>
          <w:szCs w:val="24"/>
        </w:rPr>
        <w:t>или нормативные акты могут требовать, чтобы организация напрямую уведомляла соответствующие регулирующие органы (например, орган по защите ПД) о нарушении, связанном с ПД.</w:t>
      </w:r>
    </w:p>
    <w:p w14:paraId="3EA46509" w14:textId="77777777" w:rsidR="003C2252" w:rsidRPr="00100B13" w:rsidRDefault="003C2252" w:rsidP="003C2252">
      <w:pPr>
        <w:rPr>
          <w:b/>
          <w:color w:val="000000"/>
          <w:sz w:val="24"/>
          <w:szCs w:val="24"/>
        </w:rPr>
      </w:pPr>
      <w:r w:rsidRPr="00100B13">
        <w:rPr>
          <w:b/>
          <w:color w:val="000000"/>
          <w:sz w:val="24"/>
          <w:szCs w:val="24"/>
        </w:rPr>
        <w:t>6.13.1.6 Изучение инцидентов информационной безопасности</w:t>
      </w:r>
    </w:p>
    <w:p w14:paraId="43C4EC5A" w14:textId="2FF4839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16.1.6.</w:t>
      </w:r>
    </w:p>
    <w:p w14:paraId="74AC099D" w14:textId="77777777" w:rsidR="003C2252" w:rsidRPr="00100B13" w:rsidRDefault="003C2252" w:rsidP="003C2252">
      <w:pPr>
        <w:rPr>
          <w:b/>
          <w:color w:val="000000"/>
          <w:sz w:val="24"/>
          <w:szCs w:val="24"/>
        </w:rPr>
      </w:pPr>
      <w:r w:rsidRPr="00100B13">
        <w:rPr>
          <w:b/>
          <w:color w:val="000000"/>
          <w:sz w:val="24"/>
          <w:szCs w:val="24"/>
        </w:rPr>
        <w:t>6.13.1.7 Сбор доказательств</w:t>
      </w:r>
    </w:p>
    <w:p w14:paraId="06F9D2D6" w14:textId="7924DD79"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16.1.7:</w:t>
      </w:r>
    </w:p>
    <w:p w14:paraId="391A0687" w14:textId="77777777" w:rsidR="003C2252" w:rsidRPr="00100B13" w:rsidRDefault="003C2252" w:rsidP="003C2252">
      <w:pPr>
        <w:rPr>
          <w:b/>
          <w:color w:val="000000"/>
          <w:sz w:val="24"/>
          <w:szCs w:val="24"/>
        </w:rPr>
      </w:pPr>
    </w:p>
    <w:p w14:paraId="0596FD82" w14:textId="77777777" w:rsidR="00682C3B" w:rsidRPr="00100B13" w:rsidRDefault="003C2252" w:rsidP="003C2252">
      <w:pPr>
        <w:rPr>
          <w:b/>
          <w:color w:val="000000"/>
          <w:sz w:val="24"/>
          <w:szCs w:val="24"/>
        </w:rPr>
      </w:pPr>
      <w:r w:rsidRPr="00100B13">
        <w:rPr>
          <w:b/>
          <w:color w:val="000000"/>
          <w:sz w:val="24"/>
          <w:szCs w:val="24"/>
        </w:rPr>
        <w:t>6.14 Вопросы информационной безопасности системы менеджмента непрерывности бизнеса</w:t>
      </w:r>
    </w:p>
    <w:p w14:paraId="194A21DB" w14:textId="77777777" w:rsidR="00682C3B" w:rsidRPr="00100B13" w:rsidRDefault="00682C3B" w:rsidP="003C2252">
      <w:pPr>
        <w:rPr>
          <w:b/>
          <w:color w:val="000000"/>
          <w:sz w:val="24"/>
          <w:szCs w:val="24"/>
        </w:rPr>
      </w:pPr>
    </w:p>
    <w:p w14:paraId="6366DC86" w14:textId="5C4334B6" w:rsidR="003C2252" w:rsidRPr="00100B13" w:rsidRDefault="003C2252" w:rsidP="003C2252">
      <w:pPr>
        <w:rPr>
          <w:b/>
          <w:color w:val="000000"/>
          <w:sz w:val="24"/>
          <w:szCs w:val="24"/>
        </w:rPr>
      </w:pPr>
      <w:r w:rsidRPr="00100B13">
        <w:rPr>
          <w:b/>
          <w:color w:val="000000"/>
          <w:sz w:val="24"/>
          <w:szCs w:val="24"/>
        </w:rPr>
        <w:t>6.14.1 Непрерывность информационной безопасности</w:t>
      </w:r>
    </w:p>
    <w:p w14:paraId="7C26F02B" w14:textId="77777777" w:rsidR="003C2252" w:rsidRPr="00100B13" w:rsidRDefault="003C2252" w:rsidP="003C2252">
      <w:pPr>
        <w:rPr>
          <w:b/>
          <w:color w:val="000000"/>
          <w:sz w:val="24"/>
          <w:szCs w:val="24"/>
        </w:rPr>
      </w:pPr>
      <w:r w:rsidRPr="00100B13">
        <w:rPr>
          <w:b/>
          <w:color w:val="000000"/>
          <w:sz w:val="24"/>
          <w:szCs w:val="24"/>
        </w:rPr>
        <w:lastRenderedPageBreak/>
        <w:t>6.14.1.1 Планирование непрерывности информационной безопасности</w:t>
      </w:r>
    </w:p>
    <w:p w14:paraId="7CD8AC9C" w14:textId="2DE711FC"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стандарте </w:t>
      </w:r>
      <w:r w:rsidR="00682C3B" w:rsidRPr="00100B13">
        <w:rPr>
          <w:color w:val="000000"/>
          <w:sz w:val="24"/>
          <w:szCs w:val="24"/>
        </w:rPr>
        <w:t>ISO/IEC 27002:2013</w:t>
      </w:r>
      <w:r w:rsidRPr="00100B13">
        <w:rPr>
          <w:color w:val="000000"/>
          <w:sz w:val="24"/>
          <w:szCs w:val="24"/>
        </w:rPr>
        <w:t>, п. 17.1.1.</w:t>
      </w:r>
    </w:p>
    <w:p w14:paraId="1F62DAC7" w14:textId="77777777" w:rsidR="003C2252" w:rsidRPr="00100B13" w:rsidRDefault="003C2252" w:rsidP="003C2252">
      <w:pPr>
        <w:rPr>
          <w:b/>
          <w:color w:val="000000"/>
          <w:sz w:val="24"/>
          <w:szCs w:val="24"/>
        </w:rPr>
      </w:pPr>
      <w:r w:rsidRPr="00100B13">
        <w:rPr>
          <w:b/>
          <w:color w:val="000000"/>
          <w:sz w:val="24"/>
          <w:szCs w:val="24"/>
        </w:rPr>
        <w:t>6.14.1.2 Внедрение непрерывности информационной безопасности</w:t>
      </w:r>
    </w:p>
    <w:p w14:paraId="2E6FD2BF" w14:textId="57EC7379"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стандарте 17.1.2 </w:t>
      </w:r>
      <w:r w:rsidR="00682C3B" w:rsidRPr="00100B13">
        <w:rPr>
          <w:color w:val="000000"/>
          <w:sz w:val="24"/>
          <w:szCs w:val="24"/>
        </w:rPr>
        <w:t>ISO/IEC 27002:2013</w:t>
      </w:r>
      <w:r w:rsidRPr="00100B13">
        <w:rPr>
          <w:color w:val="000000"/>
          <w:sz w:val="24"/>
          <w:szCs w:val="24"/>
        </w:rPr>
        <w:t>.</w:t>
      </w:r>
    </w:p>
    <w:p w14:paraId="12F4A3AF" w14:textId="77777777" w:rsidR="003C2252" w:rsidRPr="00100B13" w:rsidRDefault="003C2252" w:rsidP="003C2252">
      <w:pPr>
        <w:rPr>
          <w:b/>
          <w:color w:val="000000"/>
          <w:sz w:val="24"/>
          <w:szCs w:val="24"/>
        </w:rPr>
      </w:pPr>
      <w:r w:rsidRPr="00100B13">
        <w:rPr>
          <w:b/>
          <w:color w:val="000000"/>
          <w:sz w:val="24"/>
          <w:szCs w:val="24"/>
        </w:rPr>
        <w:t>6.14.1.3 Проверка, обновление и оценка непрерывности информационной безопасности</w:t>
      </w:r>
    </w:p>
    <w:p w14:paraId="4E383030" w14:textId="314D830E"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стандарте </w:t>
      </w:r>
      <w:r w:rsidR="00682C3B" w:rsidRPr="00100B13">
        <w:rPr>
          <w:color w:val="000000"/>
          <w:sz w:val="24"/>
          <w:szCs w:val="24"/>
        </w:rPr>
        <w:t>ISO/IEC 27002:2013</w:t>
      </w:r>
      <w:r w:rsidRPr="00100B13">
        <w:rPr>
          <w:color w:val="000000"/>
          <w:sz w:val="24"/>
          <w:szCs w:val="24"/>
        </w:rPr>
        <w:t>, п. 17.1.3.</w:t>
      </w:r>
    </w:p>
    <w:p w14:paraId="5C9D8371" w14:textId="77777777" w:rsidR="003C2252" w:rsidRPr="00100B13" w:rsidRDefault="003C2252" w:rsidP="003C2252">
      <w:pPr>
        <w:rPr>
          <w:b/>
          <w:color w:val="000000"/>
          <w:sz w:val="24"/>
          <w:szCs w:val="24"/>
        </w:rPr>
      </w:pPr>
      <w:r w:rsidRPr="00100B13">
        <w:rPr>
          <w:b/>
          <w:color w:val="000000"/>
          <w:sz w:val="24"/>
          <w:szCs w:val="24"/>
        </w:rPr>
        <w:t>6.14.2 Избыточное оборудование</w:t>
      </w:r>
    </w:p>
    <w:p w14:paraId="21C8765F" w14:textId="77777777" w:rsidR="003C2252" w:rsidRPr="00100B13" w:rsidRDefault="003C2252" w:rsidP="003C2252">
      <w:pPr>
        <w:rPr>
          <w:b/>
          <w:color w:val="000000"/>
          <w:sz w:val="24"/>
          <w:szCs w:val="24"/>
        </w:rPr>
      </w:pPr>
      <w:r w:rsidRPr="00100B13">
        <w:rPr>
          <w:b/>
          <w:color w:val="000000"/>
          <w:sz w:val="24"/>
          <w:szCs w:val="24"/>
        </w:rPr>
        <w:t>6.14.2.1 Доступность средств обработки информации</w:t>
      </w:r>
    </w:p>
    <w:p w14:paraId="2271D8B4" w14:textId="690DFCA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стандарте </w:t>
      </w:r>
      <w:r w:rsidR="00682C3B" w:rsidRPr="00100B13">
        <w:rPr>
          <w:color w:val="000000"/>
          <w:sz w:val="24"/>
          <w:szCs w:val="24"/>
        </w:rPr>
        <w:t>ISO/IEC 27002:2013</w:t>
      </w:r>
      <w:r w:rsidRPr="00100B13">
        <w:rPr>
          <w:color w:val="000000"/>
          <w:sz w:val="24"/>
          <w:szCs w:val="24"/>
        </w:rPr>
        <w:t>, п. 17.2.1.</w:t>
      </w:r>
    </w:p>
    <w:p w14:paraId="04934218" w14:textId="77777777" w:rsidR="003C2252" w:rsidRPr="00100B13" w:rsidRDefault="003C2252" w:rsidP="003C2252">
      <w:pPr>
        <w:rPr>
          <w:b/>
          <w:color w:val="000000"/>
          <w:sz w:val="24"/>
          <w:szCs w:val="24"/>
        </w:rPr>
      </w:pPr>
    </w:p>
    <w:p w14:paraId="205B37E3" w14:textId="76A65E1D" w:rsidR="003C2252" w:rsidRPr="00100B13" w:rsidRDefault="003C2252" w:rsidP="003C2252">
      <w:pPr>
        <w:rPr>
          <w:b/>
          <w:color w:val="000000"/>
          <w:sz w:val="24"/>
          <w:szCs w:val="24"/>
        </w:rPr>
      </w:pPr>
      <w:r w:rsidRPr="00100B13">
        <w:rPr>
          <w:b/>
          <w:color w:val="000000"/>
          <w:sz w:val="24"/>
          <w:szCs w:val="24"/>
        </w:rPr>
        <w:t>6.15 Соответствие</w:t>
      </w:r>
    </w:p>
    <w:p w14:paraId="6775724C" w14:textId="77777777" w:rsidR="00682C3B" w:rsidRPr="00100B13" w:rsidRDefault="00682C3B" w:rsidP="003C2252">
      <w:pPr>
        <w:rPr>
          <w:b/>
          <w:color w:val="000000"/>
          <w:sz w:val="24"/>
          <w:szCs w:val="24"/>
        </w:rPr>
      </w:pPr>
    </w:p>
    <w:p w14:paraId="667BB689" w14:textId="77777777" w:rsidR="003C2252" w:rsidRPr="00100B13" w:rsidRDefault="003C2252" w:rsidP="003C2252">
      <w:pPr>
        <w:rPr>
          <w:b/>
          <w:color w:val="000000"/>
          <w:sz w:val="24"/>
          <w:szCs w:val="24"/>
        </w:rPr>
      </w:pPr>
      <w:r w:rsidRPr="00100B13">
        <w:rPr>
          <w:b/>
          <w:color w:val="000000"/>
          <w:sz w:val="24"/>
          <w:szCs w:val="24"/>
        </w:rPr>
        <w:t>6.15.1 Соблюдение правовых и договорных требований</w:t>
      </w:r>
    </w:p>
    <w:p w14:paraId="33169304" w14:textId="77777777" w:rsidR="003C2252" w:rsidRPr="00100B13" w:rsidRDefault="003C2252" w:rsidP="003C2252">
      <w:pPr>
        <w:rPr>
          <w:b/>
          <w:color w:val="000000"/>
          <w:sz w:val="24"/>
          <w:szCs w:val="24"/>
        </w:rPr>
      </w:pPr>
      <w:r w:rsidRPr="00100B13">
        <w:rPr>
          <w:b/>
          <w:color w:val="000000"/>
          <w:sz w:val="24"/>
          <w:szCs w:val="24"/>
        </w:rPr>
        <w:t>6.15.1.1 Определение действующего законодательства и договорных требований</w:t>
      </w:r>
    </w:p>
    <w:p w14:paraId="0412D3DA" w14:textId="021DFB71"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18.1.1, а также следующие дополнительные рекомендации:</w:t>
      </w:r>
    </w:p>
    <w:p w14:paraId="61560C0A" w14:textId="247A3BFE" w:rsidR="003C2252" w:rsidRPr="00100B13" w:rsidRDefault="003C2252" w:rsidP="003C2252">
      <w:pPr>
        <w:rPr>
          <w:b/>
          <w:color w:val="000000"/>
          <w:sz w:val="24"/>
          <w:szCs w:val="24"/>
        </w:rPr>
      </w:pPr>
      <w:r w:rsidRPr="00100B13">
        <w:rPr>
          <w:b/>
          <w:color w:val="000000"/>
          <w:sz w:val="24"/>
          <w:szCs w:val="24"/>
        </w:rPr>
        <w:t>Дополнительная другая информация для 18.1.1, Определение применимого законодательства и договорных требований ISO/IEC 27002:2013:</w:t>
      </w:r>
    </w:p>
    <w:p w14:paraId="3D18BE2A" w14:textId="77777777" w:rsidR="003C2252" w:rsidRPr="00100B13" w:rsidRDefault="003C2252" w:rsidP="003C2252">
      <w:pPr>
        <w:rPr>
          <w:color w:val="000000"/>
          <w:sz w:val="24"/>
          <w:szCs w:val="24"/>
        </w:rPr>
      </w:pPr>
      <w:r w:rsidRPr="00100B13">
        <w:rPr>
          <w:color w:val="000000"/>
          <w:sz w:val="24"/>
          <w:szCs w:val="24"/>
        </w:rPr>
        <w:t>Организация должна выявлять любые потенциальные правовые санкции (которые могут исходить в результате невыполнения некоторых обязательств), связанные с обработкой ПД, включая значительные штрафы непосредственно от местного надзорного органа. В некоторых полномочиях международные стандарты, такие как настоящий документ, могут использоваться в качестве основы для договора между организацией и клиентом, в котором излагаются их соответствующие обязанности в области безопасности, конфиденциальности и защиты ПД. Условия договора могут служить основанием для договорных санкций в случае нарушения этих обязательств.</w:t>
      </w:r>
    </w:p>
    <w:p w14:paraId="46645932" w14:textId="77777777" w:rsidR="003C2252" w:rsidRPr="00100B13" w:rsidRDefault="003C2252" w:rsidP="003C2252">
      <w:pPr>
        <w:rPr>
          <w:b/>
          <w:color w:val="000000"/>
          <w:sz w:val="24"/>
          <w:szCs w:val="24"/>
        </w:rPr>
      </w:pPr>
      <w:r w:rsidRPr="00100B13">
        <w:rPr>
          <w:b/>
          <w:color w:val="000000"/>
          <w:sz w:val="24"/>
          <w:szCs w:val="24"/>
        </w:rPr>
        <w:t>6.15.1.2 Права интеллектуальной собственности</w:t>
      </w:r>
    </w:p>
    <w:p w14:paraId="12BEA690" w14:textId="654F8ED4"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18.1.2.</w:t>
      </w:r>
    </w:p>
    <w:p w14:paraId="37089C28" w14:textId="77777777" w:rsidR="003C2252" w:rsidRPr="00100B13" w:rsidRDefault="003C2252" w:rsidP="003C2252">
      <w:pPr>
        <w:rPr>
          <w:b/>
          <w:color w:val="000000"/>
          <w:sz w:val="24"/>
          <w:szCs w:val="24"/>
        </w:rPr>
      </w:pPr>
      <w:r w:rsidRPr="00100B13">
        <w:rPr>
          <w:b/>
          <w:color w:val="000000"/>
          <w:sz w:val="24"/>
          <w:szCs w:val="24"/>
        </w:rPr>
        <w:t>6.15.1.3 Защита записей</w:t>
      </w:r>
    </w:p>
    <w:p w14:paraId="605B8D0F" w14:textId="3686A540"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18.1.3, а также следующие дополнительные рекомендации:</w:t>
      </w:r>
    </w:p>
    <w:p w14:paraId="333F732F" w14:textId="62B1C601"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ISO/IEC 27002:2013, п. 18.1.3 «Защита записей»:</w:t>
      </w:r>
    </w:p>
    <w:p w14:paraId="243299C8" w14:textId="77777777" w:rsidR="003C2252" w:rsidRPr="00100B13" w:rsidRDefault="003C2252" w:rsidP="003C2252">
      <w:pPr>
        <w:rPr>
          <w:color w:val="000000"/>
          <w:sz w:val="24"/>
          <w:szCs w:val="24"/>
        </w:rPr>
      </w:pPr>
      <w:r w:rsidRPr="00100B13">
        <w:rPr>
          <w:color w:val="000000"/>
          <w:sz w:val="24"/>
          <w:szCs w:val="24"/>
        </w:rPr>
        <w:t>Может потребоваться анализ текущих и прошлых политик и процедур (например, в случаях разрешения споров с клиентами и расследования надзорным органом).</w:t>
      </w:r>
    </w:p>
    <w:p w14:paraId="444260FA" w14:textId="77777777" w:rsidR="003C2252" w:rsidRPr="00100B13" w:rsidRDefault="003C2252" w:rsidP="003C2252">
      <w:pPr>
        <w:rPr>
          <w:color w:val="000000"/>
          <w:sz w:val="24"/>
          <w:szCs w:val="24"/>
        </w:rPr>
      </w:pPr>
      <w:r w:rsidRPr="00100B13">
        <w:rPr>
          <w:color w:val="000000"/>
          <w:sz w:val="24"/>
          <w:szCs w:val="24"/>
        </w:rPr>
        <w:t>Организации следует хранить копии своей политики конфиденциальности и связанных процедур в течение периода, указанного в ее графике хранения (см. 7.4.7). Это включает сохранение предыдущих версий этих документов при их обновлении.</w:t>
      </w:r>
    </w:p>
    <w:p w14:paraId="418F300F" w14:textId="77777777" w:rsidR="003C2252" w:rsidRPr="00100B13" w:rsidRDefault="003C2252" w:rsidP="003C2252">
      <w:pPr>
        <w:rPr>
          <w:b/>
          <w:color w:val="000000"/>
          <w:sz w:val="24"/>
          <w:szCs w:val="24"/>
        </w:rPr>
      </w:pPr>
      <w:r w:rsidRPr="00100B13">
        <w:rPr>
          <w:b/>
          <w:color w:val="000000"/>
          <w:sz w:val="24"/>
          <w:szCs w:val="24"/>
        </w:rPr>
        <w:t>6.15.1.4 Конфиденциальность и защита персональных данных</w:t>
      </w:r>
    </w:p>
    <w:p w14:paraId="2D33961A" w14:textId="0C4193DF"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18.1.4.</w:t>
      </w:r>
    </w:p>
    <w:p w14:paraId="2F123771" w14:textId="77777777" w:rsidR="003C2252" w:rsidRPr="00100B13" w:rsidRDefault="003C2252" w:rsidP="003C2252">
      <w:pPr>
        <w:rPr>
          <w:b/>
          <w:color w:val="000000"/>
          <w:sz w:val="24"/>
          <w:szCs w:val="24"/>
        </w:rPr>
      </w:pPr>
      <w:r w:rsidRPr="00100B13">
        <w:rPr>
          <w:b/>
          <w:color w:val="000000"/>
          <w:sz w:val="24"/>
          <w:szCs w:val="24"/>
        </w:rPr>
        <w:lastRenderedPageBreak/>
        <w:t>6.15.1.5 Регулирование криптографического контроля</w:t>
      </w:r>
    </w:p>
    <w:p w14:paraId="68E5B547" w14:textId="7755ACF8"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18.1.5.</w:t>
      </w:r>
    </w:p>
    <w:p w14:paraId="4F684CB8" w14:textId="77777777" w:rsidR="003C2252" w:rsidRPr="00100B13" w:rsidRDefault="003C2252" w:rsidP="003C2252">
      <w:pPr>
        <w:rPr>
          <w:b/>
          <w:color w:val="000000"/>
          <w:sz w:val="24"/>
          <w:szCs w:val="24"/>
        </w:rPr>
      </w:pPr>
      <w:r w:rsidRPr="00100B13">
        <w:rPr>
          <w:b/>
          <w:color w:val="000000"/>
          <w:sz w:val="24"/>
          <w:szCs w:val="24"/>
        </w:rPr>
        <w:t xml:space="preserve">6.15.2 </w:t>
      </w:r>
      <w:r w:rsidRPr="00100B13">
        <w:rPr>
          <w:b/>
          <w:sz w:val="24"/>
          <w:szCs w:val="24"/>
        </w:rPr>
        <w:t>Анализ</w:t>
      </w:r>
      <w:r w:rsidRPr="00100B13">
        <w:rPr>
          <w:b/>
          <w:color w:val="000000"/>
          <w:sz w:val="24"/>
          <w:szCs w:val="24"/>
        </w:rPr>
        <w:t xml:space="preserve"> информационной безопасности</w:t>
      </w:r>
    </w:p>
    <w:p w14:paraId="6F540635" w14:textId="77777777" w:rsidR="003C2252" w:rsidRPr="00100B13" w:rsidRDefault="003C2252" w:rsidP="003C2252">
      <w:pPr>
        <w:rPr>
          <w:b/>
          <w:color w:val="000000"/>
          <w:sz w:val="24"/>
          <w:szCs w:val="24"/>
        </w:rPr>
      </w:pPr>
      <w:r w:rsidRPr="00100B13">
        <w:rPr>
          <w:b/>
          <w:color w:val="000000"/>
          <w:sz w:val="24"/>
          <w:szCs w:val="24"/>
        </w:rPr>
        <w:t>6.15.2.1 Независимый анализ информационной безопасности</w:t>
      </w:r>
    </w:p>
    <w:p w14:paraId="057F1785" w14:textId="77BCE576"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указанная в </w:t>
      </w:r>
      <w:r w:rsidR="00682C3B" w:rsidRPr="00100B13">
        <w:rPr>
          <w:color w:val="000000"/>
          <w:sz w:val="24"/>
          <w:szCs w:val="24"/>
        </w:rPr>
        <w:t>ISO/IEC 27002:2013</w:t>
      </w:r>
      <w:r w:rsidRPr="00100B13">
        <w:rPr>
          <w:color w:val="000000"/>
          <w:sz w:val="24"/>
          <w:szCs w:val="24"/>
        </w:rPr>
        <w:t>, п. 18.2.1, а также следующие дополнительные рекомендации:</w:t>
      </w:r>
    </w:p>
    <w:p w14:paraId="77B5EAF5" w14:textId="40E51266"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ISO/IEC 27002:</w:t>
      </w:r>
      <w:r w:rsidR="00682C3B" w:rsidRPr="00100B13">
        <w:rPr>
          <w:b/>
          <w:color w:val="000000"/>
          <w:sz w:val="24"/>
          <w:szCs w:val="24"/>
        </w:rPr>
        <w:t>2013</w:t>
      </w:r>
      <w:r w:rsidRPr="00100B13">
        <w:rPr>
          <w:b/>
          <w:color w:val="000000"/>
          <w:sz w:val="24"/>
          <w:szCs w:val="24"/>
        </w:rPr>
        <w:t>, п. 18.2.1 «Независимый анализ информационной безопасности»:</w:t>
      </w:r>
    </w:p>
    <w:p w14:paraId="1903A833" w14:textId="5225B4F0" w:rsidR="003C2252" w:rsidRPr="00100B13" w:rsidRDefault="003C2252" w:rsidP="003C2252">
      <w:pPr>
        <w:rPr>
          <w:color w:val="000000"/>
          <w:sz w:val="24"/>
          <w:szCs w:val="24"/>
        </w:rPr>
      </w:pPr>
      <w:r w:rsidRPr="00100B13">
        <w:rPr>
          <w:color w:val="000000"/>
          <w:sz w:val="24"/>
          <w:szCs w:val="24"/>
        </w:rPr>
        <w:t>Если ор</w:t>
      </w:r>
      <w:r w:rsidR="009C57F6" w:rsidRPr="00100B13">
        <w:rPr>
          <w:color w:val="000000"/>
          <w:sz w:val="24"/>
          <w:szCs w:val="24"/>
        </w:rPr>
        <w:t>ганизация выступает в качестве оператора</w:t>
      </w:r>
      <w:r w:rsidRPr="00100B13">
        <w:rPr>
          <w:color w:val="000000"/>
          <w:sz w:val="24"/>
          <w:szCs w:val="24"/>
        </w:rPr>
        <w:t xml:space="preserve"> ПД и аудиты отдельных клиентов нецелесообразны или могут увеличить риски для безопасности, организация должна предоставить клиентам до заключения и на время действия договора независимые свидетельства этой информации. безопасность реализована и функционирует в соответствии с политиками и процедурами организации. Соответствующий независимый аудит, выбранный организацией, обычно должен быть приемлемым методом для удовлетворения заинтересованности потребителя в анализе операций организации по обработке, если он охватывает потребности предполагаемых пользователей и если результаты предоставляются в достаточно прозрачной форме.</w:t>
      </w:r>
    </w:p>
    <w:p w14:paraId="3C587549" w14:textId="77777777" w:rsidR="003C2252" w:rsidRPr="00100B13" w:rsidRDefault="003C2252" w:rsidP="003C2252">
      <w:pPr>
        <w:rPr>
          <w:b/>
          <w:color w:val="000000"/>
          <w:sz w:val="24"/>
          <w:szCs w:val="24"/>
        </w:rPr>
      </w:pPr>
      <w:r w:rsidRPr="00100B13">
        <w:rPr>
          <w:b/>
          <w:color w:val="000000"/>
          <w:sz w:val="24"/>
          <w:szCs w:val="24"/>
        </w:rPr>
        <w:t>6.15.2.2 Соответствие политикам и стандартам безопасности</w:t>
      </w:r>
    </w:p>
    <w:p w14:paraId="2898334F" w14:textId="11A38E23"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18.2.2.</w:t>
      </w:r>
    </w:p>
    <w:p w14:paraId="74CDCB5B" w14:textId="77777777" w:rsidR="003C2252" w:rsidRPr="00100B13" w:rsidRDefault="003C2252" w:rsidP="003C2252">
      <w:pPr>
        <w:rPr>
          <w:b/>
          <w:color w:val="000000"/>
          <w:sz w:val="24"/>
          <w:szCs w:val="24"/>
        </w:rPr>
      </w:pPr>
      <w:r w:rsidRPr="00100B13">
        <w:rPr>
          <w:b/>
          <w:color w:val="000000"/>
          <w:sz w:val="24"/>
          <w:szCs w:val="24"/>
        </w:rPr>
        <w:t>6.15.2.3 Анализ технического соответствия</w:t>
      </w:r>
    </w:p>
    <w:p w14:paraId="15FF6436" w14:textId="2EF44697" w:rsidR="003C2252" w:rsidRPr="00100B13" w:rsidRDefault="003C2252" w:rsidP="003C2252">
      <w:pPr>
        <w:rPr>
          <w:color w:val="000000"/>
          <w:sz w:val="24"/>
          <w:szCs w:val="24"/>
        </w:rPr>
      </w:pPr>
      <w:r w:rsidRPr="00100B13">
        <w:rPr>
          <w:color w:val="000000"/>
          <w:sz w:val="24"/>
          <w:szCs w:val="24"/>
        </w:rPr>
        <w:t xml:space="preserve">Применяется руководство по управлению, внедрению и другая информация, изложенная в </w:t>
      </w:r>
      <w:r w:rsidR="00682C3B" w:rsidRPr="00100B13">
        <w:rPr>
          <w:color w:val="000000"/>
          <w:sz w:val="24"/>
          <w:szCs w:val="24"/>
        </w:rPr>
        <w:t>ISO/IEC 27002:2013</w:t>
      </w:r>
      <w:r w:rsidRPr="00100B13">
        <w:rPr>
          <w:color w:val="000000"/>
          <w:sz w:val="24"/>
          <w:szCs w:val="24"/>
        </w:rPr>
        <w:t>, п. 18.2.3, а также следующие дополнительные рекомендации:</w:t>
      </w:r>
    </w:p>
    <w:p w14:paraId="01B432BA" w14:textId="14EAA158" w:rsidR="003C2252" w:rsidRPr="00100B13" w:rsidRDefault="003C2252" w:rsidP="003C2252">
      <w:pPr>
        <w:rPr>
          <w:b/>
          <w:color w:val="000000"/>
          <w:sz w:val="24"/>
          <w:szCs w:val="24"/>
        </w:rPr>
      </w:pPr>
      <w:r w:rsidRPr="00100B13">
        <w:rPr>
          <w:b/>
          <w:color w:val="000000"/>
          <w:sz w:val="24"/>
          <w:szCs w:val="24"/>
        </w:rPr>
        <w:t>Дополнительное руководство по внедрению стандарта ISO/IEC 27002:2013, п. 18.2.3 «Анализ технического соответствия»:</w:t>
      </w:r>
    </w:p>
    <w:p w14:paraId="790ACB81" w14:textId="77777777" w:rsidR="003C2252" w:rsidRPr="00100B13" w:rsidRDefault="003C2252" w:rsidP="003C2252">
      <w:pPr>
        <w:rPr>
          <w:color w:val="000000"/>
          <w:sz w:val="24"/>
          <w:szCs w:val="24"/>
        </w:rPr>
      </w:pPr>
      <w:r w:rsidRPr="00100B13">
        <w:rPr>
          <w:color w:val="000000"/>
          <w:sz w:val="24"/>
          <w:szCs w:val="24"/>
        </w:rPr>
        <w:t>В рамках технических анализов соответствия политикам и стандартам безопасности организация должна включать методы анализа тех инструментов и компонентов, которые связаны с обработкой ПД. Это может включать:</w:t>
      </w:r>
    </w:p>
    <w:p w14:paraId="2E2E0E13" w14:textId="77777777" w:rsidR="003C2252" w:rsidRPr="00100B13" w:rsidRDefault="003C2252" w:rsidP="003C2252">
      <w:pPr>
        <w:rPr>
          <w:color w:val="000000"/>
          <w:sz w:val="24"/>
          <w:szCs w:val="24"/>
        </w:rPr>
      </w:pPr>
      <w:r w:rsidRPr="00100B13">
        <w:rPr>
          <w:color w:val="000000"/>
          <w:sz w:val="24"/>
          <w:szCs w:val="24"/>
        </w:rPr>
        <w:t>- постоянный мониторинг для проверки того, что выполняется только разрешенная обработка; и / или</w:t>
      </w:r>
    </w:p>
    <w:p w14:paraId="37DEC333" w14:textId="77777777" w:rsidR="003C2252" w:rsidRPr="00100B13" w:rsidRDefault="003C2252" w:rsidP="003C2252">
      <w:pPr>
        <w:rPr>
          <w:color w:val="000000"/>
          <w:sz w:val="24"/>
          <w:szCs w:val="24"/>
        </w:rPr>
      </w:pPr>
      <w:r w:rsidRPr="00100B13">
        <w:rPr>
          <w:color w:val="000000"/>
          <w:sz w:val="24"/>
          <w:szCs w:val="24"/>
        </w:rPr>
        <w:t xml:space="preserve">- специальные испытания проникания или уязвимости (например, </w:t>
      </w:r>
      <w:r w:rsidRPr="00100B13">
        <w:rPr>
          <w:sz w:val="24"/>
          <w:szCs w:val="24"/>
        </w:rPr>
        <w:t>обезличенные</w:t>
      </w:r>
      <w:r w:rsidRPr="00100B13">
        <w:rPr>
          <w:color w:val="000000"/>
          <w:sz w:val="24"/>
          <w:szCs w:val="24"/>
        </w:rPr>
        <w:t xml:space="preserve"> наборы данных могут быть подвергнуты испытанию с целью проверки соответствия методов обезличивания требованиям организации).</w:t>
      </w:r>
    </w:p>
    <w:p w14:paraId="77F33C43" w14:textId="77777777" w:rsidR="003C2252" w:rsidRPr="00100B13" w:rsidRDefault="003C2252" w:rsidP="003C2252">
      <w:pPr>
        <w:rPr>
          <w:color w:val="000000"/>
          <w:sz w:val="24"/>
          <w:szCs w:val="24"/>
        </w:rPr>
      </w:pPr>
    </w:p>
    <w:p w14:paraId="495BD425" w14:textId="29173BAD" w:rsidR="003C2252" w:rsidRPr="00100B13" w:rsidRDefault="003C2252" w:rsidP="003C2252">
      <w:pPr>
        <w:rPr>
          <w:b/>
          <w:color w:val="000000"/>
          <w:sz w:val="24"/>
          <w:szCs w:val="24"/>
        </w:rPr>
      </w:pPr>
      <w:r w:rsidRPr="00100B13">
        <w:rPr>
          <w:b/>
          <w:color w:val="000000"/>
          <w:sz w:val="24"/>
          <w:szCs w:val="24"/>
        </w:rPr>
        <w:t>7</w:t>
      </w:r>
      <w:r w:rsidR="003226E1" w:rsidRPr="00100B13">
        <w:rPr>
          <w:b/>
          <w:color w:val="000000"/>
          <w:sz w:val="24"/>
          <w:szCs w:val="24"/>
        </w:rPr>
        <w:t xml:space="preserve"> Дополнительное руководство ISO/</w:t>
      </w:r>
      <w:r w:rsidRPr="00100B13">
        <w:rPr>
          <w:b/>
          <w:color w:val="000000"/>
          <w:sz w:val="24"/>
          <w:szCs w:val="24"/>
        </w:rPr>
        <w:t xml:space="preserve">IEC 27002 для </w:t>
      </w:r>
      <w:r w:rsidR="005B5CA2" w:rsidRPr="00100B13">
        <w:rPr>
          <w:b/>
          <w:color w:val="000000"/>
          <w:sz w:val="24"/>
          <w:szCs w:val="24"/>
        </w:rPr>
        <w:t>собственник</w:t>
      </w:r>
      <w:r w:rsidRPr="00100B13">
        <w:rPr>
          <w:b/>
          <w:color w:val="000000"/>
          <w:sz w:val="24"/>
          <w:szCs w:val="24"/>
        </w:rPr>
        <w:t>ов ПД</w:t>
      </w:r>
    </w:p>
    <w:p w14:paraId="32EF40A5" w14:textId="77777777" w:rsidR="00682C3B" w:rsidRPr="00100B13" w:rsidRDefault="00682C3B" w:rsidP="003C2252">
      <w:pPr>
        <w:rPr>
          <w:b/>
          <w:color w:val="000000"/>
          <w:sz w:val="24"/>
          <w:szCs w:val="24"/>
        </w:rPr>
      </w:pPr>
    </w:p>
    <w:p w14:paraId="62E66861" w14:textId="6185D73E" w:rsidR="003C2252" w:rsidRPr="00100B13" w:rsidRDefault="003C2252" w:rsidP="003C2252">
      <w:pPr>
        <w:rPr>
          <w:b/>
          <w:color w:val="000000"/>
          <w:sz w:val="24"/>
          <w:szCs w:val="24"/>
        </w:rPr>
      </w:pPr>
      <w:r w:rsidRPr="00100B13">
        <w:rPr>
          <w:b/>
          <w:color w:val="000000"/>
          <w:sz w:val="24"/>
          <w:szCs w:val="24"/>
        </w:rPr>
        <w:t>7.1 Общие положения</w:t>
      </w:r>
    </w:p>
    <w:p w14:paraId="669F625A" w14:textId="77777777" w:rsidR="00682C3B" w:rsidRPr="00100B13" w:rsidRDefault="00682C3B" w:rsidP="003C2252">
      <w:pPr>
        <w:rPr>
          <w:color w:val="000000"/>
          <w:sz w:val="24"/>
          <w:szCs w:val="24"/>
        </w:rPr>
      </w:pPr>
    </w:p>
    <w:p w14:paraId="3C3F4261" w14:textId="24B5FD6B" w:rsidR="003C2252" w:rsidRPr="00100B13" w:rsidRDefault="003C2252" w:rsidP="003C2252">
      <w:pPr>
        <w:rPr>
          <w:color w:val="000000"/>
          <w:sz w:val="24"/>
          <w:szCs w:val="24"/>
        </w:rPr>
      </w:pPr>
      <w:r w:rsidRPr="00100B13">
        <w:rPr>
          <w:color w:val="000000"/>
          <w:sz w:val="24"/>
          <w:szCs w:val="24"/>
        </w:rPr>
        <w:t xml:space="preserve">Руководство в разделе 6 и дополнения в этом разделе составляют руководство, определяемое PIMS, для </w:t>
      </w:r>
      <w:r w:rsidR="005B5CA2" w:rsidRPr="00100B13">
        <w:rPr>
          <w:color w:val="000000"/>
          <w:sz w:val="24"/>
          <w:szCs w:val="24"/>
        </w:rPr>
        <w:t>собственник</w:t>
      </w:r>
      <w:r w:rsidRPr="00100B13">
        <w:rPr>
          <w:color w:val="000000"/>
          <w:sz w:val="24"/>
          <w:szCs w:val="24"/>
        </w:rPr>
        <w:t>ов ПД. Руководство по реализации, задокументированное в настоящем разделе, относится к средствам управления, перечисленным в Приложении А.</w:t>
      </w:r>
    </w:p>
    <w:p w14:paraId="3C30DA31" w14:textId="77777777" w:rsidR="003226E1" w:rsidRPr="00100B13" w:rsidRDefault="003226E1" w:rsidP="003C2252">
      <w:pPr>
        <w:rPr>
          <w:b/>
          <w:color w:val="000000"/>
          <w:sz w:val="24"/>
          <w:szCs w:val="24"/>
        </w:rPr>
      </w:pPr>
    </w:p>
    <w:p w14:paraId="61E267B7" w14:textId="41A042D6" w:rsidR="003C2252" w:rsidRPr="00100B13" w:rsidRDefault="003C2252" w:rsidP="003C2252">
      <w:pPr>
        <w:rPr>
          <w:b/>
          <w:color w:val="000000"/>
          <w:sz w:val="24"/>
          <w:szCs w:val="24"/>
        </w:rPr>
      </w:pPr>
      <w:r w:rsidRPr="00100B13">
        <w:rPr>
          <w:b/>
          <w:color w:val="000000"/>
          <w:sz w:val="24"/>
          <w:szCs w:val="24"/>
        </w:rPr>
        <w:t>7.2 Условия для сбора и обработки данных</w:t>
      </w:r>
    </w:p>
    <w:p w14:paraId="45B1C793"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142129C9" w14:textId="77777777" w:rsidTr="003C2252">
        <w:tc>
          <w:tcPr>
            <w:tcW w:w="9628" w:type="dxa"/>
          </w:tcPr>
          <w:p w14:paraId="5042220D" w14:textId="77777777" w:rsidR="003C2252" w:rsidRPr="00100B13" w:rsidRDefault="003C2252" w:rsidP="003C2252">
            <w:pPr>
              <w:rPr>
                <w:color w:val="000000"/>
                <w:sz w:val="24"/>
                <w:szCs w:val="24"/>
              </w:rPr>
            </w:pPr>
            <w:r w:rsidRPr="00100B13">
              <w:rPr>
                <w:color w:val="000000"/>
                <w:sz w:val="24"/>
                <w:szCs w:val="24"/>
              </w:rPr>
              <w:t xml:space="preserve">Задача: определить и задокументировать, что обработка является законной, имеющей правовую основу в соответствии с действующими полномочиями и с четко </w:t>
            </w:r>
            <w:r w:rsidRPr="00100B13">
              <w:rPr>
                <w:color w:val="000000"/>
                <w:sz w:val="24"/>
                <w:szCs w:val="24"/>
              </w:rPr>
              <w:lastRenderedPageBreak/>
              <w:t>определенными и законными целями.</w:t>
            </w:r>
          </w:p>
        </w:tc>
      </w:tr>
    </w:tbl>
    <w:p w14:paraId="574CCE6C" w14:textId="77777777" w:rsidR="003C2252" w:rsidRPr="00100B13" w:rsidRDefault="003C2252" w:rsidP="003C2252">
      <w:pPr>
        <w:rPr>
          <w:b/>
          <w:color w:val="000000"/>
          <w:sz w:val="24"/>
          <w:szCs w:val="24"/>
        </w:rPr>
      </w:pPr>
    </w:p>
    <w:p w14:paraId="3897ED3C" w14:textId="77777777" w:rsidR="003C2252" w:rsidRPr="00100B13" w:rsidRDefault="003C2252" w:rsidP="003C2252">
      <w:pPr>
        <w:rPr>
          <w:b/>
          <w:color w:val="000000"/>
          <w:sz w:val="24"/>
          <w:szCs w:val="24"/>
        </w:rPr>
      </w:pPr>
      <w:r w:rsidRPr="00100B13">
        <w:rPr>
          <w:b/>
          <w:color w:val="000000"/>
          <w:sz w:val="24"/>
          <w:szCs w:val="24"/>
        </w:rPr>
        <w:t xml:space="preserve">7.2.1 </w:t>
      </w:r>
      <w:r w:rsidRPr="00100B13">
        <w:rPr>
          <w:b/>
          <w:sz w:val="24"/>
          <w:szCs w:val="24"/>
        </w:rPr>
        <w:t>Выявление</w:t>
      </w:r>
      <w:r w:rsidRPr="00100B13">
        <w:rPr>
          <w:b/>
          <w:color w:val="000000"/>
          <w:sz w:val="24"/>
          <w:szCs w:val="24"/>
        </w:rPr>
        <w:t xml:space="preserve"> и документирование цели</w:t>
      </w:r>
    </w:p>
    <w:p w14:paraId="3774F522" w14:textId="77777777" w:rsidR="003C2252" w:rsidRPr="00100B13" w:rsidRDefault="003C2252" w:rsidP="003C2252">
      <w:pPr>
        <w:rPr>
          <w:b/>
          <w:color w:val="000000"/>
          <w:sz w:val="24"/>
          <w:szCs w:val="24"/>
        </w:rPr>
      </w:pPr>
      <w:r w:rsidRPr="00100B13">
        <w:rPr>
          <w:b/>
          <w:color w:val="000000"/>
          <w:sz w:val="24"/>
          <w:szCs w:val="24"/>
        </w:rPr>
        <w:t>Управление</w:t>
      </w:r>
    </w:p>
    <w:p w14:paraId="1CECE721" w14:textId="77777777" w:rsidR="003C2252" w:rsidRPr="00100B13" w:rsidRDefault="003C2252" w:rsidP="003C2252">
      <w:pPr>
        <w:rPr>
          <w:color w:val="000000"/>
          <w:sz w:val="24"/>
          <w:szCs w:val="24"/>
        </w:rPr>
      </w:pPr>
      <w:r w:rsidRPr="00100B13">
        <w:rPr>
          <w:color w:val="000000"/>
          <w:sz w:val="24"/>
          <w:szCs w:val="24"/>
        </w:rPr>
        <w:t>Организация должна выявлять и документировать конкретные цели, для которых будут обрабатываться ПД.</w:t>
      </w:r>
    </w:p>
    <w:p w14:paraId="476BA54B"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7B112F4"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администраторы доступа к ПД понимают цель, для которой обрабатываются их ПД. Организация обязана четко задокументировать и сообщить об этом администраторам доступа к ПД. Без четкого указания цели обработки согласие и выбор не могут быть предоставлены должным образом.</w:t>
      </w:r>
    </w:p>
    <w:p w14:paraId="2F30D2EA" w14:textId="77777777" w:rsidR="003C2252" w:rsidRPr="00100B13" w:rsidRDefault="003C2252" w:rsidP="003C2252">
      <w:pPr>
        <w:rPr>
          <w:color w:val="000000"/>
          <w:sz w:val="24"/>
          <w:szCs w:val="24"/>
        </w:rPr>
      </w:pPr>
      <w:r w:rsidRPr="00100B13">
        <w:rPr>
          <w:color w:val="000000"/>
          <w:sz w:val="24"/>
          <w:szCs w:val="24"/>
        </w:rPr>
        <w:t>Документация о целях обработки ПД должна быть достаточно ясной и подробной, чтобы ее можно было использовать в качестве необходимой информации, которая должна быть предоставлена администраторам доступа к ПД (см. 7.3.2). Сюда входит информация, необходимая для получения согласия (см. 7.2.3), а также записи о политиках и процедурах (см. 7.2.8).</w:t>
      </w:r>
    </w:p>
    <w:p w14:paraId="15135EAE"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2323F2AF" w14:textId="6C9FA53C" w:rsidR="003C2252" w:rsidRPr="00100B13" w:rsidRDefault="003C2252" w:rsidP="003C2252">
      <w:pPr>
        <w:rPr>
          <w:color w:val="000000"/>
          <w:sz w:val="24"/>
          <w:szCs w:val="24"/>
        </w:rPr>
      </w:pPr>
      <w:r w:rsidRPr="00100B13">
        <w:rPr>
          <w:color w:val="000000"/>
          <w:sz w:val="24"/>
          <w:szCs w:val="24"/>
        </w:rPr>
        <w:t>При развертывании услуг облачных вычислений</w:t>
      </w:r>
      <w:r w:rsidR="00BC7E35" w:rsidRPr="00100B13">
        <w:rPr>
          <w:color w:val="000000"/>
          <w:sz w:val="24"/>
          <w:szCs w:val="24"/>
        </w:rPr>
        <w:t xml:space="preserve"> таксономия и определения в ISO</w:t>
      </w:r>
      <w:r w:rsidRPr="00100B13">
        <w:rPr>
          <w:color w:val="000000"/>
          <w:sz w:val="24"/>
          <w:szCs w:val="24"/>
        </w:rPr>
        <w:t>/IEC 19944 могут быть использованы при предоставлении терминов для описания цели обработки ПД.</w:t>
      </w:r>
    </w:p>
    <w:p w14:paraId="3521EEC4" w14:textId="77777777" w:rsidR="003C2252" w:rsidRPr="00100B13" w:rsidRDefault="003C2252" w:rsidP="003C2252">
      <w:pPr>
        <w:rPr>
          <w:b/>
          <w:color w:val="000000"/>
          <w:sz w:val="24"/>
          <w:szCs w:val="24"/>
        </w:rPr>
      </w:pPr>
      <w:r w:rsidRPr="00100B13">
        <w:rPr>
          <w:b/>
          <w:color w:val="000000"/>
          <w:sz w:val="24"/>
          <w:szCs w:val="24"/>
        </w:rPr>
        <w:t>7.2.2 Выявление правового основания</w:t>
      </w:r>
    </w:p>
    <w:p w14:paraId="71D1A676" w14:textId="77777777" w:rsidR="003C2252" w:rsidRPr="00100B13" w:rsidRDefault="003C2252" w:rsidP="003C2252">
      <w:pPr>
        <w:rPr>
          <w:b/>
          <w:color w:val="000000"/>
          <w:sz w:val="24"/>
          <w:szCs w:val="24"/>
        </w:rPr>
      </w:pPr>
      <w:r w:rsidRPr="00100B13">
        <w:rPr>
          <w:b/>
          <w:color w:val="000000"/>
          <w:sz w:val="24"/>
          <w:szCs w:val="24"/>
        </w:rPr>
        <w:t>Управление</w:t>
      </w:r>
    </w:p>
    <w:p w14:paraId="12EBE97B"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задокументировать и соблюдать соответствующие правовые основания для обработки ПД для обозначенных целей.</w:t>
      </w:r>
    </w:p>
    <w:p w14:paraId="7F68BF10"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076CF88" w14:textId="77777777" w:rsidR="003C2252" w:rsidRPr="00100B13" w:rsidRDefault="003C2252" w:rsidP="003C2252">
      <w:pPr>
        <w:rPr>
          <w:color w:val="000000"/>
          <w:sz w:val="24"/>
          <w:szCs w:val="24"/>
        </w:rPr>
      </w:pPr>
      <w:r w:rsidRPr="00100B13">
        <w:rPr>
          <w:color w:val="000000"/>
          <w:sz w:val="24"/>
          <w:szCs w:val="24"/>
        </w:rPr>
        <w:t>Некоторые полномочия требуют, чтобы организация была способна продемонстрировать, что правомерность обработки была должным образом установлена до обработки.</w:t>
      </w:r>
    </w:p>
    <w:p w14:paraId="19048507" w14:textId="77777777" w:rsidR="003C2252" w:rsidRPr="00100B13" w:rsidRDefault="003C2252" w:rsidP="003C2252">
      <w:pPr>
        <w:rPr>
          <w:color w:val="000000"/>
          <w:sz w:val="24"/>
          <w:szCs w:val="24"/>
        </w:rPr>
      </w:pPr>
      <w:r w:rsidRPr="00100B13">
        <w:rPr>
          <w:color w:val="000000"/>
          <w:sz w:val="24"/>
          <w:szCs w:val="24"/>
        </w:rPr>
        <w:t>Правовая основа для обработки ПД может включать:</w:t>
      </w:r>
    </w:p>
    <w:p w14:paraId="5D701151" w14:textId="77777777" w:rsidR="003C2252" w:rsidRPr="00100B13" w:rsidRDefault="003C2252" w:rsidP="003C2252">
      <w:pPr>
        <w:rPr>
          <w:color w:val="000000"/>
          <w:sz w:val="24"/>
          <w:szCs w:val="24"/>
        </w:rPr>
      </w:pPr>
      <w:r w:rsidRPr="00100B13">
        <w:rPr>
          <w:color w:val="000000"/>
          <w:sz w:val="24"/>
          <w:szCs w:val="24"/>
        </w:rPr>
        <w:t>- согласие администраторов доступа к ПД;</w:t>
      </w:r>
    </w:p>
    <w:p w14:paraId="2F553DF9" w14:textId="77777777" w:rsidR="003C2252" w:rsidRPr="00100B13" w:rsidRDefault="003C2252" w:rsidP="003C2252">
      <w:pPr>
        <w:rPr>
          <w:color w:val="000000"/>
          <w:sz w:val="24"/>
          <w:szCs w:val="24"/>
        </w:rPr>
      </w:pPr>
      <w:r w:rsidRPr="00100B13">
        <w:rPr>
          <w:color w:val="000000"/>
          <w:sz w:val="24"/>
          <w:szCs w:val="24"/>
        </w:rPr>
        <w:t xml:space="preserve">- исполнение </w:t>
      </w:r>
      <w:r w:rsidRPr="00100B13">
        <w:rPr>
          <w:sz w:val="24"/>
          <w:szCs w:val="24"/>
        </w:rPr>
        <w:t>договора;</w:t>
      </w:r>
    </w:p>
    <w:p w14:paraId="7437425C" w14:textId="77777777" w:rsidR="003C2252" w:rsidRPr="00100B13" w:rsidRDefault="003C2252" w:rsidP="003C2252">
      <w:pPr>
        <w:rPr>
          <w:color w:val="000000"/>
          <w:sz w:val="24"/>
          <w:szCs w:val="24"/>
        </w:rPr>
      </w:pPr>
      <w:r w:rsidRPr="00100B13">
        <w:rPr>
          <w:color w:val="000000"/>
          <w:sz w:val="24"/>
          <w:szCs w:val="24"/>
        </w:rPr>
        <w:t>- соблюдение правовых обязательств;</w:t>
      </w:r>
    </w:p>
    <w:p w14:paraId="06F9B983" w14:textId="1D040803" w:rsidR="003C2252" w:rsidRPr="00100B13" w:rsidRDefault="003C2252" w:rsidP="003C2252">
      <w:pPr>
        <w:rPr>
          <w:color w:val="000000"/>
          <w:sz w:val="24"/>
          <w:szCs w:val="24"/>
        </w:rPr>
      </w:pPr>
      <w:r w:rsidRPr="00100B13">
        <w:rPr>
          <w:color w:val="000000"/>
          <w:sz w:val="24"/>
          <w:szCs w:val="24"/>
        </w:rPr>
        <w:t xml:space="preserve">- защита жизненно важных интересов </w:t>
      </w:r>
      <w:r w:rsidR="00AE1B0B" w:rsidRPr="00100B13">
        <w:rPr>
          <w:color w:val="000000"/>
          <w:sz w:val="24"/>
          <w:szCs w:val="24"/>
        </w:rPr>
        <w:t>субъектов</w:t>
      </w:r>
      <w:r w:rsidRPr="00100B13">
        <w:rPr>
          <w:color w:val="000000"/>
          <w:sz w:val="24"/>
          <w:szCs w:val="24"/>
        </w:rPr>
        <w:t xml:space="preserve"> ПД;</w:t>
      </w:r>
    </w:p>
    <w:p w14:paraId="354E9442" w14:textId="77777777" w:rsidR="003C2252" w:rsidRPr="00100B13" w:rsidRDefault="003C2252" w:rsidP="003C2252">
      <w:pPr>
        <w:rPr>
          <w:color w:val="000000"/>
          <w:sz w:val="24"/>
          <w:szCs w:val="24"/>
        </w:rPr>
      </w:pPr>
      <w:r w:rsidRPr="00100B13">
        <w:rPr>
          <w:color w:val="000000"/>
          <w:sz w:val="24"/>
          <w:szCs w:val="24"/>
        </w:rPr>
        <w:t>- выполнение задачи, выполняемой в общественных интересах;</w:t>
      </w:r>
    </w:p>
    <w:p w14:paraId="229A6E43" w14:textId="2D43F4CB" w:rsidR="003C2252" w:rsidRPr="00100B13" w:rsidRDefault="003C2252" w:rsidP="003C2252">
      <w:pPr>
        <w:rPr>
          <w:color w:val="000000"/>
          <w:sz w:val="24"/>
          <w:szCs w:val="24"/>
        </w:rPr>
      </w:pPr>
      <w:r w:rsidRPr="00100B13">
        <w:rPr>
          <w:color w:val="000000"/>
          <w:sz w:val="24"/>
          <w:szCs w:val="24"/>
        </w:rPr>
        <w:t xml:space="preserve">- законные интересы </w:t>
      </w:r>
      <w:r w:rsidR="005B5CA2" w:rsidRPr="00100B13">
        <w:rPr>
          <w:color w:val="000000"/>
          <w:sz w:val="24"/>
          <w:szCs w:val="24"/>
        </w:rPr>
        <w:t>собственник</w:t>
      </w:r>
      <w:r w:rsidRPr="00100B13">
        <w:rPr>
          <w:color w:val="000000"/>
          <w:sz w:val="24"/>
          <w:szCs w:val="24"/>
        </w:rPr>
        <w:t>а ПД.</w:t>
      </w:r>
    </w:p>
    <w:p w14:paraId="1984C25B" w14:textId="77777777" w:rsidR="003C2252" w:rsidRPr="00100B13" w:rsidRDefault="003C2252" w:rsidP="003C2252">
      <w:pPr>
        <w:rPr>
          <w:color w:val="000000"/>
          <w:sz w:val="24"/>
          <w:szCs w:val="24"/>
        </w:rPr>
      </w:pPr>
      <w:r w:rsidRPr="00100B13">
        <w:rPr>
          <w:color w:val="000000"/>
          <w:sz w:val="24"/>
          <w:szCs w:val="24"/>
        </w:rPr>
        <w:t>Организация должна задокументировать эту основу для каждого действия по обработке ПД (см. 7.2.8).</w:t>
      </w:r>
    </w:p>
    <w:p w14:paraId="1520D183" w14:textId="77777777" w:rsidR="003C2252" w:rsidRPr="00100B13" w:rsidRDefault="003C2252" w:rsidP="003C2252">
      <w:pPr>
        <w:rPr>
          <w:color w:val="000000"/>
          <w:sz w:val="24"/>
          <w:szCs w:val="24"/>
        </w:rPr>
      </w:pPr>
      <w:r w:rsidRPr="00100B13">
        <w:rPr>
          <w:color w:val="000000"/>
          <w:sz w:val="24"/>
          <w:szCs w:val="24"/>
        </w:rPr>
        <w:t>Законные интересы организации могут включать, например, цели информационной безопасности, которые должны быть сбалансированы с обязательствами перед администраторами доступа к ПД в отношении защиты конфиденциальности.</w:t>
      </w:r>
    </w:p>
    <w:p w14:paraId="271247C3" w14:textId="77777777" w:rsidR="003C2252" w:rsidRPr="00100B13" w:rsidRDefault="003C2252" w:rsidP="003C2252">
      <w:pPr>
        <w:rPr>
          <w:color w:val="000000"/>
          <w:sz w:val="24"/>
          <w:szCs w:val="24"/>
        </w:rPr>
      </w:pPr>
      <w:r w:rsidRPr="00100B13">
        <w:rPr>
          <w:color w:val="000000"/>
          <w:sz w:val="24"/>
          <w:szCs w:val="24"/>
        </w:rPr>
        <w:t>Когда бы ни были определены особые категории ПД, либо по характеру ПД (например, информация о здоровье), либо рассматриваемыми администраторами доступа к ПД (например, ПД, относящиеся к детям), организация должна включить эти категории ПД в свои классификационные схемы.</w:t>
      </w:r>
    </w:p>
    <w:p w14:paraId="0357CE06" w14:textId="77777777" w:rsidR="003C2252" w:rsidRPr="00100B13" w:rsidRDefault="003C2252" w:rsidP="003C2252">
      <w:pPr>
        <w:rPr>
          <w:color w:val="000000"/>
          <w:sz w:val="24"/>
          <w:szCs w:val="24"/>
        </w:rPr>
      </w:pPr>
      <w:r w:rsidRPr="00100B13">
        <w:rPr>
          <w:color w:val="000000"/>
          <w:sz w:val="24"/>
          <w:szCs w:val="24"/>
        </w:rPr>
        <w:t>Классификация ПД, которые попадают в эти категории, может варьироваться от одного полномочия к другому и может варьироваться в зависимости от различных режимов регулирования, которые применяются к разным видам бизнеса, поэтому организации необходимо знать классификацию (и), которые применяются к выполняемой обработке ПД.</w:t>
      </w:r>
    </w:p>
    <w:p w14:paraId="5A8768E9" w14:textId="77777777" w:rsidR="003C2252" w:rsidRPr="00100B13" w:rsidRDefault="003C2252" w:rsidP="003C2252">
      <w:pPr>
        <w:rPr>
          <w:color w:val="000000"/>
          <w:sz w:val="24"/>
          <w:szCs w:val="24"/>
        </w:rPr>
      </w:pPr>
      <w:r w:rsidRPr="00100B13">
        <w:rPr>
          <w:color w:val="000000"/>
          <w:sz w:val="24"/>
          <w:szCs w:val="24"/>
        </w:rPr>
        <w:t>Использование особых категорий ПД также может подлежать более строгому управлению.</w:t>
      </w:r>
    </w:p>
    <w:p w14:paraId="17D09D58" w14:textId="77777777" w:rsidR="003C2252" w:rsidRPr="00100B13" w:rsidRDefault="003C2252" w:rsidP="003C2252">
      <w:pPr>
        <w:rPr>
          <w:color w:val="000000"/>
          <w:sz w:val="24"/>
          <w:szCs w:val="24"/>
        </w:rPr>
      </w:pPr>
      <w:r w:rsidRPr="00100B13">
        <w:rPr>
          <w:color w:val="000000"/>
          <w:sz w:val="24"/>
          <w:szCs w:val="24"/>
        </w:rPr>
        <w:lastRenderedPageBreak/>
        <w:t>Изменение или расширение целей обработки ПД может потребовать обновления и / или пересмотра правовой основы. Также может потребоваться получение дополнительного согласия от администратора доступа к ПД.</w:t>
      </w:r>
    </w:p>
    <w:p w14:paraId="2AC1E1C1" w14:textId="77777777" w:rsidR="003C2252" w:rsidRPr="00100B13" w:rsidRDefault="003C2252" w:rsidP="003C2252">
      <w:pPr>
        <w:rPr>
          <w:b/>
          <w:color w:val="000000"/>
          <w:sz w:val="24"/>
          <w:szCs w:val="24"/>
        </w:rPr>
      </w:pPr>
      <w:r w:rsidRPr="00100B13">
        <w:rPr>
          <w:b/>
          <w:color w:val="000000"/>
          <w:sz w:val="24"/>
          <w:szCs w:val="24"/>
        </w:rPr>
        <w:t>7.2.3 Определение срока и порядка получения согласия</w:t>
      </w:r>
    </w:p>
    <w:p w14:paraId="6AFE631B" w14:textId="77777777" w:rsidR="003C2252" w:rsidRPr="00100B13" w:rsidRDefault="003C2252" w:rsidP="003C2252">
      <w:pPr>
        <w:rPr>
          <w:b/>
          <w:color w:val="000000"/>
          <w:sz w:val="24"/>
          <w:szCs w:val="24"/>
        </w:rPr>
      </w:pPr>
      <w:r w:rsidRPr="00100B13">
        <w:rPr>
          <w:b/>
          <w:color w:val="000000"/>
          <w:sz w:val="24"/>
          <w:szCs w:val="24"/>
        </w:rPr>
        <w:t>Управление</w:t>
      </w:r>
    </w:p>
    <w:p w14:paraId="3C2CF347"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задокументировать процесс, с помощью которого она может продемонстрировать, получено ли согласие на обработку ПД от администраторов доступа к ПД, сроки получения и порядок.</w:t>
      </w:r>
    </w:p>
    <w:p w14:paraId="237DB6FF"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8E22410" w14:textId="77777777" w:rsidR="003C2252" w:rsidRPr="00100B13" w:rsidRDefault="003C2252" w:rsidP="003C2252">
      <w:pPr>
        <w:rPr>
          <w:color w:val="000000"/>
          <w:sz w:val="24"/>
          <w:szCs w:val="24"/>
        </w:rPr>
      </w:pPr>
      <w:r w:rsidRPr="00100B13">
        <w:rPr>
          <w:color w:val="000000"/>
          <w:sz w:val="24"/>
          <w:szCs w:val="24"/>
        </w:rPr>
        <w:t>Для обработки ПД может потребоваться согласие, если нет других законных оснований. Организация должна четко задокументировать, когда необходимо получить согласие, а также требования для получения согласия. Может быть полезно сопоставить цель (цели) обработки с информацией о том, было ли и как получено согласие.</w:t>
      </w:r>
    </w:p>
    <w:p w14:paraId="068E41F9" w14:textId="77777777" w:rsidR="003C2252" w:rsidRPr="00100B13" w:rsidRDefault="003C2252" w:rsidP="003C2252">
      <w:pPr>
        <w:rPr>
          <w:color w:val="000000"/>
          <w:sz w:val="24"/>
          <w:szCs w:val="24"/>
        </w:rPr>
      </w:pPr>
      <w:r w:rsidRPr="00100B13">
        <w:rPr>
          <w:color w:val="000000"/>
          <w:sz w:val="24"/>
          <w:szCs w:val="24"/>
        </w:rPr>
        <w:t>В некоторых полномочиях есть особые требования к тому, как собирается и регистрируется согласие (например, отдельно от других соглашений). Кроме того, к определенным типам сбора данных (например, для научных исследований) и к определенным типам администраторов доступа к ПД, например к детям, могут применяться дополнительные требования. Организации следует принять во внимание такие требования и задокументировать, как механизмы согласия соответствуют этим требованиям.</w:t>
      </w:r>
    </w:p>
    <w:p w14:paraId="1A859DDD" w14:textId="77777777" w:rsidR="003C2252" w:rsidRPr="00100B13" w:rsidRDefault="003C2252" w:rsidP="003C2252">
      <w:pPr>
        <w:rPr>
          <w:b/>
          <w:color w:val="000000"/>
          <w:sz w:val="24"/>
          <w:szCs w:val="24"/>
        </w:rPr>
      </w:pPr>
      <w:r w:rsidRPr="00100B13">
        <w:rPr>
          <w:b/>
          <w:color w:val="000000"/>
          <w:sz w:val="24"/>
          <w:szCs w:val="24"/>
        </w:rPr>
        <w:t>7.2.4 Получение и регистрация согласия</w:t>
      </w:r>
    </w:p>
    <w:p w14:paraId="1305E7CD" w14:textId="77777777" w:rsidR="003C2252" w:rsidRPr="00100B13" w:rsidRDefault="003C2252" w:rsidP="003C2252">
      <w:pPr>
        <w:rPr>
          <w:color w:val="000000"/>
          <w:sz w:val="24"/>
          <w:szCs w:val="24"/>
        </w:rPr>
      </w:pPr>
      <w:r w:rsidRPr="00100B13">
        <w:rPr>
          <w:b/>
          <w:color w:val="000000"/>
          <w:sz w:val="24"/>
          <w:szCs w:val="24"/>
        </w:rPr>
        <w:t>Управление</w:t>
      </w:r>
    </w:p>
    <w:p w14:paraId="649A6602" w14:textId="77777777" w:rsidR="003C2252" w:rsidRPr="00100B13" w:rsidRDefault="003C2252" w:rsidP="003C2252">
      <w:pPr>
        <w:rPr>
          <w:color w:val="000000"/>
          <w:sz w:val="24"/>
          <w:szCs w:val="24"/>
        </w:rPr>
      </w:pPr>
      <w:r w:rsidRPr="00100B13">
        <w:rPr>
          <w:color w:val="000000"/>
          <w:sz w:val="24"/>
          <w:szCs w:val="24"/>
        </w:rPr>
        <w:t>Организация должна получить и зарегистрировать согласие от администраторов доступа к ПД в соответствии с документированными процессами.</w:t>
      </w:r>
    </w:p>
    <w:p w14:paraId="12483FF5"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8CA5CB0" w14:textId="77777777" w:rsidR="003C2252" w:rsidRPr="00100B13" w:rsidRDefault="003C2252" w:rsidP="003C2252">
      <w:pPr>
        <w:rPr>
          <w:color w:val="000000"/>
          <w:sz w:val="24"/>
          <w:szCs w:val="24"/>
        </w:rPr>
      </w:pPr>
      <w:r w:rsidRPr="00100B13">
        <w:rPr>
          <w:color w:val="000000"/>
          <w:sz w:val="24"/>
          <w:szCs w:val="24"/>
        </w:rPr>
        <w:t>Организация должна получить и зарегистрировать согласие от администратора доступа к ПД таким образом, чтобы она могла предоставить по запросу детали предоставленного согласия (например, время, когда было предоставлено согласие, выявление администратора доступа к ПД и заявление о согласии).</w:t>
      </w:r>
    </w:p>
    <w:p w14:paraId="0652BF1B" w14:textId="77777777" w:rsidR="003C2252" w:rsidRPr="00100B13" w:rsidRDefault="003C2252" w:rsidP="003C2252">
      <w:pPr>
        <w:rPr>
          <w:color w:val="000000"/>
          <w:sz w:val="24"/>
          <w:szCs w:val="24"/>
        </w:rPr>
      </w:pPr>
      <w:r w:rsidRPr="00100B13">
        <w:rPr>
          <w:color w:val="000000"/>
          <w:sz w:val="24"/>
          <w:szCs w:val="24"/>
        </w:rPr>
        <w:t>Информация, предоставленная администратору доступа к ПД до процесса получения согласия, должна соответствовать инструкциям в 7.3.3.</w:t>
      </w:r>
    </w:p>
    <w:p w14:paraId="2F7A2954" w14:textId="77777777" w:rsidR="003C2252" w:rsidRPr="00100B13" w:rsidRDefault="003C2252" w:rsidP="003C2252">
      <w:pPr>
        <w:rPr>
          <w:color w:val="000000"/>
          <w:sz w:val="24"/>
          <w:szCs w:val="24"/>
        </w:rPr>
      </w:pPr>
      <w:r w:rsidRPr="00100B13">
        <w:rPr>
          <w:color w:val="000000"/>
          <w:sz w:val="24"/>
          <w:szCs w:val="24"/>
        </w:rPr>
        <w:t>Согласие должно быть:</w:t>
      </w:r>
    </w:p>
    <w:p w14:paraId="7C905008" w14:textId="77777777" w:rsidR="003C2252" w:rsidRPr="00100B13" w:rsidRDefault="003C2252" w:rsidP="003C2252">
      <w:pPr>
        <w:rPr>
          <w:color w:val="000000"/>
          <w:sz w:val="24"/>
          <w:szCs w:val="24"/>
        </w:rPr>
      </w:pPr>
      <w:r w:rsidRPr="00100B13">
        <w:rPr>
          <w:color w:val="000000"/>
          <w:sz w:val="24"/>
          <w:szCs w:val="24"/>
        </w:rPr>
        <w:t>- предоставлено бесплатно;</w:t>
      </w:r>
    </w:p>
    <w:p w14:paraId="475B3EEA" w14:textId="77777777" w:rsidR="003C2252" w:rsidRPr="00100B13" w:rsidRDefault="003C2252" w:rsidP="003C2252">
      <w:pPr>
        <w:rPr>
          <w:color w:val="000000"/>
          <w:sz w:val="24"/>
          <w:szCs w:val="24"/>
        </w:rPr>
      </w:pPr>
      <w:r w:rsidRPr="00100B13">
        <w:rPr>
          <w:color w:val="000000"/>
          <w:sz w:val="24"/>
          <w:szCs w:val="24"/>
        </w:rPr>
        <w:t>- конкретным в отношении цели обработки; а также</w:t>
      </w:r>
    </w:p>
    <w:p w14:paraId="1289622A" w14:textId="77777777" w:rsidR="003C2252" w:rsidRPr="00100B13" w:rsidRDefault="003C2252" w:rsidP="003C2252">
      <w:pPr>
        <w:rPr>
          <w:color w:val="000000"/>
          <w:sz w:val="24"/>
          <w:szCs w:val="24"/>
        </w:rPr>
      </w:pPr>
      <w:r w:rsidRPr="00100B13">
        <w:rPr>
          <w:color w:val="000000"/>
          <w:sz w:val="24"/>
          <w:szCs w:val="24"/>
        </w:rPr>
        <w:t>- недвусмысленным и ясным.</w:t>
      </w:r>
    </w:p>
    <w:p w14:paraId="3B879FDA" w14:textId="77777777" w:rsidR="003C2252" w:rsidRPr="00100B13" w:rsidRDefault="003C2252" w:rsidP="003C2252">
      <w:pPr>
        <w:rPr>
          <w:b/>
          <w:color w:val="000000"/>
          <w:sz w:val="24"/>
          <w:szCs w:val="24"/>
        </w:rPr>
      </w:pPr>
      <w:r w:rsidRPr="00100B13">
        <w:rPr>
          <w:b/>
          <w:color w:val="000000"/>
          <w:sz w:val="24"/>
          <w:szCs w:val="24"/>
        </w:rPr>
        <w:t xml:space="preserve">7.2.5 Оценка воздействия на конфиденциальность </w:t>
      </w:r>
    </w:p>
    <w:p w14:paraId="5D0C49AE" w14:textId="77777777" w:rsidR="003C2252" w:rsidRPr="00100B13" w:rsidRDefault="003C2252" w:rsidP="003C2252">
      <w:pPr>
        <w:rPr>
          <w:b/>
          <w:color w:val="000000"/>
          <w:sz w:val="24"/>
          <w:szCs w:val="24"/>
        </w:rPr>
      </w:pPr>
      <w:r w:rsidRPr="00100B13">
        <w:rPr>
          <w:b/>
          <w:color w:val="000000"/>
          <w:sz w:val="24"/>
          <w:szCs w:val="24"/>
        </w:rPr>
        <w:t>Управление</w:t>
      </w:r>
    </w:p>
    <w:p w14:paraId="3B739019" w14:textId="77777777" w:rsidR="003C2252" w:rsidRPr="00100B13" w:rsidRDefault="003C2252" w:rsidP="003C2252">
      <w:pPr>
        <w:rPr>
          <w:color w:val="000000"/>
          <w:sz w:val="24"/>
          <w:szCs w:val="24"/>
        </w:rPr>
      </w:pPr>
      <w:r w:rsidRPr="00100B13">
        <w:rPr>
          <w:color w:val="000000"/>
          <w:sz w:val="24"/>
          <w:szCs w:val="24"/>
        </w:rPr>
        <w:t>Организация должна оценивать необходимость и, по возможности, внедрять оценку воздействия на конфиденциальность всегда, когда планируется новая обработка ПД или изменения в существующей обработке ПД.</w:t>
      </w:r>
    </w:p>
    <w:p w14:paraId="5B6BDA89"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3AB903C" w14:textId="77777777" w:rsidR="003C2252" w:rsidRPr="00100B13" w:rsidRDefault="003C2252" w:rsidP="003C2252">
      <w:pPr>
        <w:rPr>
          <w:color w:val="000000"/>
          <w:sz w:val="24"/>
          <w:szCs w:val="24"/>
        </w:rPr>
      </w:pPr>
      <w:r w:rsidRPr="00100B13">
        <w:rPr>
          <w:color w:val="000000"/>
          <w:sz w:val="24"/>
          <w:szCs w:val="24"/>
        </w:rPr>
        <w:t>Обработка ПД создает риски для администратора доступа к ПД. Эти риски следует оценивать с помощью оценки воздействия на конфиденциальность. Некоторые полномочия определяют случаи, для которых требуется оценка воздействия на конфиденциальность. Критерии могут включать автоматизированное принятие решений, которое оказывает правовое влияние на администраторов доступа к ПД, крупномасштабную обработку особых категорий ПД (например, информация, связанная со здоровьем, расовое или этническое происхождение, политические взгляды, религиозные или философские убеждения, членство в профсоюзах, генетические данные или биометрические данные) или систематический мониторинг общедоступной области в больших масштабах.</w:t>
      </w:r>
    </w:p>
    <w:p w14:paraId="77C93F29" w14:textId="77777777" w:rsidR="003C2252" w:rsidRPr="00100B13" w:rsidRDefault="003C2252" w:rsidP="003C2252">
      <w:pPr>
        <w:rPr>
          <w:color w:val="000000"/>
          <w:sz w:val="24"/>
          <w:szCs w:val="24"/>
        </w:rPr>
      </w:pPr>
      <w:r w:rsidRPr="00100B13">
        <w:rPr>
          <w:color w:val="000000"/>
          <w:sz w:val="24"/>
          <w:szCs w:val="24"/>
        </w:rPr>
        <w:t xml:space="preserve">Организации следует определить элементы, необходимые для выполнения оценки </w:t>
      </w:r>
      <w:r w:rsidRPr="00100B13">
        <w:rPr>
          <w:color w:val="000000"/>
          <w:sz w:val="24"/>
          <w:szCs w:val="24"/>
        </w:rPr>
        <w:lastRenderedPageBreak/>
        <w:t>воздействия на конфиденциальность. Они могут включать список типов обрабатываемых ПД, где хранятся ПД и куда они могут быть переданы. Диаграммы потоков данных и карты данных также могут быть полезны в этом контексте (см. 7.2.8 для получения подробной информации о записях обработки ПД, которые могут повлиять на конфиденциальность или другую оценку риска).</w:t>
      </w:r>
    </w:p>
    <w:p w14:paraId="7E890146"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6902E485" w14:textId="2DC343CE" w:rsidR="003C2252" w:rsidRPr="00100B13" w:rsidRDefault="003C2252" w:rsidP="003C2252">
      <w:pPr>
        <w:rPr>
          <w:color w:val="000000"/>
          <w:sz w:val="24"/>
          <w:szCs w:val="24"/>
        </w:rPr>
      </w:pPr>
      <w:r w:rsidRPr="00100B13">
        <w:rPr>
          <w:color w:val="000000"/>
          <w:sz w:val="24"/>
          <w:szCs w:val="24"/>
        </w:rPr>
        <w:t>Руководство по оценке воздействия на конфиденциальность, связанного с обр</w:t>
      </w:r>
      <w:r w:rsidR="00BC7E35" w:rsidRPr="00100B13">
        <w:rPr>
          <w:color w:val="000000"/>
          <w:sz w:val="24"/>
          <w:szCs w:val="24"/>
        </w:rPr>
        <w:t>аботкой ПД, можно найти в ISO/</w:t>
      </w:r>
      <w:r w:rsidRPr="00100B13">
        <w:rPr>
          <w:color w:val="000000"/>
          <w:sz w:val="24"/>
          <w:szCs w:val="24"/>
        </w:rPr>
        <w:t>IEC 29134.</w:t>
      </w:r>
    </w:p>
    <w:p w14:paraId="2F05B987" w14:textId="14690004" w:rsidR="003C2252" w:rsidRPr="00100B13" w:rsidRDefault="003C2252" w:rsidP="003C2252">
      <w:pPr>
        <w:rPr>
          <w:b/>
          <w:color w:val="000000"/>
          <w:sz w:val="24"/>
          <w:szCs w:val="24"/>
        </w:rPr>
      </w:pPr>
      <w:r w:rsidRPr="00100B13">
        <w:rPr>
          <w:b/>
          <w:color w:val="000000"/>
          <w:sz w:val="24"/>
          <w:szCs w:val="24"/>
        </w:rPr>
        <w:t>7.2.6 З</w:t>
      </w:r>
      <w:r w:rsidR="009C57F6" w:rsidRPr="00100B13">
        <w:rPr>
          <w:b/>
          <w:color w:val="000000"/>
          <w:sz w:val="24"/>
          <w:szCs w:val="24"/>
        </w:rPr>
        <w:t>аключение договоров с оператора</w:t>
      </w:r>
      <w:r w:rsidRPr="00100B13">
        <w:rPr>
          <w:b/>
          <w:color w:val="000000"/>
          <w:sz w:val="24"/>
          <w:szCs w:val="24"/>
        </w:rPr>
        <w:t>ми ПД</w:t>
      </w:r>
    </w:p>
    <w:p w14:paraId="09AB4983" w14:textId="77777777" w:rsidR="003C2252" w:rsidRPr="00100B13" w:rsidRDefault="003C2252" w:rsidP="003C2252">
      <w:pPr>
        <w:rPr>
          <w:b/>
          <w:color w:val="000000"/>
          <w:sz w:val="24"/>
          <w:szCs w:val="24"/>
        </w:rPr>
      </w:pPr>
      <w:r w:rsidRPr="00100B13">
        <w:rPr>
          <w:b/>
          <w:color w:val="000000"/>
          <w:sz w:val="24"/>
          <w:szCs w:val="24"/>
        </w:rPr>
        <w:t>Управление</w:t>
      </w:r>
    </w:p>
    <w:p w14:paraId="0B2FD56C" w14:textId="0E2D5B43" w:rsidR="003C2252" w:rsidRPr="00100B13" w:rsidRDefault="003C2252" w:rsidP="003C2252">
      <w:pPr>
        <w:rPr>
          <w:color w:val="000000"/>
          <w:sz w:val="24"/>
          <w:szCs w:val="24"/>
        </w:rPr>
      </w:pPr>
      <w:r w:rsidRPr="00100B13">
        <w:rPr>
          <w:color w:val="000000"/>
          <w:sz w:val="24"/>
          <w:szCs w:val="24"/>
        </w:rPr>
        <w:t>Организация должна иметь письме</w:t>
      </w:r>
      <w:r w:rsidR="009C57F6" w:rsidRPr="00100B13">
        <w:rPr>
          <w:color w:val="000000"/>
          <w:sz w:val="24"/>
          <w:szCs w:val="24"/>
        </w:rPr>
        <w:t>нный договор с любым оператором</w:t>
      </w:r>
      <w:r w:rsidRPr="00100B13">
        <w:rPr>
          <w:color w:val="000000"/>
          <w:sz w:val="24"/>
          <w:szCs w:val="24"/>
        </w:rPr>
        <w:t xml:space="preserve"> ПД, который она использует, и должна гарантировать, что их договоры с обработчиками ПД предусматривают реализацию соответствующих средств управления, указанных в Приложении B.</w:t>
      </w:r>
    </w:p>
    <w:p w14:paraId="451B57D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506AC00" w14:textId="23321EFD" w:rsidR="003C2252" w:rsidRPr="00100B13" w:rsidRDefault="003C2252" w:rsidP="003C2252">
      <w:pPr>
        <w:rPr>
          <w:color w:val="000000"/>
          <w:sz w:val="24"/>
          <w:szCs w:val="24"/>
        </w:rPr>
      </w:pPr>
      <w:r w:rsidRPr="00100B13">
        <w:rPr>
          <w:color w:val="000000"/>
          <w:sz w:val="24"/>
          <w:szCs w:val="24"/>
        </w:rPr>
        <w:t>Договор между</w:t>
      </w:r>
      <w:r w:rsidR="009C57F6" w:rsidRPr="00100B13">
        <w:rPr>
          <w:color w:val="000000"/>
          <w:sz w:val="24"/>
          <w:szCs w:val="24"/>
        </w:rPr>
        <w:t xml:space="preserve"> организацией и любым операторо</w:t>
      </w:r>
      <w:r w:rsidRPr="00100B13">
        <w:rPr>
          <w:color w:val="000000"/>
          <w:sz w:val="24"/>
          <w:szCs w:val="24"/>
        </w:rPr>
        <w:t>м ПД, обрабатывающим ПД от ее имени, д</w:t>
      </w:r>
      <w:r w:rsidR="009C57F6" w:rsidRPr="00100B13">
        <w:rPr>
          <w:color w:val="000000"/>
          <w:sz w:val="24"/>
          <w:szCs w:val="24"/>
        </w:rPr>
        <w:t>олжен требовать, чтобы оператор</w:t>
      </w:r>
      <w:r w:rsidRPr="00100B13">
        <w:rPr>
          <w:color w:val="000000"/>
          <w:sz w:val="24"/>
          <w:szCs w:val="24"/>
        </w:rPr>
        <w:t xml:space="preserve"> ПД внедрил соответствующие средства управления, указанные в Приложении B, с учетом процесса оценки риска информационной безопасности (см. 5.4.1.2) и области применения обр</w:t>
      </w:r>
      <w:r w:rsidR="009C57F6" w:rsidRPr="00100B13">
        <w:rPr>
          <w:color w:val="000000"/>
          <w:sz w:val="24"/>
          <w:szCs w:val="24"/>
        </w:rPr>
        <w:t>аботки ПД, выполняемой оператор</w:t>
      </w:r>
      <w:r w:rsidRPr="00100B13">
        <w:rPr>
          <w:color w:val="000000"/>
          <w:sz w:val="24"/>
          <w:szCs w:val="24"/>
        </w:rPr>
        <w:t>ом ПД (см. 6.12). Изначально все меры контроля, указанные в Приложении B, должны считаться соответствующими. Если организация принимает решение не требовать от обработчика ПД реализации элемента управления из Приложения B, она должна обосновать свое исключение (см. 5.4.1.3).</w:t>
      </w:r>
    </w:p>
    <w:p w14:paraId="2C01595D" w14:textId="77777777" w:rsidR="003C2252" w:rsidRPr="00100B13" w:rsidRDefault="003C2252" w:rsidP="003C2252">
      <w:pPr>
        <w:rPr>
          <w:color w:val="000000"/>
          <w:sz w:val="24"/>
          <w:szCs w:val="24"/>
        </w:rPr>
      </w:pPr>
      <w:r w:rsidRPr="00100B13">
        <w:rPr>
          <w:color w:val="000000"/>
          <w:sz w:val="24"/>
          <w:szCs w:val="24"/>
        </w:rPr>
        <w:t>Договор может определять обязанности каждой стороны по-разному, но, чтобы соответствовать настоящему документу, все средства управления должны быть рассмотрены и включены в документированную информацию.</w:t>
      </w:r>
    </w:p>
    <w:p w14:paraId="4ACE04B3" w14:textId="271976DB" w:rsidR="003C2252" w:rsidRPr="00100B13" w:rsidRDefault="003C2252" w:rsidP="003C2252">
      <w:pPr>
        <w:rPr>
          <w:b/>
          <w:color w:val="000000"/>
          <w:sz w:val="24"/>
          <w:szCs w:val="24"/>
        </w:rPr>
      </w:pPr>
      <w:r w:rsidRPr="00100B13">
        <w:rPr>
          <w:b/>
          <w:color w:val="000000"/>
          <w:sz w:val="24"/>
          <w:szCs w:val="24"/>
        </w:rPr>
        <w:t xml:space="preserve">7.2.7 Совместный </w:t>
      </w:r>
      <w:r w:rsidR="005B5CA2" w:rsidRPr="00100B13">
        <w:rPr>
          <w:b/>
          <w:color w:val="000000"/>
          <w:sz w:val="24"/>
          <w:szCs w:val="24"/>
        </w:rPr>
        <w:t>собственник</w:t>
      </w:r>
      <w:r w:rsidRPr="00100B13">
        <w:rPr>
          <w:b/>
          <w:color w:val="000000"/>
          <w:sz w:val="24"/>
          <w:szCs w:val="24"/>
        </w:rPr>
        <w:t xml:space="preserve"> ПД</w:t>
      </w:r>
    </w:p>
    <w:p w14:paraId="5C971E8B" w14:textId="77777777" w:rsidR="003C2252" w:rsidRPr="00100B13" w:rsidRDefault="003C2252" w:rsidP="003C2252">
      <w:pPr>
        <w:rPr>
          <w:color w:val="000000"/>
          <w:sz w:val="24"/>
          <w:szCs w:val="24"/>
        </w:rPr>
      </w:pPr>
      <w:r w:rsidRPr="00100B13">
        <w:rPr>
          <w:b/>
          <w:color w:val="000000"/>
          <w:sz w:val="24"/>
          <w:szCs w:val="24"/>
        </w:rPr>
        <w:t>Управление</w:t>
      </w:r>
      <w:r w:rsidRPr="00100B13">
        <w:rPr>
          <w:color w:val="000000"/>
          <w:sz w:val="24"/>
          <w:szCs w:val="24"/>
        </w:rPr>
        <w:t xml:space="preserve"> </w:t>
      </w:r>
    </w:p>
    <w:p w14:paraId="2C7B9A55" w14:textId="498D329C" w:rsidR="003C2252" w:rsidRPr="00100B13" w:rsidRDefault="003C2252" w:rsidP="003C2252">
      <w:pPr>
        <w:rPr>
          <w:color w:val="000000"/>
          <w:sz w:val="24"/>
          <w:szCs w:val="24"/>
        </w:rPr>
      </w:pPr>
      <w:r w:rsidRPr="00100B13">
        <w:rPr>
          <w:color w:val="000000"/>
          <w:sz w:val="24"/>
          <w:szCs w:val="24"/>
        </w:rPr>
        <w:t xml:space="preserve">Организация должна определить соответствующие роли и обязанности по обработке ПД (включая требования к защите ПД и безопасности) с любым совместным </w:t>
      </w:r>
      <w:r w:rsidR="005B5CA2" w:rsidRPr="00100B13">
        <w:rPr>
          <w:color w:val="000000"/>
          <w:sz w:val="24"/>
          <w:szCs w:val="24"/>
        </w:rPr>
        <w:t>собственник</w:t>
      </w:r>
      <w:r w:rsidRPr="00100B13">
        <w:rPr>
          <w:color w:val="000000"/>
          <w:sz w:val="24"/>
          <w:szCs w:val="24"/>
        </w:rPr>
        <w:t>ом ПД.</w:t>
      </w:r>
    </w:p>
    <w:p w14:paraId="1CDC6E92"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F8A99A6" w14:textId="77777777" w:rsidR="003C2252" w:rsidRPr="00100B13" w:rsidRDefault="003C2252" w:rsidP="003C2252">
      <w:pPr>
        <w:rPr>
          <w:color w:val="000000"/>
          <w:sz w:val="24"/>
          <w:szCs w:val="24"/>
        </w:rPr>
      </w:pPr>
      <w:r w:rsidRPr="00100B13">
        <w:rPr>
          <w:color w:val="000000"/>
          <w:sz w:val="24"/>
          <w:szCs w:val="24"/>
        </w:rPr>
        <w:t>Роли и ответственность за обработку ПД должны быть определены прозрачным образом.</w:t>
      </w:r>
    </w:p>
    <w:p w14:paraId="13356181" w14:textId="77777777" w:rsidR="003C2252" w:rsidRPr="00100B13" w:rsidRDefault="003C2252" w:rsidP="003C2252">
      <w:pPr>
        <w:rPr>
          <w:color w:val="000000"/>
          <w:sz w:val="24"/>
          <w:szCs w:val="24"/>
        </w:rPr>
      </w:pPr>
      <w:r w:rsidRPr="00100B13">
        <w:rPr>
          <w:color w:val="000000"/>
          <w:sz w:val="24"/>
          <w:szCs w:val="24"/>
        </w:rPr>
        <w:t>Настоящие роли и обязанности должны быть задокументированы в договоре или любом подобном обязательном документе, который содержит условия совместной обработки ПД. В некоторых полномочиях такое соглашение называется соглашением о совместном использовании данных.</w:t>
      </w:r>
    </w:p>
    <w:p w14:paraId="01EA506F" w14:textId="77777777" w:rsidR="003C2252" w:rsidRPr="00100B13" w:rsidRDefault="003C2252" w:rsidP="003C2252">
      <w:pPr>
        <w:rPr>
          <w:color w:val="000000"/>
          <w:sz w:val="24"/>
          <w:szCs w:val="24"/>
        </w:rPr>
      </w:pPr>
      <w:r w:rsidRPr="00100B13">
        <w:rPr>
          <w:color w:val="000000"/>
          <w:sz w:val="24"/>
          <w:szCs w:val="24"/>
        </w:rPr>
        <w:t>Соглашение о совместном контролере ПД может включать (этот список не является окончательным и исчерпывающим) следующее:</w:t>
      </w:r>
    </w:p>
    <w:p w14:paraId="151C5924" w14:textId="21C8DCFE" w:rsidR="003C2252" w:rsidRPr="00100B13" w:rsidRDefault="003C2252" w:rsidP="003C2252">
      <w:pPr>
        <w:rPr>
          <w:color w:val="000000"/>
          <w:sz w:val="24"/>
          <w:szCs w:val="24"/>
        </w:rPr>
      </w:pPr>
      <w:r w:rsidRPr="00100B13">
        <w:rPr>
          <w:color w:val="000000"/>
          <w:sz w:val="24"/>
          <w:szCs w:val="24"/>
        </w:rPr>
        <w:t>- це</w:t>
      </w:r>
      <w:r w:rsidR="00E81F81" w:rsidRPr="00100B13">
        <w:rPr>
          <w:color w:val="000000"/>
          <w:sz w:val="24"/>
          <w:szCs w:val="24"/>
        </w:rPr>
        <w:t>ль совместного использования ПД</w:t>
      </w:r>
      <w:r w:rsidRPr="00100B13">
        <w:rPr>
          <w:color w:val="000000"/>
          <w:sz w:val="24"/>
          <w:szCs w:val="24"/>
        </w:rPr>
        <w:t xml:space="preserve">/взаимоотношений с совместным </w:t>
      </w:r>
      <w:r w:rsidR="005B5CA2" w:rsidRPr="00100B13">
        <w:rPr>
          <w:color w:val="000000"/>
          <w:sz w:val="24"/>
          <w:szCs w:val="24"/>
        </w:rPr>
        <w:t>собственник</w:t>
      </w:r>
      <w:r w:rsidRPr="00100B13">
        <w:rPr>
          <w:color w:val="000000"/>
          <w:sz w:val="24"/>
          <w:szCs w:val="24"/>
        </w:rPr>
        <w:t>ом ПД;</w:t>
      </w:r>
    </w:p>
    <w:p w14:paraId="7B947100" w14:textId="7F364E12" w:rsidR="003C2252" w:rsidRPr="00100B13" w:rsidRDefault="003C2252" w:rsidP="003C2252">
      <w:pPr>
        <w:rPr>
          <w:color w:val="000000"/>
          <w:sz w:val="24"/>
          <w:szCs w:val="24"/>
        </w:rPr>
      </w:pPr>
      <w:r w:rsidRPr="00100B13">
        <w:rPr>
          <w:color w:val="000000"/>
          <w:sz w:val="24"/>
          <w:szCs w:val="24"/>
        </w:rPr>
        <w:t>- идентификационные данные организаций (</w:t>
      </w:r>
      <w:r w:rsidR="005B5CA2" w:rsidRPr="00100B13">
        <w:rPr>
          <w:color w:val="000000"/>
          <w:sz w:val="24"/>
          <w:szCs w:val="24"/>
        </w:rPr>
        <w:t>собственник</w:t>
      </w:r>
      <w:r w:rsidRPr="00100B13">
        <w:rPr>
          <w:color w:val="000000"/>
          <w:sz w:val="24"/>
          <w:szCs w:val="24"/>
        </w:rPr>
        <w:t xml:space="preserve">ов ПД), которые являются частью общих отношений </w:t>
      </w:r>
      <w:r w:rsidR="005B5CA2" w:rsidRPr="00100B13">
        <w:rPr>
          <w:color w:val="000000"/>
          <w:sz w:val="24"/>
          <w:szCs w:val="24"/>
        </w:rPr>
        <w:t>собственник</w:t>
      </w:r>
      <w:r w:rsidRPr="00100B13">
        <w:rPr>
          <w:color w:val="000000"/>
          <w:sz w:val="24"/>
          <w:szCs w:val="24"/>
        </w:rPr>
        <w:t>ов ПД;</w:t>
      </w:r>
    </w:p>
    <w:p w14:paraId="08C00351" w14:textId="152D60A7" w:rsidR="003C2252" w:rsidRPr="00100B13" w:rsidRDefault="003C2252" w:rsidP="003C2252">
      <w:pPr>
        <w:rPr>
          <w:color w:val="000000"/>
          <w:sz w:val="24"/>
          <w:szCs w:val="24"/>
        </w:rPr>
      </w:pPr>
      <w:r w:rsidRPr="00100B13">
        <w:rPr>
          <w:color w:val="000000"/>
          <w:sz w:val="24"/>
          <w:szCs w:val="24"/>
        </w:rPr>
        <w:t>- категории ПД, которые буд</w:t>
      </w:r>
      <w:r w:rsidR="00E81F81" w:rsidRPr="00100B13">
        <w:rPr>
          <w:color w:val="000000"/>
          <w:sz w:val="24"/>
          <w:szCs w:val="24"/>
        </w:rPr>
        <w:t>ут совместно использоваться и/</w:t>
      </w:r>
      <w:r w:rsidRPr="00100B13">
        <w:rPr>
          <w:color w:val="000000"/>
          <w:sz w:val="24"/>
          <w:szCs w:val="24"/>
        </w:rPr>
        <w:t>или передаваться и обрабатываться в соответствии с соглашением;</w:t>
      </w:r>
    </w:p>
    <w:p w14:paraId="494BE6B5" w14:textId="77777777" w:rsidR="003C2252" w:rsidRPr="00100B13" w:rsidRDefault="003C2252" w:rsidP="003C2252">
      <w:pPr>
        <w:rPr>
          <w:color w:val="000000"/>
          <w:sz w:val="24"/>
          <w:szCs w:val="24"/>
        </w:rPr>
      </w:pPr>
      <w:r w:rsidRPr="00100B13">
        <w:rPr>
          <w:color w:val="000000"/>
          <w:sz w:val="24"/>
          <w:szCs w:val="24"/>
        </w:rPr>
        <w:t>- обзор операций обработки (например, передача, использование);</w:t>
      </w:r>
    </w:p>
    <w:p w14:paraId="7FDE9500" w14:textId="77777777" w:rsidR="003C2252" w:rsidRPr="00100B13" w:rsidRDefault="003C2252" w:rsidP="003C2252">
      <w:pPr>
        <w:rPr>
          <w:color w:val="000000"/>
          <w:sz w:val="24"/>
          <w:szCs w:val="24"/>
        </w:rPr>
      </w:pPr>
      <w:r w:rsidRPr="00100B13">
        <w:rPr>
          <w:color w:val="000000"/>
          <w:sz w:val="24"/>
          <w:szCs w:val="24"/>
        </w:rPr>
        <w:t>- описание соответствующих ролей и обязанностей;</w:t>
      </w:r>
    </w:p>
    <w:p w14:paraId="19072CBE" w14:textId="77777777" w:rsidR="003C2252" w:rsidRPr="00100B13" w:rsidRDefault="003C2252" w:rsidP="003C2252">
      <w:pPr>
        <w:rPr>
          <w:color w:val="000000"/>
          <w:sz w:val="24"/>
          <w:szCs w:val="24"/>
        </w:rPr>
      </w:pPr>
      <w:r w:rsidRPr="00100B13">
        <w:rPr>
          <w:color w:val="000000"/>
          <w:sz w:val="24"/>
          <w:szCs w:val="24"/>
        </w:rPr>
        <w:t>- ответственность за реализацию технических и организационных мер безопасности для защиты ПД;</w:t>
      </w:r>
    </w:p>
    <w:p w14:paraId="434C45B9" w14:textId="77777777" w:rsidR="003C2252" w:rsidRPr="00100B13" w:rsidRDefault="003C2252" w:rsidP="003C2252">
      <w:pPr>
        <w:rPr>
          <w:color w:val="000000"/>
          <w:sz w:val="24"/>
          <w:szCs w:val="24"/>
        </w:rPr>
      </w:pPr>
      <w:r w:rsidRPr="00100B13">
        <w:rPr>
          <w:color w:val="000000"/>
          <w:sz w:val="24"/>
          <w:szCs w:val="24"/>
        </w:rPr>
        <w:lastRenderedPageBreak/>
        <w:t>- определение ответственности в случае нарушения ПД (например, кто и когда уведомит обоюдную информацию);</w:t>
      </w:r>
    </w:p>
    <w:p w14:paraId="601B95BC" w14:textId="246BAC9D" w:rsidR="003C2252" w:rsidRPr="00100B13" w:rsidRDefault="003C2252" w:rsidP="003C2252">
      <w:pPr>
        <w:rPr>
          <w:color w:val="000000"/>
          <w:sz w:val="24"/>
          <w:szCs w:val="24"/>
        </w:rPr>
      </w:pPr>
      <w:r w:rsidRPr="00100B13">
        <w:rPr>
          <w:color w:val="000000"/>
          <w:sz w:val="24"/>
          <w:szCs w:val="24"/>
        </w:rPr>
        <w:t>- условия хранени</w:t>
      </w:r>
      <w:r w:rsidR="00E81F81" w:rsidRPr="00100B13">
        <w:rPr>
          <w:color w:val="000000"/>
          <w:sz w:val="24"/>
          <w:szCs w:val="24"/>
        </w:rPr>
        <w:t>я и</w:t>
      </w:r>
      <w:r w:rsidRPr="00100B13">
        <w:rPr>
          <w:color w:val="000000"/>
          <w:sz w:val="24"/>
          <w:szCs w:val="24"/>
        </w:rPr>
        <w:t>/или удаления ПД;</w:t>
      </w:r>
    </w:p>
    <w:p w14:paraId="1D4C2ABC" w14:textId="77777777" w:rsidR="003C2252" w:rsidRPr="00100B13" w:rsidRDefault="003C2252" w:rsidP="003C2252">
      <w:pPr>
        <w:rPr>
          <w:color w:val="000000"/>
          <w:sz w:val="24"/>
          <w:szCs w:val="24"/>
        </w:rPr>
      </w:pPr>
      <w:r w:rsidRPr="00100B13">
        <w:rPr>
          <w:color w:val="000000"/>
          <w:sz w:val="24"/>
          <w:szCs w:val="24"/>
        </w:rPr>
        <w:t>- ответственность за невыполнение договора;</w:t>
      </w:r>
    </w:p>
    <w:p w14:paraId="0E10352F" w14:textId="77777777" w:rsidR="003C2252" w:rsidRPr="00100B13" w:rsidRDefault="003C2252" w:rsidP="003C2252">
      <w:pPr>
        <w:rPr>
          <w:color w:val="000000"/>
          <w:sz w:val="24"/>
          <w:szCs w:val="24"/>
        </w:rPr>
      </w:pPr>
      <w:r w:rsidRPr="00100B13">
        <w:rPr>
          <w:color w:val="000000"/>
          <w:sz w:val="24"/>
          <w:szCs w:val="24"/>
        </w:rPr>
        <w:t>- как выполняются обязательства перед администраторами доступа к ПД;</w:t>
      </w:r>
    </w:p>
    <w:p w14:paraId="1ED4F91C" w14:textId="7070C81C" w:rsidR="003C2252" w:rsidRPr="00100B13" w:rsidRDefault="003C2252" w:rsidP="003C2252">
      <w:pPr>
        <w:rPr>
          <w:color w:val="000000"/>
          <w:sz w:val="24"/>
          <w:szCs w:val="24"/>
        </w:rPr>
      </w:pPr>
      <w:r w:rsidRPr="00100B13">
        <w:rPr>
          <w:color w:val="000000"/>
          <w:sz w:val="24"/>
          <w:szCs w:val="24"/>
        </w:rPr>
        <w:t xml:space="preserve">- как предоставить администратора доступа к ПД информацией, раскрывающей сущность договоренности между объединенными </w:t>
      </w:r>
      <w:r w:rsidR="005B5CA2" w:rsidRPr="00100B13">
        <w:rPr>
          <w:color w:val="000000"/>
          <w:sz w:val="24"/>
          <w:szCs w:val="24"/>
        </w:rPr>
        <w:t>собственник</w:t>
      </w:r>
      <w:r w:rsidRPr="00100B13">
        <w:rPr>
          <w:color w:val="000000"/>
          <w:sz w:val="24"/>
          <w:szCs w:val="24"/>
        </w:rPr>
        <w:t>ами ПД;</w:t>
      </w:r>
    </w:p>
    <w:p w14:paraId="6B656104" w14:textId="77777777" w:rsidR="003C2252" w:rsidRPr="00100B13" w:rsidRDefault="003C2252" w:rsidP="003C2252">
      <w:pPr>
        <w:rPr>
          <w:color w:val="000000"/>
          <w:sz w:val="24"/>
          <w:szCs w:val="24"/>
        </w:rPr>
      </w:pPr>
      <w:r w:rsidRPr="00100B13">
        <w:rPr>
          <w:color w:val="000000"/>
          <w:sz w:val="24"/>
          <w:szCs w:val="24"/>
        </w:rPr>
        <w:t>- как администраторы доступа к ПД могут получить другую информацию, которую они имеют право получать; а также</w:t>
      </w:r>
    </w:p>
    <w:p w14:paraId="2B47B8FC" w14:textId="77777777" w:rsidR="003C2252" w:rsidRPr="00100B13" w:rsidRDefault="003C2252" w:rsidP="003C2252">
      <w:pPr>
        <w:rPr>
          <w:color w:val="000000"/>
          <w:sz w:val="24"/>
          <w:szCs w:val="24"/>
        </w:rPr>
      </w:pPr>
      <w:r w:rsidRPr="00100B13">
        <w:rPr>
          <w:color w:val="000000"/>
          <w:sz w:val="24"/>
          <w:szCs w:val="24"/>
        </w:rPr>
        <w:t>- контактный пункт для администраторов доступа к ПД.</w:t>
      </w:r>
    </w:p>
    <w:p w14:paraId="352531F3" w14:textId="77777777" w:rsidR="003C2252" w:rsidRPr="00100B13" w:rsidRDefault="003C2252" w:rsidP="003C2252">
      <w:pPr>
        <w:rPr>
          <w:b/>
          <w:color w:val="000000"/>
          <w:sz w:val="24"/>
          <w:szCs w:val="24"/>
        </w:rPr>
      </w:pPr>
      <w:r w:rsidRPr="00100B13">
        <w:rPr>
          <w:b/>
          <w:color w:val="000000"/>
          <w:sz w:val="24"/>
          <w:szCs w:val="24"/>
        </w:rPr>
        <w:t xml:space="preserve">7.2.8 Учетные записи, относящиеся к обработке ПД </w:t>
      </w:r>
    </w:p>
    <w:p w14:paraId="6EFA06A0" w14:textId="77777777" w:rsidR="003C2252" w:rsidRPr="00100B13" w:rsidRDefault="003C2252" w:rsidP="003C2252">
      <w:pPr>
        <w:rPr>
          <w:b/>
          <w:color w:val="000000"/>
          <w:sz w:val="24"/>
          <w:szCs w:val="24"/>
        </w:rPr>
      </w:pPr>
      <w:r w:rsidRPr="00100B13">
        <w:rPr>
          <w:b/>
          <w:color w:val="000000"/>
          <w:sz w:val="24"/>
          <w:szCs w:val="24"/>
        </w:rPr>
        <w:t>Управление</w:t>
      </w:r>
    </w:p>
    <w:p w14:paraId="08DD0FAE"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надежно поддерживать необходимые записи в поддержку своих обязательств по обработке ПД.</w:t>
      </w:r>
    </w:p>
    <w:p w14:paraId="23AF3AE3"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472E48B" w14:textId="77777777" w:rsidR="003C2252" w:rsidRPr="00100B13" w:rsidRDefault="003C2252" w:rsidP="003C2252">
      <w:pPr>
        <w:rPr>
          <w:color w:val="000000"/>
          <w:sz w:val="24"/>
          <w:szCs w:val="24"/>
        </w:rPr>
      </w:pPr>
      <w:r w:rsidRPr="00100B13">
        <w:rPr>
          <w:color w:val="000000"/>
          <w:sz w:val="24"/>
          <w:szCs w:val="24"/>
        </w:rPr>
        <w:t>Одним из методов ведения записей об обработке ПД является инвентарный список или перечень действий по обработке ПД, которые выполняет организация. Такой инвентарный список может включать:</w:t>
      </w:r>
    </w:p>
    <w:p w14:paraId="16B66651" w14:textId="77777777" w:rsidR="003C2252" w:rsidRPr="00100B13" w:rsidRDefault="003C2252" w:rsidP="003C2252">
      <w:pPr>
        <w:rPr>
          <w:color w:val="000000"/>
          <w:sz w:val="24"/>
          <w:szCs w:val="24"/>
        </w:rPr>
      </w:pPr>
      <w:r w:rsidRPr="00100B13">
        <w:rPr>
          <w:color w:val="000000"/>
          <w:sz w:val="24"/>
          <w:szCs w:val="24"/>
        </w:rPr>
        <w:t>- тип обработки;</w:t>
      </w:r>
    </w:p>
    <w:p w14:paraId="6E7FDF48" w14:textId="77777777" w:rsidR="003C2252" w:rsidRPr="00100B13" w:rsidRDefault="003C2252" w:rsidP="003C2252">
      <w:pPr>
        <w:rPr>
          <w:color w:val="000000"/>
          <w:sz w:val="24"/>
          <w:szCs w:val="24"/>
        </w:rPr>
      </w:pPr>
      <w:r w:rsidRPr="00100B13">
        <w:rPr>
          <w:color w:val="000000"/>
          <w:sz w:val="24"/>
          <w:szCs w:val="24"/>
        </w:rPr>
        <w:t>- цели обработки;</w:t>
      </w:r>
    </w:p>
    <w:p w14:paraId="3AA5AD4A" w14:textId="77777777" w:rsidR="003C2252" w:rsidRPr="00100B13" w:rsidRDefault="003C2252" w:rsidP="003C2252">
      <w:pPr>
        <w:rPr>
          <w:color w:val="000000"/>
          <w:sz w:val="24"/>
          <w:szCs w:val="24"/>
        </w:rPr>
      </w:pPr>
      <w:r w:rsidRPr="00100B13">
        <w:rPr>
          <w:color w:val="000000"/>
          <w:sz w:val="24"/>
          <w:szCs w:val="24"/>
        </w:rPr>
        <w:t>- описание категорий ПД и администраторов доступа к ПД (например, детей);</w:t>
      </w:r>
    </w:p>
    <w:p w14:paraId="00F5CB86" w14:textId="77777777" w:rsidR="003C2252" w:rsidRPr="00100B13" w:rsidRDefault="003C2252" w:rsidP="003C2252">
      <w:pPr>
        <w:rPr>
          <w:color w:val="000000"/>
          <w:sz w:val="24"/>
          <w:szCs w:val="24"/>
        </w:rPr>
      </w:pPr>
      <w:r w:rsidRPr="00100B13">
        <w:rPr>
          <w:color w:val="000000"/>
          <w:sz w:val="24"/>
          <w:szCs w:val="24"/>
        </w:rPr>
        <w:t>- категории получателей, которым были или будут раскрыты ПД, включая получателей в третьих странах или международных организациях;</w:t>
      </w:r>
    </w:p>
    <w:p w14:paraId="708D8CC6" w14:textId="77777777" w:rsidR="003C2252" w:rsidRPr="00100B13" w:rsidRDefault="003C2252" w:rsidP="003C2252">
      <w:pPr>
        <w:rPr>
          <w:color w:val="000000"/>
          <w:sz w:val="24"/>
          <w:szCs w:val="24"/>
        </w:rPr>
      </w:pPr>
      <w:r w:rsidRPr="00100B13">
        <w:rPr>
          <w:color w:val="000000"/>
          <w:sz w:val="24"/>
          <w:szCs w:val="24"/>
        </w:rPr>
        <w:t>- общее описание технических и организационных мер безопасности; а также</w:t>
      </w:r>
    </w:p>
    <w:p w14:paraId="015E7182" w14:textId="77777777" w:rsidR="003C2252" w:rsidRPr="00100B13" w:rsidRDefault="003C2252" w:rsidP="003C2252">
      <w:pPr>
        <w:rPr>
          <w:color w:val="000000"/>
          <w:sz w:val="24"/>
          <w:szCs w:val="24"/>
        </w:rPr>
      </w:pPr>
      <w:r w:rsidRPr="00100B13">
        <w:rPr>
          <w:color w:val="000000"/>
          <w:sz w:val="24"/>
          <w:szCs w:val="24"/>
        </w:rPr>
        <w:t>- отчет об оценке воздействия на конфиденциальность.</w:t>
      </w:r>
    </w:p>
    <w:p w14:paraId="1F3544B2" w14:textId="77777777" w:rsidR="003C2252" w:rsidRPr="00100B13" w:rsidRDefault="003C2252" w:rsidP="003C2252">
      <w:pPr>
        <w:rPr>
          <w:color w:val="000000"/>
          <w:sz w:val="24"/>
          <w:szCs w:val="24"/>
        </w:rPr>
      </w:pPr>
      <w:r w:rsidRPr="00100B13">
        <w:rPr>
          <w:color w:val="000000"/>
          <w:sz w:val="24"/>
          <w:szCs w:val="24"/>
        </w:rPr>
        <w:t>Такой инвентарный список должен иметь владельца, который несет ответственность за его точность и полноту.</w:t>
      </w:r>
    </w:p>
    <w:p w14:paraId="19B483A7" w14:textId="77777777" w:rsidR="003226E1" w:rsidRPr="00100B13" w:rsidRDefault="003226E1" w:rsidP="003C2252">
      <w:pPr>
        <w:rPr>
          <w:b/>
          <w:color w:val="000000"/>
          <w:sz w:val="24"/>
          <w:szCs w:val="24"/>
        </w:rPr>
      </w:pPr>
    </w:p>
    <w:p w14:paraId="59992A8B" w14:textId="40586200" w:rsidR="003C2252" w:rsidRPr="00100B13" w:rsidRDefault="003C2252" w:rsidP="003C2252">
      <w:pPr>
        <w:rPr>
          <w:b/>
          <w:color w:val="000000"/>
          <w:sz w:val="24"/>
          <w:szCs w:val="24"/>
        </w:rPr>
      </w:pPr>
      <w:r w:rsidRPr="00100B13">
        <w:rPr>
          <w:b/>
          <w:color w:val="000000"/>
          <w:sz w:val="24"/>
          <w:szCs w:val="24"/>
        </w:rPr>
        <w:t>7.3 Обязательства перед администраторами доступа к ПД</w:t>
      </w:r>
    </w:p>
    <w:p w14:paraId="6401FF95"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70EE5B14" w14:textId="77777777" w:rsidTr="003C2252">
        <w:tc>
          <w:tcPr>
            <w:tcW w:w="9628" w:type="dxa"/>
          </w:tcPr>
          <w:p w14:paraId="3BB6DAA2" w14:textId="77777777" w:rsidR="003C2252" w:rsidRPr="00100B13" w:rsidRDefault="003C2252" w:rsidP="003C2252">
            <w:pPr>
              <w:rPr>
                <w:color w:val="000000"/>
                <w:sz w:val="24"/>
                <w:szCs w:val="24"/>
              </w:rPr>
            </w:pPr>
            <w:r w:rsidRPr="00100B13">
              <w:rPr>
                <w:color w:val="000000"/>
                <w:sz w:val="24"/>
                <w:szCs w:val="24"/>
              </w:rPr>
              <w:t>Задача: обеспечить предоставление администраторам доступа к ПД соответствующей информации об обработке их ПД и выполнение любых других действующих обязательств администраторов ПД, связанных с обработкой их ПД.</w:t>
            </w:r>
          </w:p>
        </w:tc>
      </w:tr>
    </w:tbl>
    <w:p w14:paraId="59DD7AC0" w14:textId="77777777" w:rsidR="003C2252" w:rsidRPr="00100B13" w:rsidRDefault="003C2252" w:rsidP="003C2252">
      <w:pPr>
        <w:rPr>
          <w:b/>
          <w:color w:val="000000"/>
          <w:sz w:val="24"/>
          <w:szCs w:val="24"/>
        </w:rPr>
      </w:pPr>
      <w:r w:rsidRPr="00100B13">
        <w:rPr>
          <w:b/>
          <w:color w:val="000000"/>
          <w:sz w:val="24"/>
          <w:szCs w:val="24"/>
        </w:rPr>
        <w:t>7.3.1 Определение и выполнение обязательств перед администраторами доступа к ПД</w:t>
      </w:r>
    </w:p>
    <w:p w14:paraId="20BAF783" w14:textId="77777777" w:rsidR="003C2252" w:rsidRPr="00100B13" w:rsidRDefault="003C2252" w:rsidP="003C2252">
      <w:pPr>
        <w:rPr>
          <w:color w:val="000000"/>
          <w:sz w:val="24"/>
          <w:szCs w:val="24"/>
        </w:rPr>
      </w:pPr>
      <w:r w:rsidRPr="00100B13">
        <w:rPr>
          <w:b/>
          <w:color w:val="000000"/>
          <w:sz w:val="24"/>
          <w:szCs w:val="24"/>
        </w:rPr>
        <w:t>Управление</w:t>
      </w:r>
    </w:p>
    <w:p w14:paraId="3FB62C50"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задокументировать свои правовые, нормативные и деловые обязательства перед администраторами доступа к ПД, связанные с обработкой их ПД, и предоставить средства для выполнения этих обязательств.</w:t>
      </w:r>
    </w:p>
    <w:p w14:paraId="4ACEDD17"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D04A800" w14:textId="77777777" w:rsidR="003C2252" w:rsidRPr="00100B13" w:rsidRDefault="003C2252" w:rsidP="003C2252">
      <w:pPr>
        <w:rPr>
          <w:color w:val="000000"/>
          <w:sz w:val="24"/>
          <w:szCs w:val="24"/>
        </w:rPr>
      </w:pPr>
      <w:r w:rsidRPr="00100B13">
        <w:rPr>
          <w:color w:val="000000"/>
          <w:sz w:val="24"/>
          <w:szCs w:val="24"/>
        </w:rPr>
        <w:t>Обязательства перед администраторами доступа к ПД и способы их поддержки варьируются между полномочиями.</w:t>
      </w:r>
    </w:p>
    <w:p w14:paraId="36ADF060"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они предоставляют соответствующие средства для выполнения обязательств перед администраторами доступа к ПД доступным и своевременным образом. Администраторам доступа к ПД следует предоставить четкую документацию с описанием степени, в которой обязательства перед ним выполняются и как, а также обновленную контактную точку, куда они могут обращаться со своими запросами.</w:t>
      </w:r>
    </w:p>
    <w:p w14:paraId="49EB6DC3" w14:textId="77777777" w:rsidR="003C2252" w:rsidRPr="00100B13" w:rsidRDefault="003C2252" w:rsidP="003C2252">
      <w:pPr>
        <w:rPr>
          <w:color w:val="000000"/>
          <w:sz w:val="24"/>
          <w:szCs w:val="24"/>
        </w:rPr>
      </w:pPr>
      <w:r w:rsidRPr="00100B13">
        <w:rPr>
          <w:color w:val="000000"/>
          <w:sz w:val="24"/>
          <w:szCs w:val="24"/>
        </w:rPr>
        <w:t xml:space="preserve">Контактный пункт должен быть предоставлен аналогично тому, который используется для сбора ПД и согласия (например, если ПД собираются по электронной </w:t>
      </w:r>
      <w:r w:rsidRPr="00100B13">
        <w:rPr>
          <w:color w:val="000000"/>
          <w:sz w:val="24"/>
          <w:szCs w:val="24"/>
        </w:rPr>
        <w:lastRenderedPageBreak/>
        <w:t>почте или через веб-сайт, контактный пункт должен быть по электронной почте или через веб-сайт, а не альтернативный вариант, такой как телефон или факс).</w:t>
      </w:r>
    </w:p>
    <w:p w14:paraId="67DEB857" w14:textId="77777777" w:rsidR="003C2252" w:rsidRPr="00100B13" w:rsidRDefault="003C2252" w:rsidP="003C2252">
      <w:pPr>
        <w:rPr>
          <w:b/>
          <w:color w:val="000000"/>
          <w:sz w:val="24"/>
          <w:szCs w:val="24"/>
        </w:rPr>
      </w:pPr>
      <w:r w:rsidRPr="00100B13">
        <w:rPr>
          <w:b/>
          <w:color w:val="000000"/>
          <w:sz w:val="24"/>
          <w:szCs w:val="24"/>
        </w:rPr>
        <w:t>7.3.2 Определение информации для администратора доступа к ПД Управление</w:t>
      </w:r>
    </w:p>
    <w:p w14:paraId="6652CE06"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задокументировать информацию, которая должна быть предоставлена администраторам доступа к ПД относительно обработки их ПД и сроков предоставления такого положения.</w:t>
      </w:r>
    </w:p>
    <w:p w14:paraId="11B6B604"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9717845" w14:textId="77777777" w:rsidR="003C2252" w:rsidRPr="00100B13" w:rsidRDefault="003C2252" w:rsidP="003C2252">
      <w:pPr>
        <w:rPr>
          <w:color w:val="000000"/>
          <w:sz w:val="24"/>
          <w:szCs w:val="24"/>
        </w:rPr>
      </w:pPr>
      <w:r w:rsidRPr="00100B13">
        <w:rPr>
          <w:color w:val="000000"/>
          <w:sz w:val="24"/>
          <w:szCs w:val="24"/>
        </w:rPr>
        <w:t>Организации следует определить правовые, нормативные и / или бизнес-требования в отношении срока предоставления информация администраторам доступа к ПД (например, перед обработкой, в течение определенного времени с момента ее запроса и т. д.), а также в отношении типа предоставляемой информации.</w:t>
      </w:r>
    </w:p>
    <w:p w14:paraId="011FA71E" w14:textId="77777777" w:rsidR="003C2252" w:rsidRPr="00100B13" w:rsidRDefault="003C2252" w:rsidP="003C2252">
      <w:pPr>
        <w:rPr>
          <w:color w:val="000000"/>
          <w:sz w:val="24"/>
          <w:szCs w:val="24"/>
        </w:rPr>
      </w:pPr>
      <w:r w:rsidRPr="00100B13">
        <w:rPr>
          <w:color w:val="000000"/>
          <w:sz w:val="24"/>
          <w:szCs w:val="24"/>
        </w:rPr>
        <w:t>В зависимости от требований информация может иметь форму уведомления. Примеры типов информации, которая может быть предоставлена администраторам доступа к ПД:</w:t>
      </w:r>
    </w:p>
    <w:p w14:paraId="365AD848" w14:textId="77777777" w:rsidR="003C2252" w:rsidRPr="00100B13" w:rsidRDefault="003C2252" w:rsidP="003C2252">
      <w:pPr>
        <w:rPr>
          <w:color w:val="000000"/>
          <w:sz w:val="24"/>
          <w:szCs w:val="24"/>
        </w:rPr>
      </w:pPr>
      <w:r w:rsidRPr="00100B13">
        <w:rPr>
          <w:color w:val="000000"/>
          <w:sz w:val="24"/>
          <w:szCs w:val="24"/>
        </w:rPr>
        <w:t>- информация о цели обработки;</w:t>
      </w:r>
    </w:p>
    <w:p w14:paraId="56280657" w14:textId="77777777" w:rsidR="003C2252" w:rsidRPr="00100B13" w:rsidRDefault="003C2252" w:rsidP="003C2252">
      <w:pPr>
        <w:rPr>
          <w:color w:val="000000"/>
          <w:sz w:val="24"/>
          <w:szCs w:val="24"/>
        </w:rPr>
      </w:pPr>
      <w:r w:rsidRPr="00100B13">
        <w:rPr>
          <w:color w:val="000000"/>
          <w:sz w:val="24"/>
          <w:szCs w:val="24"/>
        </w:rPr>
        <w:t>- контактные данные контролера ПД или его представителя;</w:t>
      </w:r>
    </w:p>
    <w:p w14:paraId="58882826" w14:textId="77777777" w:rsidR="003C2252" w:rsidRPr="00100B13" w:rsidRDefault="003C2252" w:rsidP="003C2252">
      <w:pPr>
        <w:rPr>
          <w:color w:val="000000"/>
          <w:sz w:val="24"/>
          <w:szCs w:val="24"/>
        </w:rPr>
      </w:pPr>
      <w:r w:rsidRPr="00100B13">
        <w:rPr>
          <w:color w:val="000000"/>
          <w:sz w:val="24"/>
          <w:szCs w:val="24"/>
        </w:rPr>
        <w:t>- информация о законных основаниях для обработки;</w:t>
      </w:r>
    </w:p>
    <w:p w14:paraId="7A790CE6" w14:textId="77777777" w:rsidR="003C2252" w:rsidRPr="00100B13" w:rsidRDefault="003C2252" w:rsidP="003C2252">
      <w:pPr>
        <w:rPr>
          <w:color w:val="000000"/>
          <w:sz w:val="24"/>
          <w:szCs w:val="24"/>
        </w:rPr>
      </w:pPr>
      <w:r w:rsidRPr="00100B13">
        <w:rPr>
          <w:color w:val="000000"/>
          <w:sz w:val="24"/>
          <w:szCs w:val="24"/>
        </w:rPr>
        <w:t>- информация о месте получения ПД, если она не была получена непосредственно от администратора доступа к ПД;</w:t>
      </w:r>
    </w:p>
    <w:p w14:paraId="10F0BE41" w14:textId="77777777" w:rsidR="003C2252" w:rsidRPr="00100B13" w:rsidRDefault="003C2252" w:rsidP="003C2252">
      <w:pPr>
        <w:rPr>
          <w:color w:val="000000"/>
          <w:sz w:val="24"/>
          <w:szCs w:val="24"/>
        </w:rPr>
      </w:pPr>
      <w:r w:rsidRPr="00100B13">
        <w:rPr>
          <w:color w:val="000000"/>
          <w:sz w:val="24"/>
          <w:szCs w:val="24"/>
        </w:rPr>
        <w:t xml:space="preserve">- информация о том, является ли предоставление ПД законодательным или договорным требованием, и, где это уместно, возможные последствия </w:t>
      </w:r>
      <w:proofErr w:type="spellStart"/>
      <w:r w:rsidRPr="00100B13">
        <w:rPr>
          <w:color w:val="000000"/>
          <w:sz w:val="24"/>
          <w:szCs w:val="24"/>
        </w:rPr>
        <w:t>непредоставления</w:t>
      </w:r>
      <w:proofErr w:type="spellEnd"/>
      <w:r w:rsidRPr="00100B13">
        <w:rPr>
          <w:color w:val="000000"/>
          <w:sz w:val="24"/>
          <w:szCs w:val="24"/>
        </w:rPr>
        <w:t xml:space="preserve"> ПД;</w:t>
      </w:r>
    </w:p>
    <w:p w14:paraId="7EBF9043" w14:textId="77777777" w:rsidR="003C2252" w:rsidRPr="00100B13" w:rsidRDefault="003C2252" w:rsidP="003C2252">
      <w:pPr>
        <w:rPr>
          <w:color w:val="000000"/>
          <w:sz w:val="24"/>
          <w:szCs w:val="24"/>
        </w:rPr>
      </w:pPr>
      <w:r w:rsidRPr="00100B13">
        <w:rPr>
          <w:color w:val="000000"/>
          <w:sz w:val="24"/>
          <w:szCs w:val="24"/>
        </w:rPr>
        <w:t>- информацию об обязательствах перед администраторами доступа к ПД, в соответствии с определением в 7.3.1, и о том, как администраторы доступа к ПД могут получить от них выгоду, особенно в отношении доступа, изменения, исправления, запроса на удаление, получения копии их ПД и возражения против обработки;</w:t>
      </w:r>
    </w:p>
    <w:p w14:paraId="160E5394" w14:textId="77777777" w:rsidR="003C2252" w:rsidRPr="00100B13" w:rsidRDefault="003C2252" w:rsidP="003C2252">
      <w:pPr>
        <w:rPr>
          <w:color w:val="000000"/>
          <w:sz w:val="24"/>
          <w:szCs w:val="24"/>
        </w:rPr>
      </w:pPr>
      <w:r w:rsidRPr="00100B13">
        <w:rPr>
          <w:color w:val="000000"/>
          <w:sz w:val="24"/>
          <w:szCs w:val="24"/>
        </w:rPr>
        <w:t>- информация о том, как администратор доступа к ПД может отозвать согласие;</w:t>
      </w:r>
    </w:p>
    <w:p w14:paraId="3EA90458" w14:textId="77777777" w:rsidR="003C2252" w:rsidRPr="00100B13" w:rsidRDefault="003C2252" w:rsidP="003C2252">
      <w:pPr>
        <w:rPr>
          <w:color w:val="000000"/>
          <w:sz w:val="24"/>
          <w:szCs w:val="24"/>
        </w:rPr>
      </w:pPr>
      <w:r w:rsidRPr="00100B13">
        <w:rPr>
          <w:color w:val="000000"/>
          <w:sz w:val="24"/>
          <w:szCs w:val="24"/>
        </w:rPr>
        <w:t>- информация о передаче ПД;</w:t>
      </w:r>
    </w:p>
    <w:p w14:paraId="75188AEB" w14:textId="77777777" w:rsidR="003C2252" w:rsidRPr="00100B13" w:rsidRDefault="003C2252" w:rsidP="003C2252">
      <w:pPr>
        <w:rPr>
          <w:color w:val="000000"/>
          <w:sz w:val="24"/>
          <w:szCs w:val="24"/>
        </w:rPr>
      </w:pPr>
      <w:r w:rsidRPr="00100B13">
        <w:rPr>
          <w:color w:val="000000"/>
          <w:sz w:val="24"/>
          <w:szCs w:val="24"/>
        </w:rPr>
        <w:t>- информация о получателях или категориях получателей ПД;</w:t>
      </w:r>
    </w:p>
    <w:p w14:paraId="4996493D" w14:textId="77777777" w:rsidR="003C2252" w:rsidRPr="00100B13" w:rsidRDefault="003C2252" w:rsidP="003C2252">
      <w:pPr>
        <w:rPr>
          <w:color w:val="000000"/>
          <w:sz w:val="24"/>
          <w:szCs w:val="24"/>
        </w:rPr>
      </w:pPr>
      <w:r w:rsidRPr="00100B13">
        <w:rPr>
          <w:color w:val="000000"/>
          <w:sz w:val="24"/>
          <w:szCs w:val="24"/>
        </w:rPr>
        <w:t>- информация о сроке хранения ПД;</w:t>
      </w:r>
    </w:p>
    <w:p w14:paraId="25848A58" w14:textId="77777777" w:rsidR="003C2252" w:rsidRPr="00100B13" w:rsidRDefault="003C2252" w:rsidP="003C2252">
      <w:pPr>
        <w:rPr>
          <w:color w:val="000000"/>
          <w:sz w:val="24"/>
          <w:szCs w:val="24"/>
        </w:rPr>
      </w:pPr>
      <w:r w:rsidRPr="00100B13">
        <w:rPr>
          <w:color w:val="000000"/>
          <w:sz w:val="24"/>
          <w:szCs w:val="24"/>
        </w:rPr>
        <w:t>- информация об использовании автоматизированного принятия решений на основе автоматизированной обработки ПД;</w:t>
      </w:r>
    </w:p>
    <w:p w14:paraId="68BC1BFF" w14:textId="77777777" w:rsidR="003C2252" w:rsidRPr="00100B13" w:rsidRDefault="003C2252" w:rsidP="003C2252">
      <w:pPr>
        <w:rPr>
          <w:color w:val="000000"/>
          <w:sz w:val="24"/>
          <w:szCs w:val="24"/>
        </w:rPr>
      </w:pPr>
      <w:r w:rsidRPr="00100B13">
        <w:rPr>
          <w:color w:val="000000"/>
          <w:sz w:val="24"/>
          <w:szCs w:val="24"/>
        </w:rPr>
        <w:t>- информация о праве подачи жалобы и порядке подачи такой жалобы;</w:t>
      </w:r>
    </w:p>
    <w:p w14:paraId="138AF129" w14:textId="77777777" w:rsidR="003C2252" w:rsidRPr="00100B13" w:rsidRDefault="003C2252" w:rsidP="003C2252">
      <w:pPr>
        <w:rPr>
          <w:color w:val="000000"/>
          <w:sz w:val="24"/>
          <w:szCs w:val="24"/>
        </w:rPr>
      </w:pPr>
      <w:r w:rsidRPr="00100B13">
        <w:rPr>
          <w:color w:val="000000"/>
          <w:sz w:val="24"/>
          <w:szCs w:val="24"/>
        </w:rPr>
        <w:t>- информация о частоте, с которой предоставляется информация (например, уведомление «точно в срок», частота, определенная организацией и т.д.).</w:t>
      </w:r>
    </w:p>
    <w:p w14:paraId="54527E78" w14:textId="77777777" w:rsidR="003C2252" w:rsidRPr="00100B13" w:rsidRDefault="003C2252" w:rsidP="003C2252">
      <w:pPr>
        <w:rPr>
          <w:color w:val="000000"/>
          <w:sz w:val="24"/>
          <w:szCs w:val="24"/>
        </w:rPr>
      </w:pPr>
      <w:r w:rsidRPr="00100B13">
        <w:rPr>
          <w:color w:val="000000"/>
          <w:sz w:val="24"/>
          <w:szCs w:val="24"/>
        </w:rPr>
        <w:t>Организация должна предоставить обновленную информацию, если цели обработки ПД изменены или расширены.</w:t>
      </w:r>
    </w:p>
    <w:p w14:paraId="7BCAB3DB" w14:textId="77777777" w:rsidR="003C2252" w:rsidRPr="00100B13" w:rsidRDefault="003C2252" w:rsidP="003C2252">
      <w:pPr>
        <w:rPr>
          <w:b/>
          <w:color w:val="000000"/>
          <w:sz w:val="24"/>
          <w:szCs w:val="24"/>
        </w:rPr>
      </w:pPr>
      <w:r w:rsidRPr="00100B13">
        <w:rPr>
          <w:b/>
          <w:color w:val="000000"/>
          <w:sz w:val="24"/>
          <w:szCs w:val="24"/>
        </w:rPr>
        <w:t xml:space="preserve">7.3.3 Предоставление информации администраторам доступа к ПД </w:t>
      </w:r>
    </w:p>
    <w:p w14:paraId="2A62D8D6" w14:textId="77777777" w:rsidR="003C2252" w:rsidRPr="00100B13" w:rsidRDefault="003C2252" w:rsidP="003C2252">
      <w:pPr>
        <w:rPr>
          <w:b/>
          <w:color w:val="000000"/>
          <w:sz w:val="24"/>
          <w:szCs w:val="24"/>
        </w:rPr>
      </w:pPr>
      <w:r w:rsidRPr="00100B13">
        <w:rPr>
          <w:b/>
          <w:color w:val="000000"/>
          <w:sz w:val="24"/>
          <w:szCs w:val="24"/>
        </w:rPr>
        <w:t>Управление</w:t>
      </w:r>
    </w:p>
    <w:p w14:paraId="2D256262" w14:textId="3EBCAC13" w:rsidR="003C2252" w:rsidRPr="00100B13" w:rsidRDefault="003C2252" w:rsidP="003C2252">
      <w:pPr>
        <w:rPr>
          <w:color w:val="000000"/>
          <w:sz w:val="24"/>
          <w:szCs w:val="24"/>
        </w:rPr>
      </w:pPr>
      <w:r w:rsidRPr="00100B13">
        <w:rPr>
          <w:color w:val="000000"/>
          <w:sz w:val="24"/>
          <w:szCs w:val="24"/>
        </w:rPr>
        <w:t xml:space="preserve">Организация должна предоставить администраторам доступа к ПД ясную и легкодоступную информацию, выявляющую </w:t>
      </w:r>
      <w:r w:rsidR="005B5CA2" w:rsidRPr="00100B13">
        <w:rPr>
          <w:color w:val="000000"/>
          <w:sz w:val="24"/>
          <w:szCs w:val="24"/>
        </w:rPr>
        <w:t>собственник</w:t>
      </w:r>
      <w:r w:rsidRPr="00100B13">
        <w:rPr>
          <w:color w:val="000000"/>
          <w:sz w:val="24"/>
          <w:szCs w:val="24"/>
        </w:rPr>
        <w:t>а ПД и описывающую обработку их ПД.</w:t>
      </w:r>
    </w:p>
    <w:p w14:paraId="0E3C1EE0"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33791F9D" w14:textId="77777777" w:rsidR="003C2252" w:rsidRPr="00100B13" w:rsidRDefault="003C2252" w:rsidP="003C2252">
      <w:pPr>
        <w:rPr>
          <w:color w:val="000000"/>
          <w:sz w:val="24"/>
          <w:szCs w:val="24"/>
        </w:rPr>
      </w:pPr>
      <w:r w:rsidRPr="00100B13">
        <w:rPr>
          <w:color w:val="000000"/>
          <w:sz w:val="24"/>
          <w:szCs w:val="24"/>
        </w:rPr>
        <w:t>Организация должна предоставлять информацию, подробно описанную в 7.3.2, администраторам доступа к ПД в своевременной, краткой, полной, прозрачной, понятной и легкодоступной форме, используя ясный и понятный язык, в зависимости от целевой аудитории.</w:t>
      </w:r>
    </w:p>
    <w:p w14:paraId="48BE9244" w14:textId="77777777" w:rsidR="003C2252" w:rsidRPr="00100B13" w:rsidRDefault="003C2252" w:rsidP="003C2252">
      <w:pPr>
        <w:rPr>
          <w:color w:val="000000"/>
          <w:sz w:val="24"/>
          <w:szCs w:val="24"/>
        </w:rPr>
      </w:pPr>
      <w:r w:rsidRPr="00100B13">
        <w:rPr>
          <w:color w:val="000000"/>
          <w:sz w:val="24"/>
          <w:szCs w:val="24"/>
        </w:rPr>
        <w:t>В соответствующих случаях информация должна быть предоставлена во время сбора ПД. Он также должен быть постоянно доступен.</w:t>
      </w:r>
    </w:p>
    <w:p w14:paraId="51FE1870" w14:textId="77777777" w:rsidR="003C2252" w:rsidRPr="00100B13" w:rsidRDefault="003C2252" w:rsidP="003C2252">
      <w:pPr>
        <w:rPr>
          <w:color w:val="000000"/>
          <w:sz w:val="24"/>
          <w:szCs w:val="24"/>
        </w:rPr>
      </w:pPr>
    </w:p>
    <w:p w14:paraId="1BFC6372" w14:textId="79F09C89" w:rsidR="003C2252" w:rsidRPr="00100B13" w:rsidRDefault="003226E1" w:rsidP="003C2252">
      <w:pPr>
        <w:rPr>
          <w:color w:val="000000"/>
        </w:rPr>
      </w:pPr>
      <w:r w:rsidRPr="00100B13">
        <w:rPr>
          <w:color w:val="000000"/>
        </w:rPr>
        <w:lastRenderedPageBreak/>
        <w:t>Примечание -</w:t>
      </w:r>
      <w:r w:rsidR="003C2252" w:rsidRPr="00100B13">
        <w:rPr>
          <w:color w:val="000000"/>
        </w:rPr>
        <w:t xml:space="preserve"> Значки и изображения могут быть полезны для администратора доступа к ПД, давая визуальный обзор предполагаемой обработке.</w:t>
      </w:r>
    </w:p>
    <w:p w14:paraId="3C7FCF53" w14:textId="77777777" w:rsidR="003C2252" w:rsidRPr="00100B13" w:rsidRDefault="003C2252" w:rsidP="003C2252">
      <w:pPr>
        <w:rPr>
          <w:color w:val="000000"/>
          <w:sz w:val="24"/>
          <w:szCs w:val="24"/>
        </w:rPr>
      </w:pPr>
    </w:p>
    <w:p w14:paraId="0E4184DD" w14:textId="77777777" w:rsidR="003C2252" w:rsidRPr="00100B13" w:rsidRDefault="003C2252" w:rsidP="003C2252">
      <w:pPr>
        <w:rPr>
          <w:b/>
          <w:color w:val="000000"/>
          <w:sz w:val="24"/>
          <w:szCs w:val="24"/>
        </w:rPr>
      </w:pPr>
      <w:r w:rsidRPr="00100B13">
        <w:rPr>
          <w:b/>
          <w:color w:val="000000"/>
          <w:sz w:val="24"/>
          <w:szCs w:val="24"/>
        </w:rPr>
        <w:t>7.3.4 Предоставление алгоритма изменения или отзыва согласия</w:t>
      </w:r>
    </w:p>
    <w:p w14:paraId="0292C05F" w14:textId="77777777" w:rsidR="003C2252" w:rsidRPr="00100B13" w:rsidRDefault="003C2252" w:rsidP="003C2252">
      <w:pPr>
        <w:rPr>
          <w:b/>
          <w:color w:val="000000"/>
          <w:sz w:val="24"/>
          <w:szCs w:val="24"/>
        </w:rPr>
      </w:pPr>
      <w:r w:rsidRPr="00100B13">
        <w:rPr>
          <w:b/>
          <w:color w:val="000000"/>
          <w:sz w:val="24"/>
          <w:szCs w:val="24"/>
        </w:rPr>
        <w:t>Управление</w:t>
      </w:r>
    </w:p>
    <w:p w14:paraId="52EAA4D3" w14:textId="77777777" w:rsidR="003C2252" w:rsidRPr="00100B13" w:rsidRDefault="003C2252" w:rsidP="003C2252">
      <w:pPr>
        <w:rPr>
          <w:color w:val="000000"/>
          <w:sz w:val="24"/>
          <w:szCs w:val="24"/>
        </w:rPr>
      </w:pPr>
      <w:r w:rsidRPr="00100B13">
        <w:rPr>
          <w:color w:val="000000"/>
          <w:sz w:val="24"/>
          <w:szCs w:val="24"/>
        </w:rPr>
        <w:t>Организация должна предоставить администраторам доступа к ПД алгоритм изменения или отзыва своего согласия.</w:t>
      </w:r>
    </w:p>
    <w:p w14:paraId="43CDF8D0"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FCF1DA0" w14:textId="77777777" w:rsidR="003C2252" w:rsidRPr="00100B13" w:rsidRDefault="003C2252" w:rsidP="003C2252">
      <w:pPr>
        <w:rPr>
          <w:color w:val="000000"/>
          <w:sz w:val="24"/>
          <w:szCs w:val="24"/>
        </w:rPr>
      </w:pPr>
      <w:r w:rsidRPr="00100B13">
        <w:rPr>
          <w:color w:val="000000"/>
          <w:sz w:val="24"/>
          <w:szCs w:val="24"/>
        </w:rPr>
        <w:t>Организация должна всегда информировать администраторов доступа к ПД об их правах, связанных с отзывом согласия (которое может варьироваться в зависимости от полномочия), и предоставить алгоритм для этого. Алгоритм, используемый для вывода средств, зависит от системы; он должен соответствовать алгоритмам, используемым для получения согласия, по возможности. Например, если согласие получено по электронной почте или на веб-сайте, алгоритм его отзыва должен быть таким же, а не альтернативным решением, таким как телефон или факс.</w:t>
      </w:r>
    </w:p>
    <w:p w14:paraId="57B069B3" w14:textId="21EFC8A9" w:rsidR="003C2252" w:rsidRPr="00100B13" w:rsidRDefault="003C2252" w:rsidP="003C2252">
      <w:pPr>
        <w:rPr>
          <w:color w:val="000000"/>
          <w:sz w:val="24"/>
          <w:szCs w:val="24"/>
        </w:rPr>
      </w:pPr>
      <w:r w:rsidRPr="00100B13">
        <w:rPr>
          <w:color w:val="000000"/>
          <w:sz w:val="24"/>
          <w:szCs w:val="24"/>
        </w:rPr>
        <w:t xml:space="preserve">Изменение согласия может включать в себя наложение ограничений на обработку ПД, что может включать ограничение </w:t>
      </w:r>
      <w:r w:rsidR="005B5CA2" w:rsidRPr="00100B13">
        <w:rPr>
          <w:color w:val="000000"/>
          <w:sz w:val="24"/>
          <w:szCs w:val="24"/>
        </w:rPr>
        <w:t>собственник</w:t>
      </w:r>
      <w:r w:rsidRPr="00100B13">
        <w:rPr>
          <w:color w:val="000000"/>
          <w:sz w:val="24"/>
          <w:szCs w:val="24"/>
        </w:rPr>
        <w:t>у ПД удалять ПД в некоторых случаях.</w:t>
      </w:r>
    </w:p>
    <w:p w14:paraId="25D3EB6B" w14:textId="77777777" w:rsidR="003C2252" w:rsidRPr="00100B13" w:rsidRDefault="003C2252" w:rsidP="003C2252">
      <w:pPr>
        <w:rPr>
          <w:color w:val="000000"/>
          <w:sz w:val="24"/>
          <w:szCs w:val="24"/>
        </w:rPr>
      </w:pPr>
      <w:r w:rsidRPr="00100B13">
        <w:rPr>
          <w:color w:val="000000"/>
          <w:sz w:val="24"/>
          <w:szCs w:val="24"/>
        </w:rPr>
        <w:t>Некоторые полномочия налагают ограничения администратору доступа к ПД на сроки и методы изменения или отзыва своего согласия.</w:t>
      </w:r>
    </w:p>
    <w:p w14:paraId="4DFB3738" w14:textId="77777777" w:rsidR="003C2252" w:rsidRPr="00100B13" w:rsidRDefault="003C2252" w:rsidP="003C2252">
      <w:pPr>
        <w:rPr>
          <w:color w:val="000000"/>
          <w:sz w:val="24"/>
          <w:szCs w:val="24"/>
        </w:rPr>
      </w:pPr>
      <w:r w:rsidRPr="00100B13">
        <w:rPr>
          <w:color w:val="000000"/>
          <w:sz w:val="24"/>
          <w:szCs w:val="24"/>
        </w:rPr>
        <w:t>Организация должна вести учет любого запроса на отзыв или изменение согласия аналогично записи самого согласия.</w:t>
      </w:r>
    </w:p>
    <w:p w14:paraId="398246E5" w14:textId="77777777" w:rsidR="003C2252" w:rsidRPr="00100B13" w:rsidRDefault="003C2252" w:rsidP="003C2252">
      <w:pPr>
        <w:rPr>
          <w:color w:val="000000"/>
          <w:sz w:val="24"/>
          <w:szCs w:val="24"/>
        </w:rPr>
      </w:pPr>
      <w:r w:rsidRPr="00100B13">
        <w:rPr>
          <w:color w:val="000000"/>
          <w:sz w:val="24"/>
          <w:szCs w:val="24"/>
        </w:rPr>
        <w:t>Любое изменение согласия должно быть передано через соответствующие системы уполномоченным пользователям и соответствующим третьим лицам.</w:t>
      </w:r>
    </w:p>
    <w:p w14:paraId="55E69A14"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время ответа, и запросы должны обрабатываться в соответствии с ним.</w:t>
      </w:r>
    </w:p>
    <w:p w14:paraId="0AB1D7C5"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63AF669F" w14:textId="77777777" w:rsidR="003C2252" w:rsidRPr="00100B13" w:rsidRDefault="003C2252" w:rsidP="003C2252">
      <w:pPr>
        <w:rPr>
          <w:color w:val="000000"/>
          <w:sz w:val="24"/>
          <w:szCs w:val="24"/>
        </w:rPr>
      </w:pPr>
      <w:r w:rsidRPr="00100B13">
        <w:rPr>
          <w:color w:val="000000"/>
          <w:sz w:val="24"/>
          <w:szCs w:val="24"/>
        </w:rPr>
        <w:t>Когда согласие на конкретную обработку ПД отозвано, вся обработка ПД, выполненная до отзыва, обычно должна рассматриваться как соответствующая, но результаты такой обработки не должны использоваться для новой обработки. Например, если администратор доступа к ПД отзывает свое согласие на проверку профиля, его профиль больше не должен использоваться или консультироваться.</w:t>
      </w:r>
    </w:p>
    <w:p w14:paraId="4AF53D65" w14:textId="77777777" w:rsidR="003C2252" w:rsidRPr="00100B13" w:rsidRDefault="003C2252" w:rsidP="003C2252">
      <w:pPr>
        <w:rPr>
          <w:b/>
          <w:color w:val="000000"/>
          <w:sz w:val="24"/>
          <w:szCs w:val="24"/>
        </w:rPr>
      </w:pPr>
      <w:r w:rsidRPr="00100B13">
        <w:rPr>
          <w:b/>
          <w:color w:val="000000"/>
          <w:sz w:val="24"/>
          <w:szCs w:val="24"/>
        </w:rPr>
        <w:t>7.3.5 Предоставление алгоритма возражения против обработки ПД</w:t>
      </w:r>
    </w:p>
    <w:p w14:paraId="3D412A1A" w14:textId="77777777" w:rsidR="003C2252" w:rsidRPr="00100B13" w:rsidRDefault="003C2252" w:rsidP="003C2252">
      <w:pPr>
        <w:rPr>
          <w:color w:val="000000"/>
          <w:sz w:val="24"/>
          <w:szCs w:val="24"/>
        </w:rPr>
      </w:pPr>
      <w:r w:rsidRPr="00100B13">
        <w:rPr>
          <w:b/>
          <w:color w:val="000000"/>
          <w:sz w:val="24"/>
          <w:szCs w:val="24"/>
        </w:rPr>
        <w:t>Управление</w:t>
      </w:r>
    </w:p>
    <w:p w14:paraId="07F8FC31" w14:textId="77777777" w:rsidR="003C2252" w:rsidRPr="00100B13" w:rsidRDefault="003C2252" w:rsidP="003C2252">
      <w:pPr>
        <w:rPr>
          <w:color w:val="000000"/>
          <w:sz w:val="24"/>
          <w:szCs w:val="24"/>
        </w:rPr>
      </w:pPr>
      <w:r w:rsidRPr="00100B13">
        <w:rPr>
          <w:color w:val="000000"/>
          <w:sz w:val="24"/>
          <w:szCs w:val="24"/>
        </w:rPr>
        <w:t>Организация должна предоставить администраторам доступа к ПД механизм возражения против обработки их ПД.</w:t>
      </w:r>
    </w:p>
    <w:p w14:paraId="75EFA7FC"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60C53A1" w14:textId="77777777" w:rsidR="003C2252" w:rsidRPr="00100B13" w:rsidRDefault="003C2252" w:rsidP="003C2252">
      <w:pPr>
        <w:rPr>
          <w:color w:val="000000"/>
          <w:sz w:val="24"/>
          <w:szCs w:val="24"/>
        </w:rPr>
      </w:pPr>
      <w:r w:rsidRPr="00100B13">
        <w:rPr>
          <w:color w:val="000000"/>
          <w:sz w:val="24"/>
          <w:szCs w:val="24"/>
        </w:rPr>
        <w:t>В некоторых полномочиях администраторам доступа к ПД предоставляется право возражать против обработки их ПД. Организации, подпадающие под действие законодательства и / или регулирования таких полномочий, должны гарантировать, что они принимают соответствующие меры, позволяющие администраторам доступа к ПД реализовать это право.</w:t>
      </w:r>
    </w:p>
    <w:p w14:paraId="21F0FC51" w14:textId="77777777" w:rsidR="003C2252" w:rsidRPr="00100B13" w:rsidRDefault="003C2252" w:rsidP="003C2252">
      <w:pPr>
        <w:rPr>
          <w:color w:val="000000"/>
          <w:sz w:val="24"/>
          <w:szCs w:val="24"/>
        </w:rPr>
      </w:pPr>
      <w:r w:rsidRPr="00100B13">
        <w:rPr>
          <w:color w:val="000000"/>
          <w:sz w:val="24"/>
          <w:szCs w:val="24"/>
        </w:rPr>
        <w:t>Организации следует задокументировать правовые и нормативные требования, связанные с возражениями администраторов доступа к ПД против обработки (например, возражения, связанные с обработкой ПД для целей прямого маркетинга). Организация должна предоставить администраторам информацию о способности возражать в таких ситуациях. Алгоритмы возражения могут быть разными, но должны соответствовать типу предоставляемых услуг (например, онлайн-сервисы должны предоставлять эту возможность онлайн).</w:t>
      </w:r>
    </w:p>
    <w:p w14:paraId="350C6513" w14:textId="2439B6A8" w:rsidR="003C2252" w:rsidRPr="00100B13" w:rsidRDefault="003C2252" w:rsidP="003C2252">
      <w:pPr>
        <w:rPr>
          <w:b/>
          <w:color w:val="000000"/>
          <w:sz w:val="24"/>
          <w:szCs w:val="24"/>
        </w:rPr>
      </w:pPr>
      <w:r w:rsidRPr="00100B13">
        <w:rPr>
          <w:b/>
          <w:color w:val="000000"/>
          <w:sz w:val="24"/>
          <w:szCs w:val="24"/>
        </w:rPr>
        <w:t>7.</w:t>
      </w:r>
      <w:r w:rsidR="00E81F81" w:rsidRPr="00100B13">
        <w:rPr>
          <w:b/>
          <w:color w:val="000000"/>
          <w:sz w:val="24"/>
          <w:szCs w:val="24"/>
        </w:rPr>
        <w:t>3.6 Доступ, корректиров</w:t>
      </w:r>
      <w:r w:rsidR="00EE38EE" w:rsidRPr="00100B13">
        <w:rPr>
          <w:b/>
          <w:color w:val="000000"/>
          <w:sz w:val="24"/>
          <w:szCs w:val="24"/>
        </w:rPr>
        <w:t>ки</w:t>
      </w:r>
      <w:r w:rsidR="00E81F81" w:rsidRPr="00100B13">
        <w:rPr>
          <w:b/>
          <w:color w:val="000000"/>
          <w:sz w:val="24"/>
          <w:szCs w:val="24"/>
        </w:rPr>
        <w:t xml:space="preserve"> и/</w:t>
      </w:r>
      <w:r w:rsidRPr="00100B13">
        <w:rPr>
          <w:b/>
          <w:color w:val="000000"/>
          <w:sz w:val="24"/>
          <w:szCs w:val="24"/>
        </w:rPr>
        <w:t xml:space="preserve">или </w:t>
      </w:r>
      <w:r w:rsidR="00EE38EE" w:rsidRPr="00100B13">
        <w:rPr>
          <w:b/>
          <w:color w:val="000000"/>
          <w:sz w:val="24"/>
          <w:szCs w:val="24"/>
        </w:rPr>
        <w:t>удаления</w:t>
      </w:r>
      <w:r w:rsidRPr="00100B13">
        <w:rPr>
          <w:b/>
          <w:color w:val="000000"/>
          <w:sz w:val="24"/>
          <w:szCs w:val="24"/>
        </w:rPr>
        <w:t xml:space="preserve"> </w:t>
      </w:r>
    </w:p>
    <w:p w14:paraId="378E65D7" w14:textId="77777777" w:rsidR="003C2252" w:rsidRPr="00100B13" w:rsidRDefault="003C2252" w:rsidP="003C2252">
      <w:pPr>
        <w:rPr>
          <w:b/>
          <w:color w:val="000000"/>
          <w:sz w:val="24"/>
          <w:szCs w:val="24"/>
        </w:rPr>
      </w:pPr>
      <w:r w:rsidRPr="00100B13">
        <w:rPr>
          <w:b/>
          <w:color w:val="000000"/>
          <w:sz w:val="24"/>
          <w:szCs w:val="24"/>
        </w:rPr>
        <w:t>Управление</w:t>
      </w:r>
    </w:p>
    <w:p w14:paraId="6CE5BE12" w14:textId="07145507" w:rsidR="003C2252" w:rsidRPr="00100B13" w:rsidRDefault="003C2252" w:rsidP="003C2252">
      <w:pPr>
        <w:rPr>
          <w:color w:val="000000"/>
          <w:sz w:val="24"/>
          <w:szCs w:val="24"/>
        </w:rPr>
      </w:pPr>
      <w:r w:rsidRPr="00100B13">
        <w:rPr>
          <w:color w:val="000000"/>
          <w:sz w:val="24"/>
          <w:szCs w:val="24"/>
        </w:rPr>
        <w:lastRenderedPageBreak/>
        <w:t>Организация должна внедри</w:t>
      </w:r>
      <w:r w:rsidR="00E81F81" w:rsidRPr="00100B13">
        <w:rPr>
          <w:color w:val="000000"/>
          <w:sz w:val="24"/>
          <w:szCs w:val="24"/>
        </w:rPr>
        <w:t>ть политики, процедуры и</w:t>
      </w:r>
      <w:r w:rsidRPr="00100B13">
        <w:rPr>
          <w:color w:val="000000"/>
          <w:sz w:val="24"/>
          <w:szCs w:val="24"/>
        </w:rPr>
        <w:t>/или механизмы для выполнения своих обязательств перед администраторами доступа к П</w:t>
      </w:r>
      <w:r w:rsidR="00E81F81" w:rsidRPr="00100B13">
        <w:rPr>
          <w:color w:val="000000"/>
          <w:sz w:val="24"/>
          <w:szCs w:val="24"/>
        </w:rPr>
        <w:t>Д по доступу, корректированию и</w:t>
      </w:r>
      <w:r w:rsidRPr="00100B13">
        <w:rPr>
          <w:color w:val="000000"/>
          <w:sz w:val="24"/>
          <w:szCs w:val="24"/>
        </w:rPr>
        <w:t>/или удалению их ПД.</w:t>
      </w:r>
    </w:p>
    <w:p w14:paraId="44B9B7F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3D46411" w14:textId="7020B841" w:rsidR="003C2252" w:rsidRPr="00100B13" w:rsidRDefault="003C2252" w:rsidP="003C2252">
      <w:pPr>
        <w:rPr>
          <w:color w:val="000000"/>
          <w:sz w:val="24"/>
          <w:szCs w:val="24"/>
        </w:rPr>
      </w:pPr>
      <w:r w:rsidRPr="00100B13">
        <w:rPr>
          <w:color w:val="000000"/>
          <w:sz w:val="24"/>
          <w:szCs w:val="24"/>
        </w:rPr>
        <w:t>Организации следует</w:t>
      </w:r>
      <w:r w:rsidR="00E81F81" w:rsidRPr="00100B13">
        <w:rPr>
          <w:color w:val="000000"/>
          <w:sz w:val="24"/>
          <w:szCs w:val="24"/>
        </w:rPr>
        <w:t xml:space="preserve"> внедрить политику, процедуры и</w:t>
      </w:r>
      <w:r w:rsidRPr="00100B13">
        <w:rPr>
          <w:color w:val="000000"/>
          <w:sz w:val="24"/>
          <w:szCs w:val="24"/>
        </w:rPr>
        <w:t xml:space="preserve">/или механизмы, позволяющие администраторам доступа к ПД получать доступ, корректировать и </w:t>
      </w:r>
      <w:r w:rsidR="00EE38EE" w:rsidRPr="00100B13">
        <w:rPr>
          <w:color w:val="000000"/>
          <w:sz w:val="24"/>
          <w:szCs w:val="24"/>
        </w:rPr>
        <w:t>удалять</w:t>
      </w:r>
      <w:r w:rsidRPr="00100B13">
        <w:rPr>
          <w:color w:val="000000"/>
          <w:sz w:val="24"/>
          <w:szCs w:val="24"/>
        </w:rPr>
        <w:t xml:space="preserve"> свои ПД, если требуется и без неоправданной задержки.</w:t>
      </w:r>
    </w:p>
    <w:p w14:paraId="260F9D05"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время ответа, и запросы должны обрабатываться в соответствии с ним.</w:t>
      </w:r>
    </w:p>
    <w:p w14:paraId="40078F2D" w14:textId="4B364DFC" w:rsidR="003C2252" w:rsidRPr="00100B13" w:rsidRDefault="003C2252" w:rsidP="003C2252">
      <w:pPr>
        <w:rPr>
          <w:color w:val="000000"/>
          <w:sz w:val="24"/>
          <w:szCs w:val="24"/>
        </w:rPr>
      </w:pPr>
      <w:r w:rsidRPr="00100B13">
        <w:rPr>
          <w:color w:val="000000"/>
          <w:sz w:val="24"/>
          <w:szCs w:val="24"/>
        </w:rPr>
        <w:t>Любые корректиров</w:t>
      </w:r>
      <w:r w:rsidR="00EE38EE" w:rsidRPr="00100B13">
        <w:rPr>
          <w:color w:val="000000"/>
          <w:sz w:val="24"/>
          <w:szCs w:val="24"/>
        </w:rPr>
        <w:t>ки</w:t>
      </w:r>
      <w:r w:rsidRPr="00100B13">
        <w:rPr>
          <w:color w:val="000000"/>
          <w:sz w:val="24"/>
          <w:szCs w:val="24"/>
        </w:rPr>
        <w:t xml:space="preserve"> или удаления сле</w:t>
      </w:r>
      <w:r w:rsidR="00E81F81" w:rsidRPr="00100B13">
        <w:rPr>
          <w:color w:val="000000"/>
          <w:sz w:val="24"/>
          <w:szCs w:val="24"/>
        </w:rPr>
        <w:t>дует передавать через систему и</w:t>
      </w:r>
      <w:r w:rsidRPr="00100B13">
        <w:rPr>
          <w:color w:val="000000"/>
          <w:sz w:val="24"/>
          <w:szCs w:val="24"/>
        </w:rPr>
        <w:t>/или авторизованным пользователям, а также передавать третьим лицам (см. 7.3.7), которым была передана ПД.</w:t>
      </w:r>
    </w:p>
    <w:p w14:paraId="7D0C7A53" w14:textId="77777777" w:rsidR="003C2252" w:rsidRPr="00100B13" w:rsidRDefault="003C2252" w:rsidP="003C2252">
      <w:pPr>
        <w:rPr>
          <w:color w:val="000000"/>
        </w:rPr>
      </w:pPr>
    </w:p>
    <w:p w14:paraId="62BDBF35" w14:textId="614598CB" w:rsidR="003C2252" w:rsidRPr="00100B13" w:rsidRDefault="003C2252" w:rsidP="003C2252">
      <w:pPr>
        <w:rPr>
          <w:color w:val="000000"/>
        </w:rPr>
      </w:pPr>
      <w:r w:rsidRPr="00100B13">
        <w:rPr>
          <w:color w:val="000000"/>
        </w:rPr>
        <w:t>П</w:t>
      </w:r>
      <w:r w:rsidR="003226E1" w:rsidRPr="00100B13">
        <w:rPr>
          <w:color w:val="000000"/>
        </w:rPr>
        <w:t>римечание -</w:t>
      </w:r>
      <w:r w:rsidRPr="00100B13">
        <w:rPr>
          <w:color w:val="000000"/>
        </w:rPr>
        <w:t xml:space="preserve"> Записи, созданные элементом управления, указанным в 7.5.3, могут помочь в этом.</w:t>
      </w:r>
    </w:p>
    <w:p w14:paraId="245D343D" w14:textId="77777777" w:rsidR="003C2252" w:rsidRPr="00100B13" w:rsidRDefault="003C2252" w:rsidP="003C2252">
      <w:pPr>
        <w:rPr>
          <w:color w:val="000000"/>
          <w:sz w:val="24"/>
          <w:szCs w:val="24"/>
        </w:rPr>
      </w:pPr>
    </w:p>
    <w:p w14:paraId="26A9D5CA" w14:textId="51DF3C66" w:rsidR="003C2252" w:rsidRPr="00100B13" w:rsidRDefault="003C2252" w:rsidP="003C2252">
      <w:pPr>
        <w:rPr>
          <w:color w:val="000000"/>
          <w:sz w:val="24"/>
          <w:szCs w:val="24"/>
        </w:rPr>
      </w:pPr>
      <w:r w:rsidRPr="00100B13">
        <w:rPr>
          <w:color w:val="000000"/>
          <w:sz w:val="24"/>
          <w:szCs w:val="24"/>
        </w:rPr>
        <w:t>Организация должна</w:t>
      </w:r>
      <w:r w:rsidR="00E81F81" w:rsidRPr="00100B13">
        <w:rPr>
          <w:color w:val="000000"/>
          <w:sz w:val="24"/>
          <w:szCs w:val="24"/>
        </w:rPr>
        <w:t xml:space="preserve"> внедрить политику, процедуры и</w:t>
      </w:r>
      <w:r w:rsidRPr="00100B13">
        <w:rPr>
          <w:color w:val="000000"/>
          <w:sz w:val="24"/>
          <w:szCs w:val="24"/>
        </w:rPr>
        <w:t xml:space="preserve">/или механизмы для использования, когда может возникнуть спор о точности или корректировании данных администратором доступа к ПД. </w:t>
      </w:r>
      <w:r w:rsidR="00E81F81" w:rsidRPr="00100B13">
        <w:rPr>
          <w:color w:val="000000"/>
          <w:sz w:val="24"/>
          <w:szCs w:val="24"/>
        </w:rPr>
        <w:t>Настоящие политики, процедуры и</w:t>
      </w:r>
      <w:r w:rsidRPr="00100B13">
        <w:rPr>
          <w:color w:val="000000"/>
          <w:sz w:val="24"/>
          <w:szCs w:val="24"/>
        </w:rPr>
        <w:t>/или механизмы должны включать информирование администратора доступа к ПД о том, какие изменения были внесены, и о причинах, по которым исправления не могут быть внесены (если это так).</w:t>
      </w:r>
    </w:p>
    <w:p w14:paraId="5C7B60C0" w14:textId="77777777" w:rsidR="003C2252" w:rsidRPr="00100B13" w:rsidRDefault="003C2252" w:rsidP="003C2252">
      <w:pPr>
        <w:rPr>
          <w:color w:val="000000"/>
          <w:sz w:val="24"/>
          <w:szCs w:val="24"/>
        </w:rPr>
      </w:pPr>
      <w:r w:rsidRPr="00100B13">
        <w:rPr>
          <w:color w:val="000000"/>
          <w:sz w:val="24"/>
          <w:szCs w:val="24"/>
        </w:rPr>
        <w:t>Некоторые полномочия налагают ограничения администратору доступа к ПД на сроки и способы запроса на корректирования или удаления своих ПД. Организации следует определить эти ограничения как применимые и своевременно информировать о них.</w:t>
      </w:r>
    </w:p>
    <w:p w14:paraId="043B92B3" w14:textId="01D9C6A9" w:rsidR="003C2252" w:rsidRPr="00100B13" w:rsidRDefault="003C2252" w:rsidP="003C2252">
      <w:pPr>
        <w:rPr>
          <w:b/>
          <w:color w:val="000000"/>
          <w:sz w:val="24"/>
          <w:szCs w:val="24"/>
        </w:rPr>
      </w:pPr>
      <w:r w:rsidRPr="00100B13">
        <w:rPr>
          <w:b/>
          <w:color w:val="000000"/>
          <w:sz w:val="24"/>
          <w:szCs w:val="24"/>
        </w:rPr>
        <w:t xml:space="preserve">7.3.7 Обязательства </w:t>
      </w:r>
      <w:r w:rsidR="005B5CA2" w:rsidRPr="00100B13">
        <w:rPr>
          <w:b/>
          <w:color w:val="000000"/>
          <w:sz w:val="24"/>
          <w:szCs w:val="24"/>
        </w:rPr>
        <w:t>собственник</w:t>
      </w:r>
      <w:r w:rsidRPr="00100B13">
        <w:rPr>
          <w:b/>
          <w:color w:val="000000"/>
          <w:sz w:val="24"/>
          <w:szCs w:val="24"/>
        </w:rPr>
        <w:t xml:space="preserve">ов ПД по предоставлению информации третьим сторонам </w:t>
      </w:r>
    </w:p>
    <w:p w14:paraId="7C77948C" w14:textId="77777777" w:rsidR="003C2252" w:rsidRPr="00100B13" w:rsidRDefault="003C2252" w:rsidP="003C2252">
      <w:pPr>
        <w:rPr>
          <w:color w:val="000000"/>
          <w:sz w:val="24"/>
          <w:szCs w:val="24"/>
        </w:rPr>
      </w:pPr>
      <w:r w:rsidRPr="00100B13">
        <w:rPr>
          <w:b/>
          <w:color w:val="000000"/>
          <w:sz w:val="24"/>
          <w:szCs w:val="24"/>
        </w:rPr>
        <w:t>Управление</w:t>
      </w:r>
    </w:p>
    <w:p w14:paraId="128AAF8E" w14:textId="77777777" w:rsidR="003C2252" w:rsidRPr="00100B13" w:rsidRDefault="003C2252" w:rsidP="003C2252">
      <w:pPr>
        <w:rPr>
          <w:color w:val="000000"/>
          <w:sz w:val="24"/>
          <w:szCs w:val="24"/>
        </w:rPr>
      </w:pPr>
      <w:r w:rsidRPr="00100B13">
        <w:rPr>
          <w:color w:val="000000"/>
          <w:sz w:val="24"/>
          <w:szCs w:val="24"/>
        </w:rPr>
        <w:t>Организация должна информировать третьи стороны, которым были предоставлены ПД, о любых изменениях, отзыве или возражениях, касающихся совместно используемых ПД, и внедрять соответствующие политики, процедуры и / или механизмы для этого.</w:t>
      </w:r>
    </w:p>
    <w:p w14:paraId="6D7D9541"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5D3C113" w14:textId="5541B630" w:rsidR="003C2252" w:rsidRPr="00100B13" w:rsidRDefault="003C2252" w:rsidP="003C2252">
      <w:pPr>
        <w:rPr>
          <w:color w:val="000000"/>
          <w:sz w:val="24"/>
          <w:szCs w:val="24"/>
        </w:rPr>
      </w:pPr>
      <w:r w:rsidRPr="00100B13">
        <w:rPr>
          <w:color w:val="000000"/>
          <w:sz w:val="24"/>
          <w:szCs w:val="24"/>
        </w:rPr>
        <w:t>С учетом имеющихся технологий организации следует предпринять соответствующие шаги для информирования третьих сторон о любых изменениях или отзыве</w:t>
      </w:r>
      <w:r w:rsidR="00E81F81" w:rsidRPr="00100B13">
        <w:rPr>
          <w:color w:val="000000"/>
          <w:sz w:val="24"/>
          <w:szCs w:val="24"/>
          <w:lang w:val="kk-KZ"/>
        </w:rPr>
        <w:t>,</w:t>
      </w:r>
      <w:r w:rsidRPr="00100B13">
        <w:rPr>
          <w:color w:val="000000"/>
          <w:sz w:val="24"/>
          <w:szCs w:val="24"/>
        </w:rPr>
        <w:t xml:space="preserve"> </w:t>
      </w:r>
      <w:r w:rsidR="00E81F81" w:rsidRPr="00100B13">
        <w:rPr>
          <w:color w:val="000000"/>
          <w:sz w:val="24"/>
          <w:szCs w:val="24"/>
        </w:rPr>
        <w:t>согласия</w:t>
      </w:r>
      <w:r w:rsidR="00E81F81" w:rsidRPr="00100B13">
        <w:rPr>
          <w:color w:val="000000"/>
          <w:sz w:val="24"/>
          <w:szCs w:val="24"/>
          <w:lang w:val="kk-KZ"/>
        </w:rPr>
        <w:t xml:space="preserve"> </w:t>
      </w:r>
      <w:r w:rsidRPr="00100B13">
        <w:rPr>
          <w:color w:val="000000"/>
          <w:sz w:val="24"/>
          <w:szCs w:val="24"/>
        </w:rPr>
        <w:t>или о возражениях, касающихся совместно используемых ПД. В некоторых полномочиях законодательно установлено требование информировать третьи стороны об этих действиях.</w:t>
      </w:r>
    </w:p>
    <w:p w14:paraId="27A29D17"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поддерживать активные каналы связи с третьими сторонами. Соответствующие обязанности могут быть возложены на лиц, отвечающих за их эксплуатацию и техническое обслуживание. Информируя третьи стороны, организация должна следить за тем, чтобы они подтвердили получение информации.</w:t>
      </w:r>
    </w:p>
    <w:p w14:paraId="2471551F" w14:textId="77777777" w:rsidR="003C2252" w:rsidRPr="00100B13" w:rsidRDefault="003C2252" w:rsidP="003C2252">
      <w:pPr>
        <w:rPr>
          <w:color w:val="000000"/>
          <w:sz w:val="24"/>
          <w:szCs w:val="24"/>
        </w:rPr>
      </w:pPr>
    </w:p>
    <w:p w14:paraId="2ADB50F8" w14:textId="237B04F8" w:rsidR="003C2252" w:rsidRPr="00100B13" w:rsidRDefault="003226E1" w:rsidP="003C2252">
      <w:pPr>
        <w:rPr>
          <w:color w:val="000000"/>
        </w:rPr>
      </w:pPr>
      <w:r w:rsidRPr="00100B13">
        <w:rPr>
          <w:color w:val="000000"/>
        </w:rPr>
        <w:t>Примечание -</w:t>
      </w:r>
      <w:r w:rsidR="003C2252" w:rsidRPr="00100B13">
        <w:rPr>
          <w:color w:val="000000"/>
        </w:rPr>
        <w:t xml:space="preserve"> Изменения, вытекающие из обязательств перед администраторами доступа к ПД, могут включать изменение или отзыв согласия, запросы на исправление, удаление или ограничение на обработку или возражения против обработки ПД по запросу администратора доступа к ПД.</w:t>
      </w:r>
    </w:p>
    <w:p w14:paraId="3ABDF13E" w14:textId="77777777" w:rsidR="003C2252" w:rsidRPr="00100B13" w:rsidRDefault="003C2252" w:rsidP="003C2252">
      <w:pPr>
        <w:rPr>
          <w:color w:val="000000"/>
          <w:sz w:val="24"/>
          <w:szCs w:val="24"/>
        </w:rPr>
      </w:pPr>
    </w:p>
    <w:p w14:paraId="23DCA560" w14:textId="77777777" w:rsidR="003C2252" w:rsidRPr="00100B13" w:rsidRDefault="003C2252" w:rsidP="003C2252">
      <w:pPr>
        <w:rPr>
          <w:b/>
          <w:color w:val="000000"/>
          <w:sz w:val="24"/>
          <w:szCs w:val="24"/>
        </w:rPr>
      </w:pPr>
      <w:r w:rsidRPr="00100B13">
        <w:rPr>
          <w:b/>
          <w:color w:val="000000"/>
          <w:sz w:val="24"/>
          <w:szCs w:val="24"/>
        </w:rPr>
        <w:t xml:space="preserve">7.3.8 Предоставление копии обработанных ПД </w:t>
      </w:r>
    </w:p>
    <w:p w14:paraId="62C12326" w14:textId="77777777" w:rsidR="003C2252" w:rsidRPr="00100B13" w:rsidRDefault="003C2252" w:rsidP="003C2252">
      <w:pPr>
        <w:rPr>
          <w:b/>
          <w:color w:val="000000"/>
          <w:sz w:val="24"/>
          <w:szCs w:val="24"/>
        </w:rPr>
      </w:pPr>
      <w:r w:rsidRPr="00100B13">
        <w:rPr>
          <w:b/>
          <w:color w:val="000000"/>
          <w:sz w:val="24"/>
          <w:szCs w:val="24"/>
        </w:rPr>
        <w:t>Управление</w:t>
      </w:r>
    </w:p>
    <w:p w14:paraId="266E4964" w14:textId="77777777" w:rsidR="003C2252" w:rsidRPr="00100B13" w:rsidRDefault="003C2252" w:rsidP="003C2252">
      <w:pPr>
        <w:rPr>
          <w:color w:val="000000"/>
          <w:sz w:val="24"/>
          <w:szCs w:val="24"/>
        </w:rPr>
      </w:pPr>
      <w:r w:rsidRPr="00100B13">
        <w:rPr>
          <w:color w:val="000000"/>
          <w:sz w:val="24"/>
          <w:szCs w:val="24"/>
        </w:rPr>
        <w:t>Организация должна иметь возможность предоставить копию ПД, которые обрабатываются по запросу администратора доступа к ПД.</w:t>
      </w:r>
    </w:p>
    <w:p w14:paraId="700239F9"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076EB96" w14:textId="77777777" w:rsidR="003C2252" w:rsidRPr="00100B13" w:rsidRDefault="003C2252" w:rsidP="003C2252">
      <w:pPr>
        <w:rPr>
          <w:color w:val="000000"/>
          <w:sz w:val="24"/>
          <w:szCs w:val="24"/>
        </w:rPr>
      </w:pPr>
      <w:r w:rsidRPr="00100B13">
        <w:rPr>
          <w:color w:val="000000"/>
          <w:sz w:val="24"/>
          <w:szCs w:val="24"/>
        </w:rPr>
        <w:t xml:space="preserve">Организация должна предоставить копию ПД, которые обрабатываются в структурированном, широко используемом формате, доступном для администратора </w:t>
      </w:r>
      <w:r w:rsidRPr="00100B13">
        <w:rPr>
          <w:color w:val="000000"/>
          <w:sz w:val="24"/>
          <w:szCs w:val="24"/>
        </w:rPr>
        <w:lastRenderedPageBreak/>
        <w:t>доступа к ПД.</w:t>
      </w:r>
    </w:p>
    <w:p w14:paraId="0D38A326" w14:textId="120A00D1" w:rsidR="003C2252" w:rsidRPr="00100B13" w:rsidRDefault="003C2252" w:rsidP="003C2252">
      <w:pPr>
        <w:rPr>
          <w:color w:val="000000"/>
          <w:sz w:val="24"/>
          <w:szCs w:val="24"/>
        </w:rPr>
      </w:pPr>
      <w:r w:rsidRPr="00100B13">
        <w:rPr>
          <w:color w:val="000000"/>
          <w:sz w:val="24"/>
          <w:szCs w:val="24"/>
        </w:rPr>
        <w:t xml:space="preserve">В некоторых полномочиях определены случаи, когда организация должна предоставить копию обработанных ПД в формате, позволяющем переносить ее администратору доступа к ПД или получателям </w:t>
      </w:r>
      <w:r w:rsidR="005B5CA2" w:rsidRPr="00100B13">
        <w:rPr>
          <w:color w:val="000000"/>
          <w:sz w:val="24"/>
          <w:szCs w:val="24"/>
        </w:rPr>
        <w:t>собственник</w:t>
      </w:r>
      <w:r w:rsidRPr="00100B13">
        <w:rPr>
          <w:color w:val="000000"/>
          <w:sz w:val="24"/>
          <w:szCs w:val="24"/>
        </w:rPr>
        <w:t>ов ПД (обычно структурированных, широко используемых и машиночитаемых).</w:t>
      </w:r>
    </w:p>
    <w:p w14:paraId="50D7B17C"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любые копии ПД, предоставленные администратору доступа к ПД, относятся именно к этому администратору доступа к ПД.</w:t>
      </w:r>
    </w:p>
    <w:p w14:paraId="7DC0C33A" w14:textId="12B1640E" w:rsidR="003C2252" w:rsidRPr="00100B13" w:rsidRDefault="003C2252" w:rsidP="003C2252">
      <w:pPr>
        <w:rPr>
          <w:color w:val="000000"/>
          <w:sz w:val="24"/>
          <w:szCs w:val="24"/>
        </w:rPr>
      </w:pPr>
      <w:r w:rsidRPr="00100B13">
        <w:rPr>
          <w:color w:val="000000"/>
          <w:sz w:val="24"/>
          <w:szCs w:val="24"/>
        </w:rPr>
        <w:t xml:space="preserve">Если запрошенные ПД уже были удалены в соответствии с политикой хранения и удаления (в соответствии с описанием в п. 7.4.7), </w:t>
      </w:r>
      <w:r w:rsidR="005B5CA2" w:rsidRPr="00100B13">
        <w:rPr>
          <w:color w:val="000000"/>
          <w:sz w:val="24"/>
          <w:szCs w:val="24"/>
        </w:rPr>
        <w:t>собственник</w:t>
      </w:r>
      <w:r w:rsidRPr="00100B13">
        <w:rPr>
          <w:color w:val="000000"/>
          <w:sz w:val="24"/>
          <w:szCs w:val="24"/>
        </w:rPr>
        <w:t xml:space="preserve"> ПД должен проинформировать администратора доступа к ПД о том, что запрошенные ПД были удалены.</w:t>
      </w:r>
    </w:p>
    <w:p w14:paraId="670E7876" w14:textId="77777777" w:rsidR="003C2252" w:rsidRPr="00100B13" w:rsidRDefault="003C2252" w:rsidP="003C2252">
      <w:pPr>
        <w:rPr>
          <w:color w:val="000000"/>
          <w:sz w:val="24"/>
          <w:szCs w:val="24"/>
        </w:rPr>
      </w:pPr>
      <w:r w:rsidRPr="00100B13">
        <w:rPr>
          <w:color w:val="000000"/>
          <w:sz w:val="24"/>
          <w:szCs w:val="24"/>
        </w:rPr>
        <w:t>В случаях, когда организация больше не может выявлять администратора доступа к ПД (например, в результате процесса обезличивания), организации не следует стремиться (повторно) выявлять администратора доступа к ПД только по одной причине - для реализации настоящего управления. Однако в некоторых полномочиях законные запросы могут потребовать, чтобы дополнительная информация была запрошена у администратора доступа к ПД, чтобы обеспечить повторную идентификацию и последующее раскрытие.</w:t>
      </w:r>
    </w:p>
    <w:p w14:paraId="31303264" w14:textId="77777777" w:rsidR="003C2252" w:rsidRPr="00100B13" w:rsidRDefault="003C2252" w:rsidP="003C2252">
      <w:pPr>
        <w:rPr>
          <w:color w:val="000000"/>
          <w:sz w:val="24"/>
          <w:szCs w:val="24"/>
        </w:rPr>
      </w:pPr>
      <w:r w:rsidRPr="00100B13">
        <w:rPr>
          <w:color w:val="000000"/>
          <w:sz w:val="24"/>
          <w:szCs w:val="24"/>
        </w:rPr>
        <w:t>Если это технически возможно, должна быть предусмотрена возможность передачи копии ПД из одной организации напрямую в другую организацию по запросу администратора доступа к ПД.</w:t>
      </w:r>
    </w:p>
    <w:p w14:paraId="2109F2E8" w14:textId="77777777" w:rsidR="003C2252" w:rsidRPr="00100B13" w:rsidRDefault="003C2252" w:rsidP="003C2252">
      <w:pPr>
        <w:rPr>
          <w:b/>
          <w:color w:val="000000"/>
          <w:sz w:val="24"/>
          <w:szCs w:val="24"/>
        </w:rPr>
      </w:pPr>
      <w:r w:rsidRPr="00100B13">
        <w:rPr>
          <w:b/>
          <w:color w:val="000000"/>
          <w:sz w:val="24"/>
          <w:szCs w:val="24"/>
        </w:rPr>
        <w:t xml:space="preserve">7.3.9 Обработка запросов </w:t>
      </w:r>
    </w:p>
    <w:p w14:paraId="15B87A30" w14:textId="77777777" w:rsidR="003C2252" w:rsidRPr="00100B13" w:rsidRDefault="003C2252" w:rsidP="003C2252">
      <w:pPr>
        <w:rPr>
          <w:b/>
          <w:color w:val="000000"/>
          <w:sz w:val="24"/>
          <w:szCs w:val="24"/>
        </w:rPr>
      </w:pPr>
      <w:r w:rsidRPr="00100B13">
        <w:rPr>
          <w:b/>
          <w:color w:val="000000"/>
          <w:sz w:val="24"/>
          <w:szCs w:val="24"/>
        </w:rPr>
        <w:t>Управление</w:t>
      </w:r>
    </w:p>
    <w:p w14:paraId="613436FD" w14:textId="77777777" w:rsidR="003C2252" w:rsidRPr="00100B13" w:rsidRDefault="003C2252" w:rsidP="003C2252">
      <w:pPr>
        <w:rPr>
          <w:color w:val="000000"/>
          <w:sz w:val="24"/>
          <w:szCs w:val="24"/>
        </w:rPr>
      </w:pPr>
      <w:r w:rsidRPr="00100B13">
        <w:rPr>
          <w:color w:val="000000"/>
          <w:sz w:val="24"/>
          <w:szCs w:val="24"/>
        </w:rPr>
        <w:t>Организации следует определить и задокументировать политики и процедуры для обработки и ответа на законные запросы от администратора доступа к ПД.</w:t>
      </w:r>
    </w:p>
    <w:p w14:paraId="2B2E608D"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D3AD67E" w14:textId="77777777" w:rsidR="003C2252" w:rsidRPr="00100B13" w:rsidRDefault="003C2252" w:rsidP="003C2252">
      <w:pPr>
        <w:rPr>
          <w:color w:val="000000"/>
          <w:sz w:val="24"/>
          <w:szCs w:val="24"/>
        </w:rPr>
      </w:pPr>
      <w:r w:rsidRPr="00100B13">
        <w:rPr>
          <w:color w:val="000000"/>
          <w:sz w:val="24"/>
          <w:szCs w:val="24"/>
        </w:rPr>
        <w:t>Законные запросы могут включать запросы на получение копии обработанных ПД или запросы на подачу жалобы.</w:t>
      </w:r>
    </w:p>
    <w:p w14:paraId="45436E60" w14:textId="77777777" w:rsidR="003C2252" w:rsidRPr="00100B13" w:rsidRDefault="003C2252" w:rsidP="003C2252">
      <w:pPr>
        <w:rPr>
          <w:color w:val="000000"/>
          <w:sz w:val="24"/>
          <w:szCs w:val="24"/>
        </w:rPr>
      </w:pPr>
      <w:r w:rsidRPr="00100B13">
        <w:rPr>
          <w:color w:val="000000"/>
          <w:sz w:val="24"/>
          <w:szCs w:val="24"/>
        </w:rPr>
        <w:t>В некоторых полномочиях организациям разрешается взимать плату в определенных случаях (например, при чрезмерных или повторяющихся запросах).</w:t>
      </w:r>
    </w:p>
    <w:p w14:paraId="46EE211B" w14:textId="77777777" w:rsidR="003C2252" w:rsidRPr="00100B13" w:rsidRDefault="003C2252" w:rsidP="003C2252">
      <w:pPr>
        <w:rPr>
          <w:color w:val="000000"/>
          <w:sz w:val="24"/>
          <w:szCs w:val="24"/>
        </w:rPr>
      </w:pPr>
      <w:r w:rsidRPr="00100B13">
        <w:rPr>
          <w:color w:val="000000"/>
          <w:sz w:val="24"/>
          <w:szCs w:val="24"/>
        </w:rPr>
        <w:t>Запросы следует обрабатывать в течение установленного времени ответа.</w:t>
      </w:r>
    </w:p>
    <w:p w14:paraId="3878E68B" w14:textId="77777777" w:rsidR="003C2252" w:rsidRPr="00100B13" w:rsidRDefault="003C2252" w:rsidP="003C2252">
      <w:pPr>
        <w:rPr>
          <w:color w:val="000000"/>
          <w:sz w:val="24"/>
          <w:szCs w:val="24"/>
        </w:rPr>
      </w:pPr>
      <w:r w:rsidRPr="00100B13">
        <w:rPr>
          <w:color w:val="000000"/>
          <w:sz w:val="24"/>
          <w:szCs w:val="24"/>
        </w:rPr>
        <w:t>В некоторых полномочиях время ответа определяется в зависимости от сложности и количества запросов, а также требований по информированию администратора доступа к ПД о любой задержке. Соответствующее время ответа должно быть определено в политике конфиденциальности.</w:t>
      </w:r>
    </w:p>
    <w:p w14:paraId="11314541" w14:textId="77777777" w:rsidR="003C2252" w:rsidRPr="00100B13" w:rsidRDefault="003C2252" w:rsidP="003C2252">
      <w:pPr>
        <w:rPr>
          <w:b/>
          <w:color w:val="000000"/>
          <w:sz w:val="24"/>
          <w:szCs w:val="24"/>
        </w:rPr>
      </w:pPr>
      <w:r w:rsidRPr="00100B13">
        <w:rPr>
          <w:b/>
          <w:color w:val="000000"/>
          <w:sz w:val="24"/>
          <w:szCs w:val="24"/>
        </w:rPr>
        <w:t xml:space="preserve">7.3.10 Автоматизированное принятие решений </w:t>
      </w:r>
    </w:p>
    <w:p w14:paraId="2A3A9187" w14:textId="77777777" w:rsidR="003C2252" w:rsidRPr="00100B13" w:rsidRDefault="003C2252" w:rsidP="003C2252">
      <w:pPr>
        <w:rPr>
          <w:color w:val="000000"/>
          <w:sz w:val="24"/>
          <w:szCs w:val="24"/>
        </w:rPr>
      </w:pPr>
      <w:r w:rsidRPr="00100B13">
        <w:rPr>
          <w:b/>
          <w:color w:val="000000"/>
          <w:sz w:val="24"/>
          <w:szCs w:val="24"/>
        </w:rPr>
        <w:t>Управление</w:t>
      </w:r>
    </w:p>
    <w:p w14:paraId="23EDA363" w14:textId="77777777" w:rsidR="003C2252" w:rsidRPr="00100B13" w:rsidRDefault="003C2252" w:rsidP="003C2252">
      <w:pPr>
        <w:rPr>
          <w:color w:val="000000"/>
          <w:sz w:val="24"/>
          <w:szCs w:val="24"/>
        </w:rPr>
      </w:pPr>
      <w:r w:rsidRPr="00100B13">
        <w:rPr>
          <w:color w:val="000000"/>
          <w:sz w:val="24"/>
          <w:szCs w:val="24"/>
        </w:rPr>
        <w:t xml:space="preserve">Организация должна выявлять и выполнять обязательства, включая правовые обязательства, перед </w:t>
      </w:r>
      <w:bookmarkStart w:id="20" w:name="_Hlk86588282"/>
      <w:r w:rsidRPr="00100B13">
        <w:rPr>
          <w:color w:val="000000"/>
          <w:sz w:val="24"/>
          <w:szCs w:val="24"/>
        </w:rPr>
        <w:t xml:space="preserve">администраторами доступа к </w:t>
      </w:r>
      <w:bookmarkEnd w:id="20"/>
      <w:r w:rsidRPr="00100B13">
        <w:rPr>
          <w:color w:val="000000"/>
          <w:sz w:val="24"/>
          <w:szCs w:val="24"/>
        </w:rPr>
        <w:t>ПД, вытекающие из решений, принятых организацией, которые относятся к администратору доступа к ПД, исключительно на основе автоматизированной обработки ПД.</w:t>
      </w:r>
    </w:p>
    <w:p w14:paraId="6EA1E168"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35147D2" w14:textId="77777777" w:rsidR="003C2252" w:rsidRPr="00100B13" w:rsidRDefault="003C2252" w:rsidP="003C2252">
      <w:pPr>
        <w:rPr>
          <w:color w:val="000000"/>
          <w:sz w:val="24"/>
          <w:szCs w:val="24"/>
        </w:rPr>
      </w:pPr>
      <w:r w:rsidRPr="00100B13">
        <w:rPr>
          <w:color w:val="000000"/>
          <w:sz w:val="24"/>
          <w:szCs w:val="24"/>
        </w:rPr>
        <w:t>Некоторые полномочия определяют конкретные обязательства для администратора доступа к ПД, когда решение, основанное исключительно на автоматизированной обработке ПД, существенно влияет на них, например, уведомление о существовании автоматизированного принятия решений, позволяющее администраторам доступа к ПД возражать против такого принятия решений и / или получение вмешательства человека.</w:t>
      </w:r>
    </w:p>
    <w:p w14:paraId="703D12A3" w14:textId="77777777" w:rsidR="003C2252" w:rsidRPr="00100B13" w:rsidRDefault="003C2252" w:rsidP="003C2252">
      <w:pPr>
        <w:rPr>
          <w:color w:val="000000"/>
          <w:sz w:val="24"/>
          <w:szCs w:val="24"/>
        </w:rPr>
      </w:pPr>
    </w:p>
    <w:p w14:paraId="7200DEC3" w14:textId="2612E348" w:rsidR="003C2252" w:rsidRPr="00100B13" w:rsidRDefault="003C2252" w:rsidP="003C2252">
      <w:pPr>
        <w:rPr>
          <w:color w:val="000000"/>
        </w:rPr>
      </w:pPr>
      <w:r w:rsidRPr="00100B13">
        <w:rPr>
          <w:color w:val="000000"/>
        </w:rPr>
        <w:t>П</w:t>
      </w:r>
      <w:r w:rsidR="003226E1" w:rsidRPr="00100B13">
        <w:rPr>
          <w:color w:val="000000"/>
        </w:rPr>
        <w:t xml:space="preserve">римечание - </w:t>
      </w:r>
      <w:r w:rsidRPr="00100B13">
        <w:rPr>
          <w:color w:val="000000"/>
        </w:rPr>
        <w:t>В некоторых полномочиях некоторая обработка ПД не может быть полностью автоматизирована.</w:t>
      </w:r>
    </w:p>
    <w:p w14:paraId="266EE03E" w14:textId="77777777" w:rsidR="003C2252" w:rsidRPr="00100B13" w:rsidRDefault="003C2252" w:rsidP="003C2252">
      <w:pPr>
        <w:rPr>
          <w:color w:val="000000"/>
          <w:sz w:val="24"/>
          <w:szCs w:val="24"/>
        </w:rPr>
      </w:pPr>
    </w:p>
    <w:p w14:paraId="069D78AD" w14:textId="77777777" w:rsidR="003C2252" w:rsidRPr="00100B13" w:rsidRDefault="003C2252" w:rsidP="003C2252">
      <w:pPr>
        <w:rPr>
          <w:color w:val="000000"/>
          <w:sz w:val="24"/>
          <w:szCs w:val="24"/>
        </w:rPr>
      </w:pPr>
      <w:r w:rsidRPr="00100B13">
        <w:rPr>
          <w:color w:val="000000"/>
          <w:sz w:val="24"/>
          <w:szCs w:val="24"/>
        </w:rPr>
        <w:lastRenderedPageBreak/>
        <w:t>Организации, работающие в этих полномочиях, должны учитывать соблюдение этих обязательств.</w:t>
      </w:r>
    </w:p>
    <w:p w14:paraId="622B49A1" w14:textId="77777777" w:rsidR="003C2252" w:rsidRPr="00100B13" w:rsidRDefault="003C2252" w:rsidP="003C2252">
      <w:pPr>
        <w:rPr>
          <w:color w:val="000000"/>
          <w:sz w:val="24"/>
          <w:szCs w:val="24"/>
        </w:rPr>
      </w:pPr>
    </w:p>
    <w:p w14:paraId="31B49BF3" w14:textId="04700979" w:rsidR="003C2252" w:rsidRPr="00100B13" w:rsidRDefault="003C2252" w:rsidP="003C2252">
      <w:pPr>
        <w:rPr>
          <w:b/>
          <w:color w:val="000000"/>
          <w:sz w:val="24"/>
          <w:szCs w:val="24"/>
        </w:rPr>
      </w:pPr>
      <w:r w:rsidRPr="00100B13">
        <w:rPr>
          <w:b/>
          <w:color w:val="000000"/>
          <w:sz w:val="24"/>
          <w:szCs w:val="24"/>
        </w:rPr>
        <w:t xml:space="preserve">7.4 Проектируемая конфиденциальность и конфиденциальность </w:t>
      </w:r>
      <w:r w:rsidR="00EE38EE" w:rsidRPr="00100B13">
        <w:rPr>
          <w:b/>
          <w:color w:val="000000"/>
          <w:sz w:val="24"/>
          <w:szCs w:val="24"/>
        </w:rPr>
        <w:t>по умолчанию</w:t>
      </w:r>
    </w:p>
    <w:p w14:paraId="78CF99C8"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204905C6" w14:textId="77777777" w:rsidTr="003C2252">
        <w:tc>
          <w:tcPr>
            <w:tcW w:w="9628" w:type="dxa"/>
          </w:tcPr>
          <w:p w14:paraId="4F4B8C0F" w14:textId="77777777" w:rsidR="003C2252" w:rsidRPr="00100B13" w:rsidRDefault="003C2252" w:rsidP="003C2252">
            <w:pPr>
              <w:rPr>
                <w:color w:val="000000"/>
                <w:sz w:val="24"/>
                <w:szCs w:val="24"/>
              </w:rPr>
            </w:pPr>
            <w:r w:rsidRPr="00100B13">
              <w:rPr>
                <w:color w:val="000000"/>
                <w:sz w:val="24"/>
                <w:szCs w:val="24"/>
              </w:rPr>
              <w:t>Задача: гарантировать, что процессы и системы разработаны таким образом, чтобы сбор и обработка (включая использование, раскрытие, сохранение, передачу и удаление) ограничивались тем, что необходимо для указанной цели.</w:t>
            </w:r>
          </w:p>
        </w:tc>
      </w:tr>
    </w:tbl>
    <w:p w14:paraId="2C6F4D1B" w14:textId="77777777" w:rsidR="003C2252" w:rsidRPr="00100B13" w:rsidRDefault="003C2252" w:rsidP="003C2252">
      <w:pPr>
        <w:rPr>
          <w:color w:val="000000"/>
          <w:sz w:val="24"/>
          <w:szCs w:val="24"/>
        </w:rPr>
      </w:pPr>
    </w:p>
    <w:p w14:paraId="44EDC5EC" w14:textId="77777777" w:rsidR="003C2252" w:rsidRPr="00100B13" w:rsidRDefault="003C2252" w:rsidP="003C2252">
      <w:pPr>
        <w:rPr>
          <w:b/>
          <w:color w:val="000000"/>
          <w:sz w:val="24"/>
          <w:szCs w:val="24"/>
        </w:rPr>
      </w:pPr>
      <w:r w:rsidRPr="00100B13">
        <w:rPr>
          <w:b/>
          <w:color w:val="000000"/>
          <w:sz w:val="24"/>
          <w:szCs w:val="24"/>
        </w:rPr>
        <w:t xml:space="preserve">7.4.1 Ограничение сбора информации </w:t>
      </w:r>
    </w:p>
    <w:p w14:paraId="70CEC2A7" w14:textId="77777777" w:rsidR="003C2252" w:rsidRPr="00100B13" w:rsidRDefault="003C2252" w:rsidP="003C2252">
      <w:pPr>
        <w:rPr>
          <w:b/>
          <w:color w:val="000000"/>
          <w:sz w:val="24"/>
          <w:szCs w:val="24"/>
        </w:rPr>
      </w:pPr>
      <w:r w:rsidRPr="00100B13">
        <w:rPr>
          <w:b/>
          <w:color w:val="000000"/>
          <w:sz w:val="24"/>
          <w:szCs w:val="24"/>
        </w:rPr>
        <w:t>Управление</w:t>
      </w:r>
    </w:p>
    <w:p w14:paraId="470E6B4A" w14:textId="77777777" w:rsidR="003C2252" w:rsidRPr="00100B13" w:rsidRDefault="003C2252" w:rsidP="003C2252">
      <w:pPr>
        <w:rPr>
          <w:color w:val="000000"/>
          <w:sz w:val="24"/>
          <w:szCs w:val="24"/>
        </w:rPr>
      </w:pPr>
      <w:r w:rsidRPr="00100B13">
        <w:rPr>
          <w:color w:val="000000"/>
          <w:sz w:val="24"/>
          <w:szCs w:val="24"/>
        </w:rPr>
        <w:t>Организации следует ограничить сбор ПД до минимума, который является актуальным, соразмерным и необходимым для определенных целей.</w:t>
      </w:r>
    </w:p>
    <w:p w14:paraId="0F36E202"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7891E53" w14:textId="77777777" w:rsidR="003C2252" w:rsidRPr="00100B13" w:rsidRDefault="003C2252" w:rsidP="003C2252">
      <w:pPr>
        <w:rPr>
          <w:color w:val="000000"/>
          <w:sz w:val="24"/>
          <w:szCs w:val="24"/>
        </w:rPr>
      </w:pPr>
      <w:r w:rsidRPr="00100B13">
        <w:rPr>
          <w:color w:val="000000"/>
          <w:sz w:val="24"/>
          <w:szCs w:val="24"/>
        </w:rPr>
        <w:t>Организации следует ограничить сбор ПД тем, что является надлежащим, актуальным и необходимым в отношении выявленных целей. Это включает ограничение количества ПД, которые организация собирает косвенно (например, через веб-журналы, системные журналы и т. д.).</w:t>
      </w:r>
    </w:p>
    <w:p w14:paraId="725D2772" w14:textId="77777777" w:rsidR="003C2252" w:rsidRPr="00100B13" w:rsidRDefault="003C2252" w:rsidP="003C2252">
      <w:pPr>
        <w:rPr>
          <w:color w:val="000000"/>
          <w:sz w:val="24"/>
          <w:szCs w:val="24"/>
        </w:rPr>
      </w:pPr>
      <w:r w:rsidRPr="00100B13">
        <w:rPr>
          <w:color w:val="000000"/>
          <w:sz w:val="24"/>
          <w:szCs w:val="24"/>
        </w:rPr>
        <w:t>Конфиденциальность по умолчанию подразумевает, что там, где существует какая-либо возможность сбора и обработки ПД, каждая опция должна быть отключена по умолчанию и включена только при явном выборе администраторами доступа к ПД.</w:t>
      </w:r>
    </w:p>
    <w:p w14:paraId="7ABF43AF" w14:textId="77777777" w:rsidR="003C2252" w:rsidRPr="00100B13" w:rsidRDefault="003C2252" w:rsidP="003C2252">
      <w:pPr>
        <w:rPr>
          <w:b/>
          <w:color w:val="000000"/>
          <w:sz w:val="24"/>
          <w:szCs w:val="24"/>
        </w:rPr>
      </w:pPr>
      <w:r w:rsidRPr="00100B13">
        <w:rPr>
          <w:b/>
          <w:color w:val="000000"/>
          <w:sz w:val="24"/>
          <w:szCs w:val="24"/>
        </w:rPr>
        <w:t>7.4.2 Ограничение обработки данных</w:t>
      </w:r>
    </w:p>
    <w:p w14:paraId="169499C5" w14:textId="77777777" w:rsidR="003C2252" w:rsidRPr="00100B13" w:rsidRDefault="003C2252" w:rsidP="003C2252">
      <w:pPr>
        <w:rPr>
          <w:b/>
          <w:color w:val="000000"/>
          <w:sz w:val="24"/>
          <w:szCs w:val="24"/>
        </w:rPr>
      </w:pPr>
      <w:r w:rsidRPr="00100B13">
        <w:rPr>
          <w:b/>
          <w:color w:val="000000"/>
          <w:sz w:val="24"/>
          <w:szCs w:val="24"/>
        </w:rPr>
        <w:t>Управление</w:t>
      </w:r>
    </w:p>
    <w:p w14:paraId="5DDBE485" w14:textId="77777777" w:rsidR="003C2252" w:rsidRPr="00100B13" w:rsidRDefault="003C2252" w:rsidP="003C2252">
      <w:pPr>
        <w:rPr>
          <w:color w:val="000000"/>
          <w:sz w:val="24"/>
          <w:szCs w:val="24"/>
        </w:rPr>
      </w:pPr>
      <w:r w:rsidRPr="00100B13">
        <w:rPr>
          <w:color w:val="000000"/>
          <w:sz w:val="24"/>
          <w:szCs w:val="24"/>
        </w:rPr>
        <w:t>Организации следует ограничить обработку ПД тем, что является надлежащим, актуальным и необходимым для определенных целей.</w:t>
      </w:r>
    </w:p>
    <w:p w14:paraId="57DAA6D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A4089B5" w14:textId="77777777" w:rsidR="003C2252" w:rsidRPr="00100B13" w:rsidRDefault="003C2252" w:rsidP="003C2252">
      <w:pPr>
        <w:rPr>
          <w:color w:val="000000"/>
          <w:sz w:val="24"/>
          <w:szCs w:val="24"/>
        </w:rPr>
      </w:pPr>
      <w:r w:rsidRPr="00100B13">
        <w:rPr>
          <w:color w:val="000000"/>
          <w:sz w:val="24"/>
          <w:szCs w:val="24"/>
        </w:rPr>
        <w:t>Ограничение обработки ПД должно регулироваться с помощью политик информационной безопасности и конфиденциальности (см. 6.2) вместе с документированными процедурами их принятия и соблюдения.</w:t>
      </w:r>
    </w:p>
    <w:p w14:paraId="18EFD6A6" w14:textId="77777777" w:rsidR="003C2252" w:rsidRPr="00100B13" w:rsidRDefault="003C2252" w:rsidP="003C2252">
      <w:pPr>
        <w:rPr>
          <w:color w:val="000000"/>
          <w:sz w:val="24"/>
          <w:szCs w:val="24"/>
        </w:rPr>
      </w:pPr>
      <w:r w:rsidRPr="00100B13">
        <w:rPr>
          <w:color w:val="000000"/>
          <w:sz w:val="24"/>
          <w:szCs w:val="24"/>
        </w:rPr>
        <w:t>Обработка ПД, в том числе:</w:t>
      </w:r>
    </w:p>
    <w:p w14:paraId="440A5561" w14:textId="77777777" w:rsidR="003C2252" w:rsidRPr="00100B13" w:rsidRDefault="003C2252" w:rsidP="003C2252">
      <w:pPr>
        <w:rPr>
          <w:color w:val="000000"/>
          <w:sz w:val="24"/>
          <w:szCs w:val="24"/>
        </w:rPr>
      </w:pPr>
      <w:r w:rsidRPr="00100B13">
        <w:rPr>
          <w:color w:val="000000"/>
          <w:sz w:val="24"/>
          <w:szCs w:val="24"/>
        </w:rPr>
        <w:t>- раскрытие;</w:t>
      </w:r>
    </w:p>
    <w:p w14:paraId="5B7A311E" w14:textId="77777777" w:rsidR="003C2252" w:rsidRPr="00100B13" w:rsidRDefault="003C2252" w:rsidP="003C2252">
      <w:pPr>
        <w:rPr>
          <w:color w:val="000000"/>
          <w:sz w:val="24"/>
          <w:szCs w:val="24"/>
        </w:rPr>
      </w:pPr>
      <w:r w:rsidRPr="00100B13">
        <w:rPr>
          <w:color w:val="000000"/>
          <w:sz w:val="24"/>
          <w:szCs w:val="24"/>
        </w:rPr>
        <w:t>- срок хранения ПД; а также</w:t>
      </w:r>
    </w:p>
    <w:p w14:paraId="79BB45A7" w14:textId="77777777" w:rsidR="003C2252" w:rsidRPr="00100B13" w:rsidRDefault="003C2252" w:rsidP="003C2252">
      <w:pPr>
        <w:rPr>
          <w:color w:val="000000"/>
          <w:sz w:val="24"/>
          <w:szCs w:val="24"/>
        </w:rPr>
      </w:pPr>
      <w:r w:rsidRPr="00100B13">
        <w:rPr>
          <w:color w:val="000000"/>
          <w:sz w:val="24"/>
          <w:szCs w:val="24"/>
        </w:rPr>
        <w:t>- кто может получить доступ к ПД;</w:t>
      </w:r>
    </w:p>
    <w:p w14:paraId="206C1E3E" w14:textId="77777777" w:rsidR="003C2252" w:rsidRPr="00100B13" w:rsidRDefault="003C2252" w:rsidP="003C2252">
      <w:pPr>
        <w:rPr>
          <w:color w:val="000000"/>
          <w:sz w:val="24"/>
          <w:szCs w:val="24"/>
        </w:rPr>
      </w:pPr>
      <w:r w:rsidRPr="00100B13">
        <w:rPr>
          <w:color w:val="000000"/>
          <w:sz w:val="24"/>
          <w:szCs w:val="24"/>
        </w:rPr>
        <w:t>по умолчанию должны быть ограничены минимумом, необходимым для определенных целей.</w:t>
      </w:r>
    </w:p>
    <w:p w14:paraId="6ED0ECB0" w14:textId="00F337B8" w:rsidR="003C2252" w:rsidRPr="00100B13" w:rsidRDefault="003C2252" w:rsidP="003C2252">
      <w:pPr>
        <w:rPr>
          <w:b/>
          <w:color w:val="000000"/>
          <w:sz w:val="24"/>
          <w:szCs w:val="24"/>
        </w:rPr>
      </w:pPr>
      <w:r w:rsidRPr="00100B13">
        <w:rPr>
          <w:b/>
          <w:color w:val="000000"/>
          <w:sz w:val="24"/>
          <w:szCs w:val="24"/>
        </w:rPr>
        <w:t xml:space="preserve">7.4.3 </w:t>
      </w:r>
      <w:r w:rsidR="00EE38EE" w:rsidRPr="00100B13">
        <w:rPr>
          <w:b/>
          <w:color w:val="000000"/>
          <w:sz w:val="24"/>
          <w:szCs w:val="24"/>
        </w:rPr>
        <w:t>Точность</w:t>
      </w:r>
      <w:r w:rsidRPr="00100B13">
        <w:rPr>
          <w:b/>
          <w:color w:val="000000"/>
          <w:sz w:val="24"/>
          <w:szCs w:val="24"/>
        </w:rPr>
        <w:t xml:space="preserve"> и достоверность</w:t>
      </w:r>
    </w:p>
    <w:p w14:paraId="601516AB" w14:textId="77777777" w:rsidR="003C2252" w:rsidRPr="00100B13" w:rsidRDefault="003C2252" w:rsidP="003C2252">
      <w:pPr>
        <w:rPr>
          <w:b/>
          <w:color w:val="000000"/>
          <w:sz w:val="24"/>
          <w:szCs w:val="24"/>
        </w:rPr>
      </w:pPr>
      <w:r w:rsidRPr="00100B13">
        <w:rPr>
          <w:b/>
          <w:color w:val="000000"/>
          <w:sz w:val="24"/>
          <w:szCs w:val="24"/>
        </w:rPr>
        <w:t xml:space="preserve">Управление </w:t>
      </w:r>
    </w:p>
    <w:p w14:paraId="24138C58"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и задокументировать, что ПД являются настолько точными, полными и актуальными, насколько это необходимо для целей, для которых они обрабатываются, на протяжении всего жизненного цикла ПД.</w:t>
      </w:r>
    </w:p>
    <w:p w14:paraId="1CFBC6DD"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208DD49" w14:textId="34A7DCFB" w:rsidR="003C2252" w:rsidRPr="00100B13" w:rsidRDefault="003C2252" w:rsidP="003C2252">
      <w:pPr>
        <w:rPr>
          <w:color w:val="000000"/>
          <w:sz w:val="24"/>
          <w:szCs w:val="24"/>
        </w:rPr>
      </w:pPr>
      <w:r w:rsidRPr="00100B13">
        <w:rPr>
          <w:color w:val="000000"/>
          <w:sz w:val="24"/>
          <w:szCs w:val="24"/>
        </w:rPr>
        <w:t>Организации следует внедрить политики, процедуры и/или механизмы, чтобы минимизировать неточности в ПД, которые она обрабатывает. Также до</w:t>
      </w:r>
      <w:r w:rsidR="00E81F81" w:rsidRPr="00100B13">
        <w:rPr>
          <w:color w:val="000000"/>
          <w:sz w:val="24"/>
          <w:szCs w:val="24"/>
        </w:rPr>
        <w:t>лжны быть политики, процедуры и</w:t>
      </w:r>
      <w:r w:rsidRPr="00100B13">
        <w:rPr>
          <w:color w:val="000000"/>
          <w:sz w:val="24"/>
          <w:szCs w:val="24"/>
        </w:rPr>
        <w:t>/или механизмы для реагирования на случаи неточных ПД. Эти политики, про</w:t>
      </w:r>
      <w:r w:rsidR="00E81F81" w:rsidRPr="00100B13">
        <w:rPr>
          <w:color w:val="000000"/>
          <w:sz w:val="24"/>
          <w:szCs w:val="24"/>
        </w:rPr>
        <w:t>цедуры и</w:t>
      </w:r>
      <w:r w:rsidRPr="00100B13">
        <w:rPr>
          <w:color w:val="000000"/>
          <w:sz w:val="24"/>
          <w:szCs w:val="24"/>
        </w:rPr>
        <w:t>/или механизмы должны быть включены в документированную информацию (например, через технические конфигурации системы и т. д.) и должны применяться на протяжении всего жизненного цикла ПД.</w:t>
      </w:r>
    </w:p>
    <w:p w14:paraId="291DFA8F"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7E220CE6" w14:textId="396FBB75" w:rsidR="003C2252" w:rsidRPr="00100B13" w:rsidRDefault="003C2252" w:rsidP="003C2252">
      <w:pPr>
        <w:rPr>
          <w:color w:val="000000"/>
          <w:sz w:val="24"/>
          <w:szCs w:val="24"/>
        </w:rPr>
      </w:pPr>
      <w:r w:rsidRPr="00100B13">
        <w:rPr>
          <w:color w:val="000000"/>
          <w:sz w:val="24"/>
          <w:szCs w:val="24"/>
        </w:rPr>
        <w:t>Для получения дополнительной информации о жизне</w:t>
      </w:r>
      <w:r w:rsidR="00E81F81" w:rsidRPr="00100B13">
        <w:rPr>
          <w:color w:val="000000"/>
          <w:sz w:val="24"/>
          <w:szCs w:val="24"/>
        </w:rPr>
        <w:t>нном цикле обработки ПД см. ISO</w:t>
      </w:r>
      <w:r w:rsidRPr="00100B13">
        <w:rPr>
          <w:color w:val="000000"/>
          <w:sz w:val="24"/>
          <w:szCs w:val="24"/>
        </w:rPr>
        <w:t>/IEC 29101: 2018, п. 6.2.</w:t>
      </w:r>
    </w:p>
    <w:p w14:paraId="7B55D94C" w14:textId="77777777" w:rsidR="003C2252" w:rsidRPr="00100B13" w:rsidRDefault="003C2252" w:rsidP="003C2252">
      <w:pPr>
        <w:rPr>
          <w:b/>
          <w:color w:val="000000"/>
          <w:sz w:val="24"/>
          <w:szCs w:val="24"/>
        </w:rPr>
      </w:pPr>
      <w:r w:rsidRPr="00100B13">
        <w:rPr>
          <w:b/>
          <w:color w:val="000000"/>
          <w:sz w:val="24"/>
          <w:szCs w:val="24"/>
        </w:rPr>
        <w:lastRenderedPageBreak/>
        <w:t>7.4.4 Цели минимизации ПД</w:t>
      </w:r>
    </w:p>
    <w:p w14:paraId="277E41A8" w14:textId="77777777" w:rsidR="003C2252" w:rsidRPr="00100B13" w:rsidRDefault="003C2252" w:rsidP="003C2252">
      <w:pPr>
        <w:rPr>
          <w:b/>
          <w:color w:val="000000"/>
          <w:sz w:val="24"/>
          <w:szCs w:val="24"/>
        </w:rPr>
      </w:pPr>
      <w:r w:rsidRPr="00100B13">
        <w:rPr>
          <w:b/>
          <w:color w:val="000000"/>
          <w:sz w:val="24"/>
          <w:szCs w:val="24"/>
        </w:rPr>
        <w:t>Управление</w:t>
      </w:r>
    </w:p>
    <w:p w14:paraId="31A9860D" w14:textId="77777777" w:rsidR="003C2252" w:rsidRPr="00100B13" w:rsidRDefault="003C2252" w:rsidP="003C2252">
      <w:pPr>
        <w:rPr>
          <w:color w:val="000000"/>
          <w:sz w:val="24"/>
          <w:szCs w:val="24"/>
        </w:rPr>
      </w:pPr>
      <w:r w:rsidRPr="00100B13">
        <w:rPr>
          <w:color w:val="000000"/>
          <w:sz w:val="24"/>
          <w:szCs w:val="24"/>
        </w:rPr>
        <w:t>Организация должна определять и задокументировать цели минимизации данных и какие механизмы (такие как обезличивание) используются для достижения этих целей.</w:t>
      </w:r>
    </w:p>
    <w:p w14:paraId="4F886728"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3EEA397B" w14:textId="77777777" w:rsidR="003C2252" w:rsidRPr="00100B13" w:rsidRDefault="003C2252" w:rsidP="003C2252">
      <w:pPr>
        <w:rPr>
          <w:color w:val="000000"/>
          <w:sz w:val="24"/>
          <w:szCs w:val="24"/>
        </w:rPr>
      </w:pPr>
      <w:r w:rsidRPr="00100B13">
        <w:rPr>
          <w:color w:val="000000"/>
          <w:sz w:val="24"/>
          <w:szCs w:val="24"/>
        </w:rPr>
        <w:t>Организации должны определить, каким образом конкретные ПД и объем собираемых и обрабатываемых ПД ограничиваются по отношению к определенным целям. Это может включать использование обезличивания или других методов минимизации данных.</w:t>
      </w:r>
    </w:p>
    <w:p w14:paraId="3AABF641" w14:textId="77777777" w:rsidR="003C2252" w:rsidRPr="00100B13" w:rsidRDefault="003C2252" w:rsidP="003C2252">
      <w:pPr>
        <w:rPr>
          <w:color w:val="000000"/>
          <w:sz w:val="24"/>
          <w:szCs w:val="24"/>
        </w:rPr>
      </w:pPr>
      <w:r w:rsidRPr="00100B13">
        <w:rPr>
          <w:color w:val="000000"/>
          <w:sz w:val="24"/>
          <w:szCs w:val="24"/>
        </w:rPr>
        <w:t>Идентифицированная цель (см. 7.2.1) может потребовать обработки ПД, которые не были обезличены, и в этом случае организация должна иметь возможность описать такую обработку.</w:t>
      </w:r>
    </w:p>
    <w:p w14:paraId="7212FBE5" w14:textId="145A8809" w:rsidR="003C2252" w:rsidRPr="00100B13" w:rsidRDefault="003C2252" w:rsidP="003C2252">
      <w:pPr>
        <w:rPr>
          <w:color w:val="000000"/>
          <w:sz w:val="24"/>
          <w:szCs w:val="24"/>
        </w:rPr>
      </w:pPr>
      <w:r w:rsidRPr="00100B13">
        <w:rPr>
          <w:color w:val="000000"/>
          <w:sz w:val="24"/>
          <w:szCs w:val="24"/>
        </w:rPr>
        <w:t>В других случаях выявленная цель не требует обработки исходных ПД, и обработка ПД, которые были обезличены, может быть достаточной для достижения выявленной цели. В этих случаях организация должна определить и задокументировать степень, в которой ПД должны быть связаны с администратором доступа к ПД, а также механизмы и методы, разработанные для обработки ПД, таким обра</w:t>
      </w:r>
      <w:r w:rsidR="00E81F81" w:rsidRPr="00100B13">
        <w:rPr>
          <w:color w:val="000000"/>
          <w:sz w:val="24"/>
          <w:szCs w:val="24"/>
        </w:rPr>
        <w:t>зом, чтобы цели обезличивания и</w:t>
      </w:r>
      <w:r w:rsidRPr="00100B13">
        <w:rPr>
          <w:color w:val="000000"/>
          <w:sz w:val="24"/>
          <w:szCs w:val="24"/>
        </w:rPr>
        <w:t>/или минимизации ПД были достигнуты.</w:t>
      </w:r>
    </w:p>
    <w:p w14:paraId="5D5669B0" w14:textId="77777777" w:rsidR="003C2252" w:rsidRPr="00100B13" w:rsidRDefault="003C2252" w:rsidP="003C2252">
      <w:pPr>
        <w:rPr>
          <w:color w:val="000000"/>
          <w:sz w:val="24"/>
          <w:szCs w:val="24"/>
        </w:rPr>
      </w:pPr>
      <w:r w:rsidRPr="00100B13">
        <w:rPr>
          <w:color w:val="000000"/>
          <w:sz w:val="24"/>
          <w:szCs w:val="24"/>
        </w:rPr>
        <w:t>Механизмы, используемые для минимизации ПД, различаются в зависимости от типа обработки и систем, используемых для обработки. Организация должна задокументировать любые механизмы (конфигурации технических систем и т. д.), используемые для реализации минимизации данных.</w:t>
      </w:r>
    </w:p>
    <w:p w14:paraId="57217B8C" w14:textId="77777777" w:rsidR="003C2252" w:rsidRPr="00100B13" w:rsidRDefault="003C2252" w:rsidP="003C2252">
      <w:pPr>
        <w:rPr>
          <w:color w:val="000000"/>
          <w:sz w:val="24"/>
          <w:szCs w:val="24"/>
        </w:rPr>
      </w:pPr>
      <w:r w:rsidRPr="00100B13">
        <w:rPr>
          <w:color w:val="000000"/>
          <w:sz w:val="24"/>
          <w:szCs w:val="24"/>
        </w:rPr>
        <w:t>В случаях, когда обработки обезличенных данных достаточно для достижения поставленных целей, организация должна задокументировать любые механизмы (конфигурации технических систем и т. д.), предназначенные для своевременного выполнения целей обезличивания (</w:t>
      </w:r>
      <w:proofErr w:type="spellStart"/>
      <w:r w:rsidRPr="00100B13">
        <w:rPr>
          <w:color w:val="000000"/>
          <w:sz w:val="24"/>
          <w:szCs w:val="24"/>
        </w:rPr>
        <w:t>деидентификации</w:t>
      </w:r>
      <w:proofErr w:type="spellEnd"/>
      <w:r w:rsidRPr="00100B13">
        <w:rPr>
          <w:color w:val="000000"/>
          <w:sz w:val="24"/>
          <w:szCs w:val="24"/>
        </w:rPr>
        <w:t>), установленных организацией. Например, удаления дополнительных описаний, связанных с администраторами доступа к ПД, может быть достаточно, чтобы позволить организации достичь поставленной цели. В других случаях другие методы обезличивания, такие как обобщение (например, округление) или методы перемешивания (например, добавление помех), могут использоваться для достижения должного уровня обезличивания.</w:t>
      </w:r>
    </w:p>
    <w:p w14:paraId="3A8D984E" w14:textId="598FB8FF" w:rsidR="003C2252" w:rsidRPr="00100B13" w:rsidRDefault="003C2252" w:rsidP="003C2252">
      <w:pPr>
        <w:rPr>
          <w:color w:val="000000"/>
          <w:sz w:val="24"/>
          <w:szCs w:val="24"/>
        </w:rPr>
      </w:pPr>
    </w:p>
    <w:p w14:paraId="79B8EDDE" w14:textId="6BBB840A" w:rsidR="003226E1" w:rsidRPr="00100B13" w:rsidRDefault="003226E1" w:rsidP="003C2252">
      <w:pPr>
        <w:rPr>
          <w:color w:val="000000"/>
        </w:rPr>
      </w:pPr>
      <w:r w:rsidRPr="00100B13">
        <w:rPr>
          <w:color w:val="000000"/>
        </w:rPr>
        <w:t xml:space="preserve">Примечания </w:t>
      </w:r>
    </w:p>
    <w:p w14:paraId="6518B822" w14:textId="4D68DBC4" w:rsidR="003C2252" w:rsidRPr="00100B13" w:rsidRDefault="003C2252" w:rsidP="003C2252">
      <w:pPr>
        <w:rPr>
          <w:color w:val="000000"/>
        </w:rPr>
      </w:pPr>
      <w:r w:rsidRPr="00100B13">
        <w:rPr>
          <w:color w:val="000000"/>
        </w:rPr>
        <w:t>1 Для получения дополнительной информации о методах обезличивания см. ISO/IEC 20889.</w:t>
      </w:r>
    </w:p>
    <w:p w14:paraId="0557CDDC" w14:textId="064DBC1F" w:rsidR="003C2252" w:rsidRPr="00100B13" w:rsidRDefault="003C2252" w:rsidP="003C2252">
      <w:pPr>
        <w:rPr>
          <w:color w:val="000000"/>
        </w:rPr>
      </w:pPr>
      <w:r w:rsidRPr="00100B13">
        <w:rPr>
          <w:color w:val="000000"/>
        </w:rPr>
        <w:t>2 Для облачных вычислений ISO/IEC 19944 предоставляет определение квалификаторов идентификации данных, которые могут использоваться для классификации степени, в которой данные могут выявлять администратора доступа к ПД или связывать администратора доступа к ПД с набором характеристик в ПД.</w:t>
      </w:r>
    </w:p>
    <w:p w14:paraId="14813350" w14:textId="77777777" w:rsidR="003C2252" w:rsidRPr="00100B13" w:rsidRDefault="003C2252" w:rsidP="003C2252">
      <w:pPr>
        <w:rPr>
          <w:color w:val="000000"/>
        </w:rPr>
      </w:pPr>
    </w:p>
    <w:p w14:paraId="3B9A435D" w14:textId="77777777" w:rsidR="003C2252" w:rsidRPr="00100B13" w:rsidRDefault="003C2252" w:rsidP="003C2252">
      <w:pPr>
        <w:rPr>
          <w:b/>
          <w:color w:val="000000"/>
          <w:sz w:val="24"/>
          <w:szCs w:val="24"/>
        </w:rPr>
      </w:pPr>
      <w:r w:rsidRPr="00100B13">
        <w:rPr>
          <w:b/>
          <w:color w:val="000000"/>
          <w:sz w:val="24"/>
          <w:szCs w:val="24"/>
        </w:rPr>
        <w:t>7.4.5 Обезличивание и удаление ПД в конце обработки</w:t>
      </w:r>
    </w:p>
    <w:p w14:paraId="28171C64" w14:textId="77777777" w:rsidR="003C2252" w:rsidRPr="00100B13" w:rsidRDefault="003C2252" w:rsidP="003C2252">
      <w:pPr>
        <w:rPr>
          <w:b/>
          <w:color w:val="000000"/>
          <w:sz w:val="24"/>
          <w:szCs w:val="24"/>
        </w:rPr>
      </w:pPr>
      <w:r w:rsidRPr="00100B13">
        <w:rPr>
          <w:b/>
          <w:color w:val="000000"/>
          <w:sz w:val="24"/>
          <w:szCs w:val="24"/>
        </w:rPr>
        <w:t>Управление</w:t>
      </w:r>
    </w:p>
    <w:p w14:paraId="19A90325" w14:textId="77777777" w:rsidR="003C2252" w:rsidRPr="00100B13" w:rsidRDefault="003C2252" w:rsidP="003C2252">
      <w:pPr>
        <w:rPr>
          <w:color w:val="000000"/>
          <w:sz w:val="24"/>
          <w:szCs w:val="24"/>
        </w:rPr>
      </w:pPr>
      <w:r w:rsidRPr="00100B13">
        <w:rPr>
          <w:color w:val="000000"/>
          <w:sz w:val="24"/>
          <w:szCs w:val="24"/>
        </w:rPr>
        <w:t>Организация должна либо удалить ПД, либо представить ее в форме, не позволяющей идентификацию или повторную идентификацию администраторов доступа к ПД, как только исходные ПД больше не нужны для выявленной цели (целей).</w:t>
      </w:r>
    </w:p>
    <w:p w14:paraId="03EA5B9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0C96037" w14:textId="77777777" w:rsidR="003C2252" w:rsidRPr="00100B13" w:rsidRDefault="003C2252" w:rsidP="003C2252">
      <w:pPr>
        <w:rPr>
          <w:color w:val="000000"/>
          <w:sz w:val="24"/>
          <w:szCs w:val="24"/>
        </w:rPr>
      </w:pPr>
      <w:r w:rsidRPr="00100B13">
        <w:rPr>
          <w:color w:val="000000"/>
          <w:sz w:val="24"/>
          <w:szCs w:val="24"/>
        </w:rPr>
        <w:t>В организации должны быть механизмы для удаления ПД, когда дальнейшая обработка не ожидается. В качестве альтернативы могут использоваться некоторые методы обезличивания, если полученные обезличенные данные не могут обоснованно допускать повторную идентификацию администраторов доступа к ПД.</w:t>
      </w:r>
    </w:p>
    <w:p w14:paraId="4C39509A" w14:textId="77777777" w:rsidR="003C2252" w:rsidRPr="00100B13" w:rsidRDefault="003C2252" w:rsidP="003C2252">
      <w:pPr>
        <w:rPr>
          <w:b/>
          <w:color w:val="000000"/>
          <w:sz w:val="24"/>
          <w:szCs w:val="24"/>
        </w:rPr>
      </w:pPr>
      <w:r w:rsidRPr="00100B13">
        <w:rPr>
          <w:b/>
          <w:color w:val="000000"/>
          <w:sz w:val="24"/>
          <w:szCs w:val="24"/>
        </w:rPr>
        <w:t>7.4.6 Временные файлы</w:t>
      </w:r>
    </w:p>
    <w:p w14:paraId="4DD5F099" w14:textId="77777777" w:rsidR="003C2252" w:rsidRPr="00100B13" w:rsidRDefault="003C2252" w:rsidP="003C2252">
      <w:pPr>
        <w:rPr>
          <w:b/>
          <w:color w:val="000000"/>
          <w:sz w:val="24"/>
          <w:szCs w:val="24"/>
        </w:rPr>
      </w:pPr>
      <w:r w:rsidRPr="00100B13">
        <w:rPr>
          <w:b/>
          <w:color w:val="000000"/>
          <w:sz w:val="24"/>
          <w:szCs w:val="24"/>
        </w:rPr>
        <w:t>Управление</w:t>
      </w:r>
    </w:p>
    <w:p w14:paraId="237BF074" w14:textId="77777777" w:rsidR="003C2252" w:rsidRPr="00100B13" w:rsidRDefault="003C2252" w:rsidP="003C2252">
      <w:pPr>
        <w:rPr>
          <w:color w:val="000000"/>
          <w:sz w:val="24"/>
          <w:szCs w:val="24"/>
        </w:rPr>
      </w:pPr>
      <w:r w:rsidRPr="00100B13">
        <w:rPr>
          <w:color w:val="000000"/>
          <w:sz w:val="24"/>
          <w:szCs w:val="24"/>
        </w:rPr>
        <w:lastRenderedPageBreak/>
        <w:t>Организация должна гарантировать, что временные файлы, созданные в результате обработки ПД, утилизируются (например, стираются или уничтожаются) в соответствии с задокументированными процедурами в течение определенного документированного периода.</w:t>
      </w:r>
    </w:p>
    <w:p w14:paraId="64C467E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DD414D6" w14:textId="77777777" w:rsidR="003C2252" w:rsidRPr="00100B13" w:rsidRDefault="003C2252" w:rsidP="003C2252">
      <w:pPr>
        <w:rPr>
          <w:color w:val="000000"/>
          <w:sz w:val="24"/>
          <w:szCs w:val="24"/>
        </w:rPr>
      </w:pPr>
      <w:r w:rsidRPr="00100B13">
        <w:rPr>
          <w:color w:val="000000"/>
          <w:sz w:val="24"/>
          <w:szCs w:val="24"/>
        </w:rPr>
        <w:t>Организация должна выполнять периодические проверки того, что неиспользуемые временные файлы удаляются в течение установленного периода времени.</w:t>
      </w:r>
    </w:p>
    <w:p w14:paraId="2C304DDB"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5427848D" w14:textId="77777777" w:rsidR="003C2252" w:rsidRPr="00100B13" w:rsidRDefault="003C2252" w:rsidP="003C2252">
      <w:pPr>
        <w:rPr>
          <w:color w:val="000000"/>
          <w:sz w:val="24"/>
          <w:szCs w:val="24"/>
        </w:rPr>
      </w:pPr>
      <w:r w:rsidRPr="00100B13">
        <w:rPr>
          <w:color w:val="000000"/>
          <w:sz w:val="24"/>
          <w:szCs w:val="24"/>
        </w:rPr>
        <w:t>Информационные системы могут создавать временные файлы в ходе нормальной работы. Такие файлы относятся к системе или приложению, но могут включать журналы отката системы файлов и временные файлы, связанные с обновлением баз данных и работой другого прикладного программного обеспечения. Временные файлы не требуются после завершения связанной задачи обработки информации, но есть обстоятельства, при которых они не могут быть удалены. Продолжительность использования этих файлов не всегда определена, но процедура «чистки памяти» должна выявлять соответствующие файлы и определять, сколько времени прошло с момента их последнего использования.</w:t>
      </w:r>
    </w:p>
    <w:p w14:paraId="0B1505B2" w14:textId="77777777" w:rsidR="003C2252" w:rsidRPr="00100B13" w:rsidRDefault="003C2252" w:rsidP="003C2252">
      <w:pPr>
        <w:rPr>
          <w:b/>
          <w:color w:val="000000"/>
          <w:sz w:val="24"/>
          <w:szCs w:val="24"/>
        </w:rPr>
      </w:pPr>
      <w:r w:rsidRPr="00100B13">
        <w:rPr>
          <w:b/>
          <w:color w:val="000000"/>
          <w:sz w:val="24"/>
          <w:szCs w:val="24"/>
        </w:rPr>
        <w:t>7.4.7 Хранение</w:t>
      </w:r>
    </w:p>
    <w:p w14:paraId="4088236E" w14:textId="77777777" w:rsidR="003C2252" w:rsidRPr="00100B13" w:rsidRDefault="003C2252" w:rsidP="003C2252">
      <w:pPr>
        <w:rPr>
          <w:b/>
          <w:color w:val="000000"/>
          <w:sz w:val="24"/>
          <w:szCs w:val="24"/>
        </w:rPr>
      </w:pPr>
      <w:r w:rsidRPr="00100B13">
        <w:rPr>
          <w:b/>
          <w:color w:val="000000"/>
          <w:sz w:val="24"/>
          <w:szCs w:val="24"/>
        </w:rPr>
        <w:t>Управление</w:t>
      </w:r>
    </w:p>
    <w:p w14:paraId="41C3FB6B" w14:textId="77777777" w:rsidR="003C2252" w:rsidRPr="00100B13" w:rsidRDefault="003C2252" w:rsidP="003C2252">
      <w:pPr>
        <w:rPr>
          <w:color w:val="000000"/>
          <w:sz w:val="24"/>
          <w:szCs w:val="24"/>
        </w:rPr>
      </w:pPr>
      <w:r w:rsidRPr="00100B13">
        <w:rPr>
          <w:color w:val="000000"/>
          <w:sz w:val="24"/>
          <w:szCs w:val="24"/>
        </w:rPr>
        <w:t>Организация не должна хранить ПД дольше, чем это необходимо для целей, для которых ПД обрабатываются.</w:t>
      </w:r>
    </w:p>
    <w:p w14:paraId="16910427"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458FC32" w14:textId="77777777" w:rsidR="003C2252" w:rsidRPr="00100B13" w:rsidRDefault="003C2252" w:rsidP="003C2252">
      <w:pPr>
        <w:rPr>
          <w:color w:val="000000"/>
          <w:sz w:val="24"/>
          <w:szCs w:val="24"/>
        </w:rPr>
      </w:pPr>
      <w:r w:rsidRPr="00100B13">
        <w:rPr>
          <w:color w:val="000000"/>
          <w:sz w:val="24"/>
          <w:szCs w:val="24"/>
        </w:rPr>
        <w:t>Организации следует разработать и поддерживать графики хранения информации, которую она хранит, с учетом требования сохранять ПД не дольше, чем это необходимо. Такие графики должны учитывать правовые, нормативные и бизнес-требования. Если такие требования противоречат друг другу, необходимо принять бизнес-решение (на основе оценки рисков) и задокументировать его в соответствующем графике.</w:t>
      </w:r>
    </w:p>
    <w:p w14:paraId="74CFF48F" w14:textId="77777777" w:rsidR="003C2252" w:rsidRPr="00100B13" w:rsidRDefault="003C2252" w:rsidP="003C2252">
      <w:pPr>
        <w:rPr>
          <w:b/>
          <w:color w:val="000000"/>
          <w:sz w:val="24"/>
          <w:szCs w:val="24"/>
        </w:rPr>
      </w:pPr>
      <w:r w:rsidRPr="00100B13">
        <w:rPr>
          <w:b/>
          <w:color w:val="000000"/>
          <w:sz w:val="24"/>
          <w:szCs w:val="24"/>
        </w:rPr>
        <w:t>7.4.8 Утилизация</w:t>
      </w:r>
    </w:p>
    <w:p w14:paraId="68E60F74" w14:textId="77777777" w:rsidR="003C2252" w:rsidRPr="00100B13" w:rsidRDefault="003C2252" w:rsidP="003C2252">
      <w:pPr>
        <w:rPr>
          <w:b/>
          <w:color w:val="000000"/>
          <w:sz w:val="24"/>
          <w:szCs w:val="24"/>
        </w:rPr>
      </w:pPr>
      <w:r w:rsidRPr="00100B13">
        <w:rPr>
          <w:b/>
          <w:color w:val="000000"/>
          <w:sz w:val="24"/>
          <w:szCs w:val="24"/>
        </w:rPr>
        <w:t xml:space="preserve">Управление </w:t>
      </w:r>
    </w:p>
    <w:p w14:paraId="5CEBB892" w14:textId="77777777" w:rsidR="003C2252" w:rsidRPr="00100B13" w:rsidRDefault="003C2252" w:rsidP="003C2252">
      <w:pPr>
        <w:rPr>
          <w:color w:val="000000"/>
          <w:sz w:val="24"/>
          <w:szCs w:val="24"/>
        </w:rPr>
      </w:pPr>
      <w:r w:rsidRPr="00100B13">
        <w:rPr>
          <w:color w:val="000000"/>
          <w:sz w:val="24"/>
          <w:szCs w:val="24"/>
        </w:rPr>
        <w:t>Организация должна иметь задокументированные политики, процедуры и / или механизмы для утилизации ПД.</w:t>
      </w:r>
    </w:p>
    <w:p w14:paraId="5A14944D"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28A30F3" w14:textId="77777777" w:rsidR="003C2252" w:rsidRPr="00100B13" w:rsidRDefault="003C2252" w:rsidP="003C2252">
      <w:pPr>
        <w:rPr>
          <w:color w:val="000000"/>
          <w:sz w:val="24"/>
          <w:szCs w:val="24"/>
        </w:rPr>
      </w:pPr>
      <w:r w:rsidRPr="00100B13">
        <w:rPr>
          <w:color w:val="000000"/>
          <w:sz w:val="24"/>
          <w:szCs w:val="24"/>
        </w:rPr>
        <w:t>Выбор методов утилизации ПД зависит от ряда факторов, поскольку методы утилизации различаются по своим свойствам и результатам (например, по степени детализации получаемого физического носителя или способности восстанавливать удаленную информацию на электронных носителях). Факторы, которые следует учитывать при выборе подходящего метода удаления, включают, помимо прочего, характер и размер ПД, подлежащих удалению, наличие или отсутствие метаданных, связанных с ПД, и физические характеристики носителя, на котором ПД сохраняются.</w:t>
      </w:r>
    </w:p>
    <w:p w14:paraId="6A84D874" w14:textId="77777777" w:rsidR="003C2252" w:rsidRPr="00100B13" w:rsidRDefault="003C2252" w:rsidP="003C2252">
      <w:pPr>
        <w:rPr>
          <w:b/>
          <w:color w:val="000000"/>
          <w:sz w:val="24"/>
          <w:szCs w:val="24"/>
        </w:rPr>
      </w:pPr>
      <w:r w:rsidRPr="00100B13">
        <w:rPr>
          <w:b/>
          <w:color w:val="000000"/>
          <w:sz w:val="24"/>
          <w:szCs w:val="24"/>
        </w:rPr>
        <w:t xml:space="preserve">7.4.9 Управление передачей ПД </w:t>
      </w:r>
    </w:p>
    <w:p w14:paraId="0570D5DA" w14:textId="77777777" w:rsidR="003C2252" w:rsidRPr="00100B13" w:rsidRDefault="003C2252" w:rsidP="003C2252">
      <w:pPr>
        <w:rPr>
          <w:b/>
          <w:color w:val="000000"/>
          <w:sz w:val="24"/>
          <w:szCs w:val="24"/>
        </w:rPr>
      </w:pPr>
      <w:r w:rsidRPr="00100B13">
        <w:rPr>
          <w:b/>
          <w:color w:val="000000"/>
          <w:sz w:val="24"/>
          <w:szCs w:val="24"/>
        </w:rPr>
        <w:t>Управление</w:t>
      </w:r>
    </w:p>
    <w:p w14:paraId="54C8BB66" w14:textId="77777777" w:rsidR="003C2252" w:rsidRPr="00100B13" w:rsidRDefault="003C2252" w:rsidP="003C2252">
      <w:pPr>
        <w:rPr>
          <w:color w:val="000000"/>
          <w:sz w:val="24"/>
          <w:szCs w:val="24"/>
        </w:rPr>
      </w:pPr>
      <w:r w:rsidRPr="00100B13">
        <w:rPr>
          <w:color w:val="000000"/>
          <w:sz w:val="24"/>
          <w:szCs w:val="24"/>
        </w:rPr>
        <w:t>Организации следует подвергать ПД, передаваемые (например, отправляемые в другую организацию) по сети передачи данных, соответствующим средствам управления, предназначенным для обеспечения того, чтобы данные достигли предполагаемого места назначения.</w:t>
      </w:r>
    </w:p>
    <w:p w14:paraId="33CA2287"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C9B7327" w14:textId="77777777" w:rsidR="003C2252" w:rsidRPr="00100B13" w:rsidRDefault="003C2252" w:rsidP="003C2252">
      <w:pPr>
        <w:rPr>
          <w:color w:val="000000"/>
          <w:sz w:val="24"/>
          <w:szCs w:val="24"/>
        </w:rPr>
      </w:pPr>
      <w:r w:rsidRPr="00100B13">
        <w:rPr>
          <w:color w:val="000000"/>
          <w:sz w:val="24"/>
          <w:szCs w:val="24"/>
        </w:rPr>
        <w:t>Передача ПД должна управляться, как правило, путем обеспечения того, что только уполномоченные лица имеют доступ к системам передачи, и путем соблюдения соответствующих процессов (включая сохранение журналов аудита), чтобы гарантировать, что ПД передаются без ухудшения правильным получателям.</w:t>
      </w:r>
    </w:p>
    <w:p w14:paraId="229D7E67" w14:textId="77777777" w:rsidR="003C2252" w:rsidRPr="00100B13" w:rsidRDefault="003C2252" w:rsidP="003C2252">
      <w:pPr>
        <w:rPr>
          <w:b/>
          <w:color w:val="000000"/>
          <w:sz w:val="24"/>
          <w:szCs w:val="24"/>
        </w:rPr>
      </w:pPr>
    </w:p>
    <w:p w14:paraId="0F070A2A" w14:textId="77777777" w:rsidR="003C2252" w:rsidRPr="00100B13" w:rsidRDefault="003C2252" w:rsidP="003C2252">
      <w:pPr>
        <w:rPr>
          <w:b/>
          <w:color w:val="000000"/>
          <w:sz w:val="24"/>
          <w:szCs w:val="24"/>
        </w:rPr>
      </w:pPr>
      <w:r w:rsidRPr="00100B13">
        <w:rPr>
          <w:b/>
          <w:color w:val="000000"/>
          <w:sz w:val="24"/>
          <w:szCs w:val="24"/>
        </w:rPr>
        <w:lastRenderedPageBreak/>
        <w:t>7.5 Совместное использование, передача и раскрытие ПД</w:t>
      </w:r>
    </w:p>
    <w:p w14:paraId="1C1DB172"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705CCA19" w14:textId="77777777" w:rsidTr="003C2252">
        <w:tc>
          <w:tcPr>
            <w:tcW w:w="9628" w:type="dxa"/>
          </w:tcPr>
          <w:p w14:paraId="3A2D2121" w14:textId="77777777" w:rsidR="003C2252" w:rsidRPr="00100B13" w:rsidRDefault="003C2252" w:rsidP="003C2252">
            <w:pPr>
              <w:rPr>
                <w:color w:val="000000"/>
                <w:sz w:val="24"/>
                <w:szCs w:val="24"/>
              </w:rPr>
            </w:pPr>
            <w:r w:rsidRPr="00100B13">
              <w:rPr>
                <w:color w:val="000000"/>
                <w:sz w:val="24"/>
                <w:szCs w:val="24"/>
              </w:rPr>
              <w:t>Задача: определить и задокументировать время раскрытия ПД, передачу в другие полномочные органы или третьим сторонам и / или раскрытие в соответствии с действующими обязательствами.</w:t>
            </w:r>
          </w:p>
        </w:tc>
      </w:tr>
    </w:tbl>
    <w:p w14:paraId="32C21C7D" w14:textId="77777777" w:rsidR="003C2252" w:rsidRPr="00100B13" w:rsidRDefault="003C2252" w:rsidP="003C2252">
      <w:pPr>
        <w:rPr>
          <w:b/>
          <w:color w:val="000000"/>
          <w:sz w:val="24"/>
          <w:szCs w:val="24"/>
        </w:rPr>
      </w:pPr>
    </w:p>
    <w:p w14:paraId="5BCBC78B" w14:textId="49A1849E" w:rsidR="003C2252" w:rsidRPr="00100B13" w:rsidRDefault="003C2252" w:rsidP="003C2252">
      <w:pPr>
        <w:rPr>
          <w:b/>
          <w:color w:val="000000"/>
          <w:sz w:val="24"/>
          <w:szCs w:val="24"/>
        </w:rPr>
      </w:pPr>
      <w:r w:rsidRPr="00100B13">
        <w:rPr>
          <w:b/>
          <w:color w:val="000000"/>
          <w:sz w:val="24"/>
          <w:szCs w:val="24"/>
        </w:rPr>
        <w:t xml:space="preserve">7.5.1 Выявление основания для передачи ПД между </w:t>
      </w:r>
      <w:r w:rsidR="00EE38EE" w:rsidRPr="00100B13">
        <w:rPr>
          <w:b/>
          <w:color w:val="000000"/>
          <w:sz w:val="24"/>
          <w:szCs w:val="24"/>
        </w:rPr>
        <w:t>организациями</w:t>
      </w:r>
    </w:p>
    <w:p w14:paraId="33B2FB0F" w14:textId="77777777" w:rsidR="003C2252" w:rsidRPr="00100B13" w:rsidRDefault="003C2252" w:rsidP="003C2252">
      <w:pPr>
        <w:rPr>
          <w:b/>
          <w:color w:val="000000"/>
          <w:sz w:val="24"/>
          <w:szCs w:val="24"/>
        </w:rPr>
      </w:pPr>
      <w:r w:rsidRPr="00100B13">
        <w:rPr>
          <w:b/>
          <w:color w:val="000000"/>
          <w:sz w:val="24"/>
          <w:szCs w:val="24"/>
        </w:rPr>
        <w:t>Управление</w:t>
      </w:r>
    </w:p>
    <w:p w14:paraId="745646F0" w14:textId="6FE15B53" w:rsidR="003C2252" w:rsidRPr="00100B13" w:rsidRDefault="003C2252" w:rsidP="003C2252">
      <w:pPr>
        <w:rPr>
          <w:color w:val="000000"/>
          <w:sz w:val="24"/>
          <w:szCs w:val="24"/>
        </w:rPr>
      </w:pPr>
      <w:r w:rsidRPr="00100B13">
        <w:rPr>
          <w:color w:val="000000"/>
          <w:sz w:val="24"/>
          <w:szCs w:val="24"/>
        </w:rPr>
        <w:t xml:space="preserve">Организация должна выявлять и документировать соответствующую основу для передачи ПД между </w:t>
      </w:r>
      <w:r w:rsidR="00EE38EE" w:rsidRPr="00100B13">
        <w:rPr>
          <w:color w:val="000000"/>
          <w:sz w:val="24"/>
          <w:szCs w:val="24"/>
        </w:rPr>
        <w:t>организациями</w:t>
      </w:r>
      <w:r w:rsidRPr="00100B13">
        <w:rPr>
          <w:color w:val="000000"/>
          <w:sz w:val="24"/>
          <w:szCs w:val="24"/>
        </w:rPr>
        <w:t>.</w:t>
      </w:r>
    </w:p>
    <w:p w14:paraId="2CEC52E2"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1347EF3" w14:textId="767942A3" w:rsidR="003C2252" w:rsidRPr="00100B13" w:rsidRDefault="003C2252" w:rsidP="003C2252">
      <w:pPr>
        <w:rPr>
          <w:color w:val="000000"/>
          <w:sz w:val="24"/>
          <w:szCs w:val="24"/>
        </w:rPr>
      </w:pPr>
      <w:r w:rsidRPr="00100B13">
        <w:rPr>
          <w:color w:val="000000"/>
          <w:sz w:val="24"/>
          <w:szCs w:val="24"/>
        </w:rPr>
        <w:t>Передача ПД может регул</w:t>
      </w:r>
      <w:r w:rsidR="00E81F81" w:rsidRPr="00100B13">
        <w:rPr>
          <w:color w:val="000000"/>
          <w:sz w:val="24"/>
          <w:szCs w:val="24"/>
        </w:rPr>
        <w:t>ироваться законодательством и/</w:t>
      </w:r>
      <w:r w:rsidRPr="00100B13">
        <w:rPr>
          <w:color w:val="000000"/>
          <w:sz w:val="24"/>
          <w:szCs w:val="24"/>
        </w:rPr>
        <w:t>или регулированием в зависимости от полномочия или международной организации, в которую должны быть переданы данные (и откуда они исходят). Организация должна задокументировать соответствие таким требованиям в качестве основы для передачи.</w:t>
      </w:r>
    </w:p>
    <w:p w14:paraId="55F6D165" w14:textId="77777777" w:rsidR="003C2252" w:rsidRPr="00100B13" w:rsidRDefault="003C2252" w:rsidP="003C2252">
      <w:pPr>
        <w:rPr>
          <w:color w:val="000000"/>
          <w:sz w:val="24"/>
          <w:szCs w:val="24"/>
        </w:rPr>
      </w:pPr>
      <w:r w:rsidRPr="00100B13">
        <w:rPr>
          <w:color w:val="000000"/>
          <w:sz w:val="24"/>
          <w:szCs w:val="24"/>
        </w:rPr>
        <w:t>В некоторых полномочиях может потребоваться, чтобы соглашения о передаче информации были рассмотрены уполномоченным надзорным органом. Организации, работающие в таких полномочиях, должны знать о любых таких требованиях.</w:t>
      </w:r>
    </w:p>
    <w:p w14:paraId="78CBF478" w14:textId="77777777" w:rsidR="003C2252" w:rsidRPr="00100B13" w:rsidRDefault="003C2252" w:rsidP="003C2252">
      <w:pPr>
        <w:rPr>
          <w:color w:val="000000"/>
          <w:sz w:val="24"/>
          <w:szCs w:val="24"/>
        </w:rPr>
      </w:pPr>
    </w:p>
    <w:p w14:paraId="436E90A9" w14:textId="55B7EEDF" w:rsidR="003C2252" w:rsidRPr="00100B13" w:rsidRDefault="003C2252" w:rsidP="003C2252">
      <w:pPr>
        <w:rPr>
          <w:color w:val="000000"/>
        </w:rPr>
      </w:pPr>
      <w:r w:rsidRPr="00100B13">
        <w:rPr>
          <w:color w:val="000000"/>
        </w:rPr>
        <w:t>П</w:t>
      </w:r>
      <w:r w:rsidR="003226E1" w:rsidRPr="00100B13">
        <w:rPr>
          <w:color w:val="000000"/>
        </w:rPr>
        <w:t>римечание -</w:t>
      </w:r>
      <w:r w:rsidRPr="00100B13">
        <w:rPr>
          <w:color w:val="000000"/>
        </w:rPr>
        <w:t xml:space="preserve"> Если переводы осуществляются в пределах определенных полномочий, действующее законодательство и / или нормативные акты одинаковы для отправителя и получателя.</w:t>
      </w:r>
    </w:p>
    <w:p w14:paraId="03B080FC" w14:textId="77777777" w:rsidR="003C2252" w:rsidRPr="00100B13" w:rsidRDefault="003C2252" w:rsidP="003C2252">
      <w:pPr>
        <w:rPr>
          <w:color w:val="000000"/>
          <w:sz w:val="24"/>
          <w:szCs w:val="24"/>
        </w:rPr>
      </w:pPr>
    </w:p>
    <w:p w14:paraId="2550F201" w14:textId="77777777" w:rsidR="003C2252" w:rsidRPr="00100B13" w:rsidRDefault="003C2252" w:rsidP="003C2252">
      <w:pPr>
        <w:rPr>
          <w:b/>
          <w:color w:val="000000"/>
          <w:sz w:val="24"/>
          <w:szCs w:val="24"/>
        </w:rPr>
      </w:pPr>
      <w:r w:rsidRPr="00100B13">
        <w:rPr>
          <w:b/>
          <w:color w:val="000000"/>
          <w:sz w:val="24"/>
          <w:szCs w:val="24"/>
        </w:rPr>
        <w:t>7.5.2 Страны и международные организации, которым могут быть переданы ПД</w:t>
      </w:r>
    </w:p>
    <w:p w14:paraId="2D60DB85" w14:textId="77777777" w:rsidR="003C2252" w:rsidRPr="00100B13" w:rsidRDefault="003C2252" w:rsidP="003C2252">
      <w:pPr>
        <w:rPr>
          <w:b/>
          <w:color w:val="000000"/>
          <w:sz w:val="24"/>
          <w:szCs w:val="24"/>
        </w:rPr>
      </w:pPr>
      <w:r w:rsidRPr="00100B13">
        <w:rPr>
          <w:b/>
          <w:color w:val="000000"/>
          <w:sz w:val="24"/>
          <w:szCs w:val="24"/>
        </w:rPr>
        <w:t>Управление</w:t>
      </w:r>
    </w:p>
    <w:p w14:paraId="77D237E8" w14:textId="77777777" w:rsidR="003C2252" w:rsidRPr="00100B13" w:rsidRDefault="003C2252" w:rsidP="003C2252">
      <w:pPr>
        <w:rPr>
          <w:color w:val="000000"/>
          <w:sz w:val="24"/>
          <w:szCs w:val="24"/>
        </w:rPr>
      </w:pPr>
      <w:r w:rsidRPr="00100B13">
        <w:rPr>
          <w:color w:val="000000"/>
          <w:sz w:val="24"/>
          <w:szCs w:val="24"/>
        </w:rPr>
        <w:t>Организация должна указать и документировать страны и международные организации, которым могут быть переданы ПД.</w:t>
      </w:r>
    </w:p>
    <w:p w14:paraId="580C6AB3"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F66275F" w14:textId="77777777" w:rsidR="003C2252" w:rsidRPr="00100B13" w:rsidRDefault="003C2252" w:rsidP="003C2252">
      <w:pPr>
        <w:rPr>
          <w:color w:val="000000"/>
          <w:sz w:val="24"/>
          <w:szCs w:val="24"/>
        </w:rPr>
      </w:pPr>
      <w:r w:rsidRPr="00100B13">
        <w:rPr>
          <w:color w:val="000000"/>
          <w:sz w:val="24"/>
          <w:szCs w:val="24"/>
        </w:rPr>
        <w:t xml:space="preserve">Идентификационные данные стран и международных организаций, которым ПД могут быть переданы при обычных операциях, должны быть доступны для клиентов. </w:t>
      </w:r>
      <w:bookmarkStart w:id="21" w:name="_Hlk86597809"/>
      <w:r w:rsidRPr="00100B13">
        <w:rPr>
          <w:color w:val="000000"/>
          <w:sz w:val="24"/>
          <w:szCs w:val="24"/>
        </w:rPr>
        <w:t xml:space="preserve">Идентификационные данные </w:t>
      </w:r>
      <w:bookmarkEnd w:id="21"/>
      <w:r w:rsidRPr="00100B13">
        <w:rPr>
          <w:color w:val="000000"/>
          <w:sz w:val="24"/>
          <w:szCs w:val="24"/>
        </w:rPr>
        <w:t>стран, исходящие в результате использования субподрядной обработки ПД, должны быть включены. Включенные страны следует рассматривать в соответствии с 7.5.1.</w:t>
      </w:r>
    </w:p>
    <w:p w14:paraId="3D015941" w14:textId="18D6ECA7" w:rsidR="003C2252" w:rsidRPr="00100B13" w:rsidRDefault="003C2252" w:rsidP="003C2252">
      <w:pPr>
        <w:rPr>
          <w:color w:val="000000"/>
          <w:sz w:val="24"/>
          <w:szCs w:val="24"/>
        </w:rPr>
      </w:pPr>
      <w:r w:rsidRPr="00100B13">
        <w:rPr>
          <w:color w:val="000000"/>
          <w:sz w:val="24"/>
          <w:szCs w:val="24"/>
        </w:rPr>
        <w:t>Помимо обычных операций, могут быть случаи передачи, осуществленной по запросу правоохранительных органов, для которых идентификационные данные страны не могут быть определены заранее или запрещены действующими полномочиями для сохранения конфиденциальности расследован</w:t>
      </w:r>
      <w:r w:rsidR="00E81F81" w:rsidRPr="00100B13">
        <w:rPr>
          <w:color w:val="000000"/>
          <w:sz w:val="24"/>
          <w:szCs w:val="24"/>
        </w:rPr>
        <w:t>ия правоохранительных органов (</w:t>
      </w:r>
      <w:r w:rsidRPr="00100B13">
        <w:rPr>
          <w:color w:val="000000"/>
          <w:sz w:val="24"/>
          <w:szCs w:val="24"/>
        </w:rPr>
        <w:t>см. 7.5.1, 8.5.4 и 8.5.5).</w:t>
      </w:r>
    </w:p>
    <w:p w14:paraId="77C9E242" w14:textId="77777777" w:rsidR="003C2252" w:rsidRPr="00100B13" w:rsidRDefault="003C2252" w:rsidP="003C2252">
      <w:pPr>
        <w:rPr>
          <w:b/>
          <w:color w:val="000000"/>
          <w:sz w:val="24"/>
          <w:szCs w:val="24"/>
        </w:rPr>
      </w:pPr>
      <w:r w:rsidRPr="00100B13">
        <w:rPr>
          <w:b/>
          <w:color w:val="000000"/>
          <w:sz w:val="24"/>
          <w:szCs w:val="24"/>
        </w:rPr>
        <w:t>7.5.3 Учетные записи передачи ПД</w:t>
      </w:r>
    </w:p>
    <w:p w14:paraId="16FA0167" w14:textId="77777777" w:rsidR="003C2252" w:rsidRPr="00100B13" w:rsidRDefault="003C2252" w:rsidP="003C2252">
      <w:pPr>
        <w:rPr>
          <w:b/>
          <w:color w:val="000000"/>
          <w:sz w:val="24"/>
          <w:szCs w:val="24"/>
        </w:rPr>
      </w:pPr>
      <w:r w:rsidRPr="00100B13">
        <w:rPr>
          <w:b/>
          <w:color w:val="000000"/>
          <w:sz w:val="24"/>
          <w:szCs w:val="24"/>
        </w:rPr>
        <w:t>Управление</w:t>
      </w:r>
    </w:p>
    <w:p w14:paraId="101496FA" w14:textId="77777777" w:rsidR="003C2252" w:rsidRPr="00100B13" w:rsidRDefault="003C2252" w:rsidP="003C2252">
      <w:pPr>
        <w:rPr>
          <w:color w:val="000000"/>
          <w:sz w:val="24"/>
          <w:szCs w:val="24"/>
        </w:rPr>
      </w:pPr>
      <w:r w:rsidRPr="00100B13">
        <w:rPr>
          <w:color w:val="000000"/>
          <w:sz w:val="24"/>
          <w:szCs w:val="24"/>
        </w:rPr>
        <w:t>Организация должна регистрировать передачу ПД третьим сторонам или от них и обеспечивать сотрудничество с этими сторонами для поддержки будущих запросов, связанных с обязательствами перед администраторами доступа к ПД.</w:t>
      </w:r>
    </w:p>
    <w:p w14:paraId="00F09E09"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9EB6F00" w14:textId="607056CC" w:rsidR="003C2252" w:rsidRPr="00100B13" w:rsidRDefault="003C2252" w:rsidP="003C2252">
      <w:pPr>
        <w:rPr>
          <w:color w:val="000000"/>
          <w:sz w:val="24"/>
          <w:szCs w:val="24"/>
        </w:rPr>
      </w:pPr>
      <w:r w:rsidRPr="00100B13">
        <w:rPr>
          <w:color w:val="000000"/>
          <w:sz w:val="24"/>
          <w:szCs w:val="24"/>
        </w:rPr>
        <w:t xml:space="preserve">Запись может включать в себя передачу третьими сторонами ПД, которая была изменена в результате выполнения </w:t>
      </w:r>
      <w:r w:rsidR="005B5CA2" w:rsidRPr="00100B13">
        <w:rPr>
          <w:color w:val="000000"/>
          <w:sz w:val="24"/>
          <w:szCs w:val="24"/>
        </w:rPr>
        <w:t>собственник</w:t>
      </w:r>
      <w:r w:rsidRPr="00100B13">
        <w:rPr>
          <w:color w:val="000000"/>
          <w:sz w:val="24"/>
          <w:szCs w:val="24"/>
        </w:rPr>
        <w:t>ами ПД своих обязательств, или передачи третьим сторонам для выполнения законных запросов от администратора доступа к ПД, включая запросы на удаление ПД (например, после отзыва согласия).</w:t>
      </w:r>
    </w:p>
    <w:p w14:paraId="480E2187" w14:textId="77777777" w:rsidR="003C2252" w:rsidRPr="00100B13" w:rsidRDefault="003C2252" w:rsidP="003C2252">
      <w:pPr>
        <w:rPr>
          <w:color w:val="000000"/>
          <w:sz w:val="24"/>
          <w:szCs w:val="24"/>
        </w:rPr>
      </w:pPr>
      <w:r w:rsidRPr="00100B13">
        <w:rPr>
          <w:color w:val="000000"/>
          <w:sz w:val="24"/>
          <w:szCs w:val="24"/>
        </w:rPr>
        <w:t>Организация должна иметь политику, определяющую срок хранения этих записей.</w:t>
      </w:r>
    </w:p>
    <w:p w14:paraId="612904CE" w14:textId="77777777" w:rsidR="003C2252" w:rsidRPr="00100B13" w:rsidRDefault="003C2252" w:rsidP="003C2252">
      <w:pPr>
        <w:rPr>
          <w:color w:val="000000"/>
          <w:sz w:val="24"/>
          <w:szCs w:val="24"/>
        </w:rPr>
      </w:pPr>
      <w:r w:rsidRPr="00100B13">
        <w:rPr>
          <w:color w:val="000000"/>
          <w:sz w:val="24"/>
          <w:szCs w:val="24"/>
        </w:rPr>
        <w:t xml:space="preserve">Организации следует применять принцип минимизации данных к записям о </w:t>
      </w:r>
      <w:r w:rsidRPr="00100B13">
        <w:rPr>
          <w:color w:val="000000"/>
          <w:sz w:val="24"/>
          <w:szCs w:val="24"/>
        </w:rPr>
        <w:lastRenderedPageBreak/>
        <w:t>передаче, сохраняя только строго необходимую информацию.</w:t>
      </w:r>
    </w:p>
    <w:p w14:paraId="7DAA4360" w14:textId="77777777" w:rsidR="003C2252" w:rsidRPr="00100B13" w:rsidRDefault="003C2252" w:rsidP="003C2252">
      <w:pPr>
        <w:rPr>
          <w:b/>
          <w:color w:val="000000"/>
          <w:sz w:val="24"/>
          <w:szCs w:val="24"/>
        </w:rPr>
      </w:pPr>
      <w:r w:rsidRPr="00100B13">
        <w:rPr>
          <w:b/>
          <w:color w:val="000000"/>
          <w:sz w:val="24"/>
          <w:szCs w:val="24"/>
        </w:rPr>
        <w:t>7.5.4 Учетные записи раскрытия ПД третьим сторонам</w:t>
      </w:r>
    </w:p>
    <w:p w14:paraId="07E7B356" w14:textId="77777777" w:rsidR="003C2252" w:rsidRPr="00100B13" w:rsidRDefault="003C2252" w:rsidP="003C2252">
      <w:pPr>
        <w:rPr>
          <w:b/>
          <w:color w:val="000000"/>
          <w:sz w:val="24"/>
          <w:szCs w:val="24"/>
        </w:rPr>
      </w:pPr>
      <w:r w:rsidRPr="00100B13">
        <w:rPr>
          <w:b/>
          <w:color w:val="000000"/>
          <w:sz w:val="24"/>
          <w:szCs w:val="24"/>
        </w:rPr>
        <w:t>Управление</w:t>
      </w:r>
    </w:p>
    <w:p w14:paraId="5ED7AEA6" w14:textId="77777777" w:rsidR="003C2252" w:rsidRPr="00100B13" w:rsidRDefault="003C2252" w:rsidP="003C2252">
      <w:pPr>
        <w:rPr>
          <w:color w:val="000000"/>
          <w:sz w:val="24"/>
          <w:szCs w:val="24"/>
        </w:rPr>
      </w:pPr>
      <w:r w:rsidRPr="00100B13">
        <w:rPr>
          <w:color w:val="000000"/>
          <w:sz w:val="24"/>
          <w:szCs w:val="24"/>
        </w:rPr>
        <w:t>Организация должна регистрировать раскрытие ПД третьим сторонам, включая то, какие ПД были раскрыты, кому и в какое время.</w:t>
      </w:r>
    </w:p>
    <w:p w14:paraId="1B01B5A3"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BA1DE05" w14:textId="77777777" w:rsidR="003C2252" w:rsidRPr="00100B13" w:rsidRDefault="003C2252" w:rsidP="003C2252">
      <w:pPr>
        <w:rPr>
          <w:color w:val="000000"/>
          <w:sz w:val="24"/>
          <w:szCs w:val="24"/>
        </w:rPr>
      </w:pPr>
      <w:r w:rsidRPr="00100B13">
        <w:rPr>
          <w:color w:val="000000"/>
          <w:sz w:val="24"/>
          <w:szCs w:val="24"/>
        </w:rPr>
        <w:t>ПД могут быть раскрыты в ходе нормальной работы. Такие раскрытия информации следует регистрировать. Любая дополнительная информация, раскрываемая третьим сторонам, например, в результате законных расследований или внешнего аудита, также должна регистрироваться. Записи должны включать источник раскрытия и источник полномочий на раскрытие информации.</w:t>
      </w:r>
    </w:p>
    <w:p w14:paraId="7BCF3B4E" w14:textId="77777777" w:rsidR="003C2252" w:rsidRPr="00100B13" w:rsidRDefault="003C2252" w:rsidP="003C2252">
      <w:pPr>
        <w:rPr>
          <w:color w:val="000000"/>
          <w:sz w:val="24"/>
          <w:szCs w:val="24"/>
        </w:rPr>
      </w:pPr>
    </w:p>
    <w:p w14:paraId="58232934" w14:textId="1620D33D" w:rsidR="003C2252" w:rsidRPr="00100B13" w:rsidRDefault="003C2252" w:rsidP="003C2252">
      <w:pPr>
        <w:rPr>
          <w:b/>
          <w:color w:val="000000"/>
          <w:sz w:val="24"/>
          <w:szCs w:val="24"/>
        </w:rPr>
      </w:pPr>
      <w:r w:rsidRPr="00100B13">
        <w:rPr>
          <w:b/>
          <w:color w:val="000000"/>
          <w:sz w:val="24"/>
          <w:szCs w:val="24"/>
        </w:rPr>
        <w:t>8</w:t>
      </w:r>
      <w:r w:rsidR="003226E1" w:rsidRPr="00100B13">
        <w:rPr>
          <w:b/>
          <w:color w:val="000000"/>
          <w:sz w:val="24"/>
          <w:szCs w:val="24"/>
        </w:rPr>
        <w:t xml:space="preserve"> Дополнительное руководство ISO</w:t>
      </w:r>
      <w:r w:rsidR="009C57F6" w:rsidRPr="00100B13">
        <w:rPr>
          <w:b/>
          <w:color w:val="000000"/>
          <w:sz w:val="24"/>
          <w:szCs w:val="24"/>
        </w:rPr>
        <w:t>/IEC 27002 для операторо</w:t>
      </w:r>
      <w:r w:rsidRPr="00100B13">
        <w:rPr>
          <w:b/>
          <w:color w:val="000000"/>
          <w:sz w:val="24"/>
          <w:szCs w:val="24"/>
        </w:rPr>
        <w:t>в ПД</w:t>
      </w:r>
    </w:p>
    <w:p w14:paraId="0B2352C3" w14:textId="77777777" w:rsidR="003226E1" w:rsidRPr="00100B13" w:rsidRDefault="003226E1" w:rsidP="003C2252">
      <w:pPr>
        <w:rPr>
          <w:b/>
          <w:color w:val="000000"/>
          <w:sz w:val="24"/>
          <w:szCs w:val="24"/>
        </w:rPr>
      </w:pPr>
    </w:p>
    <w:p w14:paraId="57F0921F" w14:textId="31CD7822" w:rsidR="003C2252" w:rsidRPr="00100B13" w:rsidRDefault="003C2252" w:rsidP="003C2252">
      <w:pPr>
        <w:rPr>
          <w:b/>
          <w:color w:val="000000"/>
          <w:sz w:val="24"/>
          <w:szCs w:val="24"/>
        </w:rPr>
      </w:pPr>
      <w:r w:rsidRPr="00100B13">
        <w:rPr>
          <w:b/>
          <w:color w:val="000000"/>
          <w:sz w:val="24"/>
          <w:szCs w:val="24"/>
        </w:rPr>
        <w:t>8.1 Общие положения</w:t>
      </w:r>
    </w:p>
    <w:p w14:paraId="328674B0" w14:textId="77777777" w:rsidR="003226E1" w:rsidRPr="00100B13" w:rsidRDefault="003226E1" w:rsidP="003C2252">
      <w:pPr>
        <w:rPr>
          <w:color w:val="000000"/>
          <w:sz w:val="24"/>
          <w:szCs w:val="24"/>
        </w:rPr>
      </w:pPr>
    </w:p>
    <w:p w14:paraId="43228E1F" w14:textId="11FE27AF" w:rsidR="003C2252" w:rsidRPr="00100B13" w:rsidRDefault="003C2252" w:rsidP="003C2252">
      <w:pPr>
        <w:rPr>
          <w:color w:val="000000"/>
          <w:sz w:val="24"/>
          <w:szCs w:val="24"/>
        </w:rPr>
      </w:pPr>
      <w:r w:rsidRPr="00100B13">
        <w:rPr>
          <w:color w:val="000000"/>
          <w:sz w:val="24"/>
          <w:szCs w:val="24"/>
        </w:rPr>
        <w:t>Руководство в разделе 6 и дополнения к этому разделу создают р</w:t>
      </w:r>
      <w:r w:rsidR="00D40FC8" w:rsidRPr="00100B13">
        <w:rPr>
          <w:color w:val="000000"/>
          <w:sz w:val="24"/>
          <w:szCs w:val="24"/>
        </w:rPr>
        <w:t>уководство по PIMS для оператор</w:t>
      </w:r>
      <w:r w:rsidRPr="00100B13">
        <w:rPr>
          <w:color w:val="000000"/>
          <w:sz w:val="24"/>
          <w:szCs w:val="24"/>
        </w:rPr>
        <w:t>ов ПД. Руководство по реализации, задокументированное в этом разделе, относится к средствам управления, перечисленным в Приложении B.</w:t>
      </w:r>
    </w:p>
    <w:p w14:paraId="1FB31374" w14:textId="77777777" w:rsidR="003C2252" w:rsidRPr="00100B13" w:rsidRDefault="003C2252" w:rsidP="003C2252">
      <w:pPr>
        <w:rPr>
          <w:color w:val="000000"/>
          <w:sz w:val="24"/>
          <w:szCs w:val="24"/>
        </w:rPr>
      </w:pPr>
    </w:p>
    <w:p w14:paraId="33FE1AF7" w14:textId="77777777" w:rsidR="003C2252" w:rsidRPr="00100B13" w:rsidRDefault="003C2252" w:rsidP="003C2252">
      <w:pPr>
        <w:rPr>
          <w:b/>
          <w:color w:val="000000"/>
          <w:sz w:val="24"/>
          <w:szCs w:val="24"/>
        </w:rPr>
      </w:pPr>
      <w:r w:rsidRPr="00100B13">
        <w:rPr>
          <w:b/>
          <w:color w:val="000000"/>
          <w:sz w:val="24"/>
          <w:szCs w:val="24"/>
        </w:rPr>
        <w:t>8.2 Условия для сбора и обработки данных</w:t>
      </w:r>
    </w:p>
    <w:p w14:paraId="365D36B2"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1D737CCF" w14:textId="77777777" w:rsidTr="003C2252">
        <w:tc>
          <w:tcPr>
            <w:tcW w:w="9628" w:type="dxa"/>
          </w:tcPr>
          <w:p w14:paraId="310810A6" w14:textId="77777777" w:rsidR="003C2252" w:rsidRPr="00100B13" w:rsidRDefault="003C2252" w:rsidP="003C2252">
            <w:pPr>
              <w:rPr>
                <w:color w:val="000000"/>
                <w:sz w:val="24"/>
                <w:szCs w:val="24"/>
              </w:rPr>
            </w:pPr>
            <w:r w:rsidRPr="00100B13">
              <w:rPr>
                <w:color w:val="000000"/>
                <w:sz w:val="24"/>
                <w:szCs w:val="24"/>
              </w:rPr>
              <w:t>Задача: определить и задокументировать, что обработка производится на законном основании, в соответствии с действующими полномочиями и с четко определенной законной целью</w:t>
            </w:r>
          </w:p>
        </w:tc>
      </w:tr>
    </w:tbl>
    <w:p w14:paraId="7287D621" w14:textId="77777777" w:rsidR="003C2252" w:rsidRPr="00100B13" w:rsidRDefault="003C2252" w:rsidP="003C2252">
      <w:pPr>
        <w:rPr>
          <w:color w:val="000000"/>
          <w:sz w:val="24"/>
          <w:szCs w:val="24"/>
        </w:rPr>
      </w:pPr>
    </w:p>
    <w:p w14:paraId="602EB463" w14:textId="77777777" w:rsidR="003C2252" w:rsidRPr="00100B13" w:rsidRDefault="003C2252" w:rsidP="003C2252">
      <w:pPr>
        <w:rPr>
          <w:b/>
          <w:color w:val="000000"/>
          <w:sz w:val="24"/>
          <w:szCs w:val="24"/>
        </w:rPr>
      </w:pPr>
      <w:r w:rsidRPr="00100B13">
        <w:rPr>
          <w:b/>
          <w:color w:val="000000"/>
          <w:sz w:val="24"/>
          <w:szCs w:val="24"/>
        </w:rPr>
        <w:t>8.2.1 Соглашение с клиентом</w:t>
      </w:r>
    </w:p>
    <w:p w14:paraId="7ACB124D" w14:textId="77777777" w:rsidR="003C2252" w:rsidRPr="00100B13" w:rsidRDefault="003C2252" w:rsidP="003C2252">
      <w:pPr>
        <w:rPr>
          <w:color w:val="000000"/>
          <w:sz w:val="24"/>
          <w:szCs w:val="24"/>
        </w:rPr>
      </w:pPr>
      <w:r w:rsidRPr="00100B13">
        <w:rPr>
          <w:b/>
          <w:color w:val="000000"/>
          <w:sz w:val="24"/>
          <w:szCs w:val="24"/>
        </w:rPr>
        <w:t>Управление</w:t>
      </w:r>
    </w:p>
    <w:p w14:paraId="5B8A1A18"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где это уместно, что договор на обработку ПД учитывает роль организации в оказании помощи в выполнении обязательств клиента (с учетом характера обработки и информации, доступной организации).</w:t>
      </w:r>
    </w:p>
    <w:p w14:paraId="5C17E9F4"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C770A50" w14:textId="3D45A40E" w:rsidR="003C2252" w:rsidRPr="00100B13" w:rsidRDefault="003C2252" w:rsidP="003C2252">
      <w:pPr>
        <w:rPr>
          <w:color w:val="000000"/>
          <w:sz w:val="24"/>
          <w:szCs w:val="24"/>
        </w:rPr>
      </w:pPr>
      <w:r w:rsidRPr="00100B13">
        <w:rPr>
          <w:color w:val="000000"/>
          <w:sz w:val="24"/>
          <w:szCs w:val="24"/>
        </w:rPr>
        <w:t xml:space="preserve">Договор между организацией и клиентом должен включать следующее, где это уместно, и в зависимости от </w:t>
      </w:r>
      <w:r w:rsidR="009C57F6" w:rsidRPr="00100B13">
        <w:rPr>
          <w:color w:val="000000"/>
          <w:sz w:val="24"/>
          <w:szCs w:val="24"/>
        </w:rPr>
        <w:t>роли клиента (</w:t>
      </w:r>
      <w:r w:rsidR="005B5CA2" w:rsidRPr="00100B13">
        <w:rPr>
          <w:color w:val="000000"/>
          <w:sz w:val="24"/>
          <w:szCs w:val="24"/>
        </w:rPr>
        <w:t>собственник</w:t>
      </w:r>
      <w:r w:rsidR="009C57F6" w:rsidRPr="00100B13">
        <w:rPr>
          <w:color w:val="000000"/>
          <w:sz w:val="24"/>
          <w:szCs w:val="24"/>
        </w:rPr>
        <w:t xml:space="preserve"> ПД и оператор </w:t>
      </w:r>
      <w:r w:rsidRPr="00100B13">
        <w:rPr>
          <w:color w:val="000000"/>
          <w:sz w:val="24"/>
          <w:szCs w:val="24"/>
        </w:rPr>
        <w:t>ПД) (этот список не является окончательным и исчерпывающим):</w:t>
      </w:r>
    </w:p>
    <w:p w14:paraId="1DD35C48" w14:textId="77777777" w:rsidR="003C2252" w:rsidRPr="00100B13" w:rsidRDefault="003C2252" w:rsidP="003C2252">
      <w:pPr>
        <w:rPr>
          <w:color w:val="000000"/>
          <w:sz w:val="24"/>
          <w:szCs w:val="24"/>
        </w:rPr>
      </w:pPr>
      <w:r w:rsidRPr="00100B13">
        <w:rPr>
          <w:color w:val="000000"/>
          <w:sz w:val="24"/>
          <w:szCs w:val="24"/>
        </w:rPr>
        <w:t>- проектируемая конфиденциальность и конфиденциальность изначальная (по умолчанию) (см. 7.4, 8.4);</w:t>
      </w:r>
    </w:p>
    <w:p w14:paraId="5087F8FE" w14:textId="77777777" w:rsidR="003C2252" w:rsidRPr="00100B13" w:rsidRDefault="003C2252" w:rsidP="003C2252">
      <w:pPr>
        <w:rPr>
          <w:color w:val="000000"/>
          <w:sz w:val="24"/>
          <w:szCs w:val="24"/>
        </w:rPr>
      </w:pPr>
      <w:r w:rsidRPr="00100B13">
        <w:rPr>
          <w:color w:val="000000"/>
          <w:sz w:val="24"/>
          <w:szCs w:val="24"/>
        </w:rPr>
        <w:t>- достижение безопасности обработки;</w:t>
      </w:r>
    </w:p>
    <w:p w14:paraId="0B680304" w14:textId="77777777" w:rsidR="003C2252" w:rsidRPr="00100B13" w:rsidRDefault="003C2252" w:rsidP="003C2252">
      <w:pPr>
        <w:rPr>
          <w:color w:val="000000"/>
          <w:sz w:val="24"/>
          <w:szCs w:val="24"/>
        </w:rPr>
      </w:pPr>
      <w:r w:rsidRPr="00100B13">
        <w:rPr>
          <w:color w:val="000000"/>
          <w:sz w:val="24"/>
          <w:szCs w:val="24"/>
        </w:rPr>
        <w:t>- уведомление о нарушениях, связанных с ПД, в надзорный орган;</w:t>
      </w:r>
    </w:p>
    <w:p w14:paraId="304862A8" w14:textId="77777777" w:rsidR="003C2252" w:rsidRPr="00100B13" w:rsidRDefault="003C2252" w:rsidP="003C2252">
      <w:pPr>
        <w:rPr>
          <w:color w:val="000000"/>
          <w:sz w:val="24"/>
          <w:szCs w:val="24"/>
        </w:rPr>
      </w:pPr>
      <w:r w:rsidRPr="00100B13">
        <w:rPr>
          <w:color w:val="000000"/>
          <w:sz w:val="24"/>
          <w:szCs w:val="24"/>
        </w:rPr>
        <w:t>- уведомление клиентам и администраторам доступа к ПД о нарушениях, связанных с ПД;</w:t>
      </w:r>
    </w:p>
    <w:p w14:paraId="63FD9554" w14:textId="77777777" w:rsidR="003C2252" w:rsidRPr="00100B13" w:rsidRDefault="003C2252" w:rsidP="003C2252">
      <w:pPr>
        <w:rPr>
          <w:color w:val="000000"/>
          <w:sz w:val="24"/>
          <w:szCs w:val="24"/>
        </w:rPr>
      </w:pPr>
      <w:r w:rsidRPr="00100B13">
        <w:rPr>
          <w:color w:val="000000"/>
          <w:sz w:val="24"/>
          <w:szCs w:val="24"/>
        </w:rPr>
        <w:t>- проведение оценок воздействия на конфиденциальность (PIA); а также</w:t>
      </w:r>
    </w:p>
    <w:p w14:paraId="1256B09A" w14:textId="7BDE5132" w:rsidR="003C2252" w:rsidRPr="00100B13" w:rsidRDefault="003C2252" w:rsidP="003C2252">
      <w:pPr>
        <w:rPr>
          <w:color w:val="000000"/>
          <w:sz w:val="24"/>
          <w:szCs w:val="24"/>
        </w:rPr>
      </w:pPr>
      <w:r w:rsidRPr="00100B13">
        <w:rPr>
          <w:color w:val="000000"/>
          <w:sz w:val="24"/>
          <w:szCs w:val="24"/>
        </w:rPr>
        <w:t>- гарантия помощ</w:t>
      </w:r>
      <w:r w:rsidR="009C57F6" w:rsidRPr="00100B13">
        <w:rPr>
          <w:color w:val="000000"/>
          <w:sz w:val="24"/>
          <w:szCs w:val="24"/>
        </w:rPr>
        <w:t>и со стороны оператор</w:t>
      </w:r>
      <w:r w:rsidRPr="00100B13">
        <w:rPr>
          <w:color w:val="000000"/>
          <w:sz w:val="24"/>
          <w:szCs w:val="24"/>
        </w:rPr>
        <w:t>а ПД, если необходимы предварительные консультации с соответствующими органами по защите ПД.</w:t>
      </w:r>
    </w:p>
    <w:p w14:paraId="22C1CBCE" w14:textId="77777777" w:rsidR="003C2252" w:rsidRPr="00100B13" w:rsidRDefault="003C2252" w:rsidP="003C2252">
      <w:pPr>
        <w:rPr>
          <w:color w:val="000000"/>
          <w:sz w:val="24"/>
          <w:szCs w:val="24"/>
        </w:rPr>
      </w:pPr>
      <w:r w:rsidRPr="00100B13">
        <w:rPr>
          <w:color w:val="000000"/>
          <w:sz w:val="24"/>
          <w:szCs w:val="24"/>
        </w:rPr>
        <w:t>Некоторые полномочия требуют, чтобы в договоре указывались предмет и продолжительность обработки, характер и цель обработки, тип ПД и категории администраторов доступа к ПД.</w:t>
      </w:r>
    </w:p>
    <w:p w14:paraId="44BCCEEE" w14:textId="77777777" w:rsidR="003C2252" w:rsidRPr="00100B13" w:rsidRDefault="003C2252" w:rsidP="003C2252">
      <w:pPr>
        <w:rPr>
          <w:b/>
          <w:color w:val="000000"/>
          <w:sz w:val="24"/>
          <w:szCs w:val="24"/>
        </w:rPr>
      </w:pPr>
      <w:r w:rsidRPr="00100B13">
        <w:rPr>
          <w:b/>
          <w:color w:val="000000"/>
          <w:sz w:val="24"/>
          <w:szCs w:val="24"/>
        </w:rPr>
        <w:t xml:space="preserve">8.2.2 Цели организации </w:t>
      </w:r>
    </w:p>
    <w:p w14:paraId="1A5B67F1" w14:textId="77777777" w:rsidR="003C2252" w:rsidRPr="00100B13" w:rsidRDefault="003C2252" w:rsidP="003C2252">
      <w:pPr>
        <w:rPr>
          <w:b/>
          <w:color w:val="000000"/>
          <w:sz w:val="24"/>
          <w:szCs w:val="24"/>
        </w:rPr>
      </w:pPr>
      <w:r w:rsidRPr="00100B13">
        <w:rPr>
          <w:b/>
          <w:color w:val="000000"/>
          <w:sz w:val="24"/>
          <w:szCs w:val="24"/>
        </w:rPr>
        <w:t>Управление</w:t>
      </w:r>
    </w:p>
    <w:p w14:paraId="3FAF361C" w14:textId="77777777" w:rsidR="003C2252" w:rsidRPr="00100B13" w:rsidRDefault="003C2252" w:rsidP="003C2252">
      <w:pPr>
        <w:rPr>
          <w:color w:val="000000"/>
          <w:sz w:val="24"/>
          <w:szCs w:val="24"/>
        </w:rPr>
      </w:pPr>
      <w:r w:rsidRPr="00100B13">
        <w:rPr>
          <w:color w:val="000000"/>
          <w:sz w:val="24"/>
          <w:szCs w:val="24"/>
        </w:rPr>
        <w:t xml:space="preserve">Организация должна гарантировать, что ПД, обрабатываемая от имени клиента, </w:t>
      </w:r>
      <w:r w:rsidRPr="00100B13">
        <w:rPr>
          <w:color w:val="000000"/>
          <w:sz w:val="24"/>
          <w:szCs w:val="24"/>
        </w:rPr>
        <w:lastRenderedPageBreak/>
        <w:t>обрабатывается только для целей, указанных в задокументированных инструкциях клиента.</w:t>
      </w:r>
    </w:p>
    <w:p w14:paraId="3FBB946F"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A3A2C03" w14:textId="77777777" w:rsidR="003C2252" w:rsidRPr="00100B13" w:rsidRDefault="003C2252" w:rsidP="003C2252">
      <w:pPr>
        <w:rPr>
          <w:color w:val="000000"/>
          <w:sz w:val="24"/>
          <w:szCs w:val="24"/>
        </w:rPr>
      </w:pPr>
      <w:r w:rsidRPr="00100B13">
        <w:rPr>
          <w:color w:val="000000"/>
          <w:sz w:val="24"/>
          <w:szCs w:val="24"/>
        </w:rPr>
        <w:t>Договор между организацией и клиентом должен включать цель и временные рамки, которые должны быть достигнуты услугой, но не ограничиваться этим.</w:t>
      </w:r>
    </w:p>
    <w:p w14:paraId="44B71FB8" w14:textId="77777777" w:rsidR="003C2252" w:rsidRPr="00100B13" w:rsidRDefault="003C2252" w:rsidP="003C2252">
      <w:pPr>
        <w:rPr>
          <w:color w:val="000000"/>
          <w:sz w:val="24"/>
          <w:szCs w:val="24"/>
        </w:rPr>
      </w:pPr>
      <w:r w:rsidRPr="00100B13">
        <w:rPr>
          <w:color w:val="000000"/>
          <w:sz w:val="24"/>
          <w:szCs w:val="24"/>
        </w:rPr>
        <w:t>Для достижения цели клиента могут быть технические причины, по которым организации целесообразно определить метод обработки ПД в соответствии с общими инструкциями клиента, но без явного указания клиента. Например, для эффективного использования сети или обрабатывающей мощности, может потребоваться выделение определенных ресурсов обработки в зависимости от определенных характеристик администраторов доступа к ПД.</w:t>
      </w:r>
    </w:p>
    <w:p w14:paraId="4048AB43" w14:textId="77777777" w:rsidR="003C2252" w:rsidRPr="00100B13" w:rsidRDefault="003C2252" w:rsidP="003C2252">
      <w:pPr>
        <w:rPr>
          <w:color w:val="000000"/>
          <w:sz w:val="24"/>
          <w:szCs w:val="24"/>
        </w:rPr>
      </w:pPr>
      <w:r w:rsidRPr="00100B13">
        <w:rPr>
          <w:color w:val="000000"/>
          <w:sz w:val="24"/>
          <w:szCs w:val="24"/>
        </w:rPr>
        <w:t>Организация должна позволять потребителю проверять их соответствие целевому заданию и принципам ограничений. Это также гарантирует, что никакие персональные данные (ПД) не обрабатываются организацией или любым из ее субподрядчиков для других целей, кроме тех, которые указаны в задокументированных инструкциях клиента.</w:t>
      </w:r>
    </w:p>
    <w:p w14:paraId="3EDF05E0" w14:textId="77777777" w:rsidR="003C2252" w:rsidRPr="00100B13" w:rsidRDefault="003C2252" w:rsidP="003C2252">
      <w:pPr>
        <w:rPr>
          <w:b/>
          <w:color w:val="000000"/>
          <w:sz w:val="24"/>
          <w:szCs w:val="24"/>
        </w:rPr>
      </w:pPr>
      <w:r w:rsidRPr="00100B13">
        <w:rPr>
          <w:b/>
          <w:color w:val="000000"/>
          <w:sz w:val="24"/>
          <w:szCs w:val="24"/>
        </w:rPr>
        <w:t xml:space="preserve">8.2.3 Использование маркетинга и рекламы </w:t>
      </w:r>
    </w:p>
    <w:p w14:paraId="0CF148BB" w14:textId="77777777" w:rsidR="003C2252" w:rsidRPr="00100B13" w:rsidRDefault="003C2252" w:rsidP="003C2252">
      <w:pPr>
        <w:rPr>
          <w:b/>
          <w:color w:val="000000"/>
          <w:sz w:val="24"/>
          <w:szCs w:val="24"/>
        </w:rPr>
      </w:pPr>
      <w:r w:rsidRPr="00100B13">
        <w:rPr>
          <w:b/>
          <w:color w:val="000000"/>
          <w:sz w:val="24"/>
          <w:szCs w:val="24"/>
        </w:rPr>
        <w:t>Управление</w:t>
      </w:r>
    </w:p>
    <w:p w14:paraId="1F7FE60F" w14:textId="77777777" w:rsidR="003C2252" w:rsidRPr="00100B13" w:rsidRDefault="003C2252" w:rsidP="003C2252">
      <w:pPr>
        <w:rPr>
          <w:color w:val="000000"/>
          <w:sz w:val="24"/>
          <w:szCs w:val="24"/>
        </w:rPr>
      </w:pPr>
      <w:r w:rsidRPr="00100B13">
        <w:rPr>
          <w:color w:val="000000"/>
          <w:sz w:val="24"/>
          <w:szCs w:val="24"/>
        </w:rPr>
        <w:t>Организация не должна использовать ПД, обработанные в соответствии с договором, для целей маркетинга и рекламы без подтверждения того, что предварительное согласие было получено от соответствующего администратора доступа к ПД. Организация не должна предоставлять такое согласие условием для получения услуги.</w:t>
      </w:r>
    </w:p>
    <w:p w14:paraId="08A982CD"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A0BB289" w14:textId="77777777" w:rsidR="003C2252" w:rsidRPr="00100B13" w:rsidRDefault="003C2252" w:rsidP="003C2252">
      <w:pPr>
        <w:rPr>
          <w:color w:val="000000"/>
          <w:sz w:val="24"/>
          <w:szCs w:val="24"/>
        </w:rPr>
      </w:pPr>
      <w:r w:rsidRPr="00100B13">
        <w:rPr>
          <w:color w:val="000000"/>
          <w:sz w:val="24"/>
          <w:szCs w:val="24"/>
        </w:rPr>
        <w:t>Соответствие обработчиков ПД договорным требованиям клиента должно быть задокументировано, особенно в тех случаях, когда планируется маркетинг и / или реклама.</w:t>
      </w:r>
    </w:p>
    <w:p w14:paraId="5DCD1739" w14:textId="77777777" w:rsidR="003C2252" w:rsidRPr="00100B13" w:rsidRDefault="003C2252" w:rsidP="003C2252">
      <w:pPr>
        <w:rPr>
          <w:color w:val="000000"/>
          <w:sz w:val="24"/>
          <w:szCs w:val="24"/>
        </w:rPr>
      </w:pPr>
      <w:r w:rsidRPr="00100B13">
        <w:rPr>
          <w:color w:val="000000"/>
          <w:sz w:val="24"/>
          <w:szCs w:val="24"/>
        </w:rPr>
        <w:t>Организации не должны настаивать на включении маркетинговых и / или рекламных целей, когда явное согласие не было получено честно от администраторов доступа к ПД.</w:t>
      </w:r>
    </w:p>
    <w:p w14:paraId="2000BD4D" w14:textId="77777777" w:rsidR="003C2252" w:rsidRPr="00100B13" w:rsidRDefault="003C2252" w:rsidP="003C2252">
      <w:pPr>
        <w:rPr>
          <w:color w:val="000000"/>
          <w:sz w:val="24"/>
          <w:szCs w:val="24"/>
        </w:rPr>
      </w:pPr>
    </w:p>
    <w:p w14:paraId="576AF369" w14:textId="0EDB5C2C" w:rsidR="003C2252" w:rsidRPr="00100B13" w:rsidRDefault="003C2252" w:rsidP="003C2252">
      <w:pPr>
        <w:rPr>
          <w:color w:val="000000"/>
        </w:rPr>
      </w:pPr>
      <w:r w:rsidRPr="00100B13">
        <w:rPr>
          <w:color w:val="000000"/>
        </w:rPr>
        <w:t>П</w:t>
      </w:r>
      <w:r w:rsidR="003226E1" w:rsidRPr="00100B13">
        <w:rPr>
          <w:color w:val="000000"/>
        </w:rPr>
        <w:t xml:space="preserve">римечание - </w:t>
      </w:r>
      <w:r w:rsidRPr="00100B13">
        <w:rPr>
          <w:color w:val="000000"/>
        </w:rPr>
        <w:t>Настоящий элемент управления является дополнением к более общему элементу управления, описанному в 8.2.2, и не заменяет его.</w:t>
      </w:r>
    </w:p>
    <w:p w14:paraId="3D08E514" w14:textId="77777777" w:rsidR="003C2252" w:rsidRPr="00100B13" w:rsidRDefault="003C2252" w:rsidP="003C2252">
      <w:pPr>
        <w:rPr>
          <w:color w:val="000000"/>
          <w:sz w:val="24"/>
          <w:szCs w:val="24"/>
        </w:rPr>
      </w:pPr>
    </w:p>
    <w:p w14:paraId="1948F341" w14:textId="77777777" w:rsidR="003C2252" w:rsidRPr="00100B13" w:rsidRDefault="003C2252" w:rsidP="003C2252">
      <w:pPr>
        <w:rPr>
          <w:b/>
          <w:color w:val="000000"/>
          <w:sz w:val="24"/>
          <w:szCs w:val="24"/>
        </w:rPr>
      </w:pPr>
      <w:r w:rsidRPr="00100B13">
        <w:rPr>
          <w:b/>
          <w:color w:val="000000"/>
          <w:sz w:val="24"/>
          <w:szCs w:val="24"/>
        </w:rPr>
        <w:t xml:space="preserve">8.2.4 Нарушение инструкции </w:t>
      </w:r>
    </w:p>
    <w:p w14:paraId="1EA8C6ED" w14:textId="77777777" w:rsidR="003C2252" w:rsidRPr="00100B13" w:rsidRDefault="003C2252" w:rsidP="003C2252">
      <w:pPr>
        <w:rPr>
          <w:b/>
          <w:color w:val="000000"/>
          <w:sz w:val="24"/>
          <w:szCs w:val="24"/>
        </w:rPr>
      </w:pPr>
      <w:r w:rsidRPr="00100B13">
        <w:rPr>
          <w:b/>
          <w:color w:val="000000"/>
          <w:sz w:val="24"/>
          <w:szCs w:val="24"/>
        </w:rPr>
        <w:t>Управление</w:t>
      </w:r>
    </w:p>
    <w:p w14:paraId="4BE4426C" w14:textId="77777777" w:rsidR="003C2252" w:rsidRPr="00100B13" w:rsidRDefault="003C2252" w:rsidP="003C2252">
      <w:pPr>
        <w:rPr>
          <w:color w:val="000000"/>
          <w:sz w:val="24"/>
          <w:szCs w:val="24"/>
        </w:rPr>
      </w:pPr>
      <w:r w:rsidRPr="00100B13">
        <w:rPr>
          <w:color w:val="000000"/>
          <w:sz w:val="24"/>
          <w:szCs w:val="24"/>
        </w:rPr>
        <w:t>Организация должна проинформировать потребителя, если, по ее мнению, инструкция по обработке нарушает действующее законодательство и / или нормативные акты.</w:t>
      </w:r>
    </w:p>
    <w:p w14:paraId="0ED4F849"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B45D433" w14:textId="5B7FA2EA" w:rsidR="003C2252" w:rsidRPr="00100B13" w:rsidRDefault="003C2252" w:rsidP="003C2252">
      <w:pPr>
        <w:rPr>
          <w:color w:val="000000"/>
          <w:sz w:val="24"/>
          <w:szCs w:val="24"/>
        </w:rPr>
      </w:pPr>
      <w:r w:rsidRPr="00100B13">
        <w:rPr>
          <w:color w:val="000000"/>
          <w:sz w:val="24"/>
          <w:szCs w:val="24"/>
        </w:rPr>
        <w:t xml:space="preserve">Способность организации проверить, нарушает ли </w:t>
      </w:r>
      <w:r w:rsidR="00E81F81" w:rsidRPr="00100B13">
        <w:rPr>
          <w:color w:val="000000"/>
          <w:sz w:val="24"/>
          <w:szCs w:val="24"/>
        </w:rPr>
        <w:t>инструкция законодательство и/</w:t>
      </w:r>
      <w:r w:rsidRPr="00100B13">
        <w:rPr>
          <w:color w:val="000000"/>
          <w:sz w:val="24"/>
          <w:szCs w:val="24"/>
        </w:rPr>
        <w:t>или нормативные акты, может зависеть от технологической среды, от самой инструкции и от договора между организацией и клиентом.</w:t>
      </w:r>
    </w:p>
    <w:p w14:paraId="60EA6D89" w14:textId="77777777" w:rsidR="003C2252" w:rsidRPr="00100B13" w:rsidRDefault="003C2252" w:rsidP="003C2252">
      <w:pPr>
        <w:rPr>
          <w:b/>
          <w:color w:val="000000"/>
          <w:sz w:val="24"/>
          <w:szCs w:val="24"/>
        </w:rPr>
      </w:pPr>
      <w:r w:rsidRPr="00100B13">
        <w:rPr>
          <w:b/>
          <w:color w:val="000000"/>
          <w:sz w:val="24"/>
          <w:szCs w:val="24"/>
        </w:rPr>
        <w:t>8.2.5 Обязательства клиента</w:t>
      </w:r>
    </w:p>
    <w:p w14:paraId="1C7905C6" w14:textId="77777777" w:rsidR="003C2252" w:rsidRPr="00100B13" w:rsidRDefault="003C2252" w:rsidP="003C2252">
      <w:pPr>
        <w:rPr>
          <w:color w:val="000000"/>
          <w:sz w:val="24"/>
          <w:szCs w:val="24"/>
        </w:rPr>
      </w:pPr>
      <w:r w:rsidRPr="00100B13">
        <w:rPr>
          <w:b/>
          <w:color w:val="000000"/>
          <w:sz w:val="24"/>
          <w:szCs w:val="24"/>
        </w:rPr>
        <w:t>Управление</w:t>
      </w:r>
    </w:p>
    <w:p w14:paraId="69DF5112" w14:textId="77777777" w:rsidR="003C2252" w:rsidRPr="00100B13" w:rsidRDefault="003C2252" w:rsidP="003C2252">
      <w:pPr>
        <w:rPr>
          <w:color w:val="000000"/>
          <w:sz w:val="24"/>
          <w:szCs w:val="24"/>
        </w:rPr>
      </w:pPr>
      <w:r w:rsidRPr="00100B13">
        <w:rPr>
          <w:color w:val="000000"/>
          <w:sz w:val="24"/>
          <w:szCs w:val="24"/>
        </w:rPr>
        <w:t>Организации следует предоставить потребителю соответствующую информацию, чтобы клиент мог продемонстрировать соблюдение своих обязательств.</w:t>
      </w:r>
    </w:p>
    <w:p w14:paraId="37361F11"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3252AEDC" w14:textId="77777777" w:rsidR="003C2252" w:rsidRPr="00100B13" w:rsidRDefault="003C2252" w:rsidP="003C2252">
      <w:pPr>
        <w:rPr>
          <w:color w:val="000000"/>
          <w:sz w:val="24"/>
          <w:szCs w:val="24"/>
        </w:rPr>
      </w:pPr>
      <w:r w:rsidRPr="00100B13">
        <w:rPr>
          <w:color w:val="000000"/>
          <w:sz w:val="24"/>
          <w:szCs w:val="24"/>
        </w:rPr>
        <w:t>Информация, необходимая клиенту, может включать разрешение организации и способствование аудиту, проводимому клиентом или другим аудитором, уполномоченным или иным образом, согласованным с клиентом.</w:t>
      </w:r>
    </w:p>
    <w:p w14:paraId="6562187E" w14:textId="77777777" w:rsidR="003C2252" w:rsidRPr="00100B13" w:rsidRDefault="003C2252" w:rsidP="003C2252">
      <w:pPr>
        <w:rPr>
          <w:b/>
          <w:color w:val="000000"/>
          <w:sz w:val="24"/>
          <w:szCs w:val="24"/>
        </w:rPr>
      </w:pPr>
      <w:r w:rsidRPr="00100B13">
        <w:rPr>
          <w:b/>
          <w:color w:val="000000"/>
          <w:sz w:val="24"/>
          <w:szCs w:val="24"/>
        </w:rPr>
        <w:t>8.2.6 Записи, относящиеся к обработке ПД</w:t>
      </w:r>
    </w:p>
    <w:p w14:paraId="7F5285BE" w14:textId="77777777" w:rsidR="003C2252" w:rsidRPr="00100B13" w:rsidRDefault="003C2252" w:rsidP="003C2252">
      <w:pPr>
        <w:rPr>
          <w:color w:val="000000"/>
          <w:sz w:val="24"/>
          <w:szCs w:val="24"/>
        </w:rPr>
      </w:pPr>
      <w:r w:rsidRPr="00100B13">
        <w:rPr>
          <w:b/>
          <w:color w:val="000000"/>
          <w:sz w:val="24"/>
          <w:szCs w:val="24"/>
        </w:rPr>
        <w:t>Управление</w:t>
      </w:r>
    </w:p>
    <w:p w14:paraId="1BE1C06A" w14:textId="77777777" w:rsidR="003C2252" w:rsidRPr="00100B13" w:rsidRDefault="003C2252" w:rsidP="003C2252">
      <w:pPr>
        <w:rPr>
          <w:color w:val="000000"/>
          <w:sz w:val="24"/>
          <w:szCs w:val="24"/>
        </w:rPr>
      </w:pPr>
      <w:r w:rsidRPr="00100B13">
        <w:rPr>
          <w:color w:val="000000"/>
          <w:sz w:val="24"/>
          <w:szCs w:val="24"/>
        </w:rPr>
        <w:t xml:space="preserve">Организация должна определить и поддерживать необходимые записи в поддержку демонстрации соблюдения своих обязательств (в соответствии с действующим договором) </w:t>
      </w:r>
      <w:r w:rsidRPr="00100B13">
        <w:rPr>
          <w:color w:val="000000"/>
          <w:sz w:val="24"/>
          <w:szCs w:val="24"/>
        </w:rPr>
        <w:lastRenderedPageBreak/>
        <w:t>по обработке ПД, выполняемой от имени клиента.</w:t>
      </w:r>
    </w:p>
    <w:p w14:paraId="3E9F55AF"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01A6F6BD" w14:textId="77777777" w:rsidR="003C2252" w:rsidRPr="00100B13" w:rsidRDefault="003C2252" w:rsidP="003C2252">
      <w:pPr>
        <w:rPr>
          <w:color w:val="000000"/>
          <w:sz w:val="24"/>
          <w:szCs w:val="24"/>
        </w:rPr>
      </w:pPr>
      <w:r w:rsidRPr="00100B13">
        <w:rPr>
          <w:color w:val="000000"/>
          <w:sz w:val="24"/>
          <w:szCs w:val="24"/>
        </w:rPr>
        <w:t>В некоторых полномочиях от организации может потребоваться запись такой информации, как:</w:t>
      </w:r>
    </w:p>
    <w:p w14:paraId="7D54742B" w14:textId="77777777" w:rsidR="003C2252" w:rsidRPr="00100B13" w:rsidRDefault="003C2252" w:rsidP="003C2252">
      <w:pPr>
        <w:rPr>
          <w:color w:val="000000"/>
          <w:sz w:val="24"/>
          <w:szCs w:val="24"/>
        </w:rPr>
      </w:pPr>
      <w:r w:rsidRPr="00100B13">
        <w:rPr>
          <w:color w:val="000000"/>
          <w:sz w:val="24"/>
          <w:szCs w:val="24"/>
        </w:rPr>
        <w:t>- категории обработки, выполняемой от имени каждого клиента;</w:t>
      </w:r>
    </w:p>
    <w:p w14:paraId="2BF988B7" w14:textId="77777777" w:rsidR="003C2252" w:rsidRPr="00100B13" w:rsidRDefault="003C2252" w:rsidP="003C2252">
      <w:pPr>
        <w:rPr>
          <w:color w:val="000000"/>
          <w:sz w:val="24"/>
          <w:szCs w:val="24"/>
        </w:rPr>
      </w:pPr>
      <w:r w:rsidRPr="00100B13">
        <w:rPr>
          <w:color w:val="000000"/>
          <w:sz w:val="24"/>
          <w:szCs w:val="24"/>
        </w:rPr>
        <w:t>- переводы в третьи страны или международные организации; а также</w:t>
      </w:r>
    </w:p>
    <w:p w14:paraId="1EFE937F" w14:textId="77777777" w:rsidR="003C2252" w:rsidRPr="00100B13" w:rsidRDefault="003C2252" w:rsidP="003C2252">
      <w:pPr>
        <w:rPr>
          <w:color w:val="000000"/>
          <w:sz w:val="24"/>
          <w:szCs w:val="24"/>
        </w:rPr>
      </w:pPr>
      <w:r w:rsidRPr="00100B13">
        <w:rPr>
          <w:color w:val="000000"/>
          <w:sz w:val="24"/>
          <w:szCs w:val="24"/>
        </w:rPr>
        <w:t>- общее описание технических и организационных мер безопасности.</w:t>
      </w:r>
    </w:p>
    <w:p w14:paraId="276D3FC3" w14:textId="77777777" w:rsidR="003C2252" w:rsidRPr="00100B13" w:rsidRDefault="003C2252" w:rsidP="003C2252">
      <w:pPr>
        <w:rPr>
          <w:b/>
          <w:color w:val="000000"/>
          <w:sz w:val="24"/>
          <w:szCs w:val="24"/>
        </w:rPr>
      </w:pPr>
    </w:p>
    <w:p w14:paraId="2533E067" w14:textId="77777777" w:rsidR="003C2252" w:rsidRPr="00100B13" w:rsidRDefault="003C2252" w:rsidP="003C2252">
      <w:pPr>
        <w:rPr>
          <w:b/>
          <w:color w:val="000000"/>
          <w:sz w:val="24"/>
          <w:szCs w:val="24"/>
        </w:rPr>
      </w:pPr>
      <w:r w:rsidRPr="00100B13">
        <w:rPr>
          <w:b/>
          <w:color w:val="000000"/>
          <w:sz w:val="24"/>
          <w:szCs w:val="24"/>
        </w:rPr>
        <w:t>8.3 Обязательства перед администраторами доступа к ПД</w:t>
      </w:r>
    </w:p>
    <w:p w14:paraId="52348A9C"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25E1FE6A" w14:textId="77777777" w:rsidTr="003C2252">
        <w:tc>
          <w:tcPr>
            <w:tcW w:w="9628" w:type="dxa"/>
          </w:tcPr>
          <w:p w14:paraId="44B66F8B" w14:textId="77777777" w:rsidR="003C2252" w:rsidRPr="00100B13" w:rsidRDefault="003C2252" w:rsidP="003C2252">
            <w:pPr>
              <w:rPr>
                <w:color w:val="000000"/>
                <w:sz w:val="24"/>
                <w:szCs w:val="24"/>
              </w:rPr>
            </w:pPr>
            <w:r w:rsidRPr="00100B13">
              <w:rPr>
                <w:color w:val="000000"/>
                <w:sz w:val="24"/>
                <w:szCs w:val="24"/>
              </w:rPr>
              <w:t>Задача: обеспечить предоставление администраторам доступа к ПД соответствующей информации об обработке их ПД, а также выполнение любых других действующих обязательств перед администраторами ПД, связанных с обработкой их ПД.</w:t>
            </w:r>
          </w:p>
        </w:tc>
      </w:tr>
    </w:tbl>
    <w:p w14:paraId="69E9F6F5" w14:textId="77777777" w:rsidR="003C2252" w:rsidRPr="00100B13" w:rsidRDefault="003C2252" w:rsidP="003C2252">
      <w:pPr>
        <w:rPr>
          <w:b/>
          <w:color w:val="000000"/>
          <w:sz w:val="24"/>
          <w:szCs w:val="24"/>
        </w:rPr>
      </w:pPr>
    </w:p>
    <w:p w14:paraId="4FB3F5A9" w14:textId="77777777" w:rsidR="003C2252" w:rsidRPr="00100B13" w:rsidRDefault="003C2252" w:rsidP="003C2252">
      <w:pPr>
        <w:rPr>
          <w:b/>
          <w:color w:val="000000"/>
          <w:sz w:val="24"/>
          <w:szCs w:val="24"/>
        </w:rPr>
      </w:pPr>
      <w:r w:rsidRPr="00100B13">
        <w:rPr>
          <w:b/>
          <w:color w:val="000000"/>
          <w:sz w:val="24"/>
          <w:szCs w:val="24"/>
        </w:rPr>
        <w:t>8.3.1 Обязательства перед администраторами доступа к ПД</w:t>
      </w:r>
    </w:p>
    <w:p w14:paraId="45E43A5F" w14:textId="77777777" w:rsidR="003C2252" w:rsidRPr="00100B13" w:rsidRDefault="003C2252" w:rsidP="003C2252">
      <w:pPr>
        <w:rPr>
          <w:color w:val="000000"/>
          <w:sz w:val="24"/>
          <w:szCs w:val="24"/>
        </w:rPr>
      </w:pPr>
      <w:r w:rsidRPr="00100B13">
        <w:rPr>
          <w:b/>
          <w:color w:val="000000"/>
          <w:sz w:val="24"/>
          <w:szCs w:val="24"/>
        </w:rPr>
        <w:t>Управление</w:t>
      </w:r>
    </w:p>
    <w:p w14:paraId="5FA03084" w14:textId="77777777" w:rsidR="003C2252" w:rsidRPr="00100B13" w:rsidRDefault="003C2252" w:rsidP="003C2252">
      <w:pPr>
        <w:rPr>
          <w:color w:val="000000"/>
          <w:sz w:val="24"/>
          <w:szCs w:val="24"/>
        </w:rPr>
      </w:pPr>
      <w:r w:rsidRPr="00100B13">
        <w:rPr>
          <w:color w:val="000000"/>
          <w:sz w:val="24"/>
          <w:szCs w:val="24"/>
        </w:rPr>
        <w:t>Организация должна предоставить потребителю средства для выполнения своих обязательств в отношении администратора доступа к ПД.</w:t>
      </w:r>
    </w:p>
    <w:p w14:paraId="1F722846"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97FC39E" w14:textId="06CDE07C" w:rsidR="003C2252" w:rsidRPr="00100B13" w:rsidRDefault="003C2252" w:rsidP="003C2252">
      <w:pPr>
        <w:rPr>
          <w:color w:val="000000"/>
          <w:sz w:val="24"/>
          <w:szCs w:val="24"/>
        </w:rPr>
      </w:pPr>
      <w:r w:rsidRPr="00100B13">
        <w:rPr>
          <w:color w:val="000000"/>
          <w:sz w:val="24"/>
          <w:szCs w:val="24"/>
        </w:rPr>
        <w:t xml:space="preserve">Обязанности </w:t>
      </w:r>
      <w:r w:rsidR="005B5CA2" w:rsidRPr="00100B13">
        <w:rPr>
          <w:color w:val="000000"/>
          <w:sz w:val="24"/>
          <w:szCs w:val="24"/>
        </w:rPr>
        <w:t>собственник</w:t>
      </w:r>
      <w:r w:rsidRPr="00100B13">
        <w:rPr>
          <w:color w:val="000000"/>
          <w:sz w:val="24"/>
          <w:szCs w:val="24"/>
        </w:rPr>
        <w:t>а ПД могут быть определены законо</w:t>
      </w:r>
      <w:r w:rsidR="00E81F81" w:rsidRPr="00100B13">
        <w:rPr>
          <w:color w:val="000000"/>
          <w:sz w:val="24"/>
          <w:szCs w:val="24"/>
        </w:rPr>
        <w:t>дательством, постановлением и/</w:t>
      </w:r>
      <w:r w:rsidRPr="00100B13">
        <w:rPr>
          <w:color w:val="000000"/>
          <w:sz w:val="24"/>
          <w:szCs w:val="24"/>
        </w:rPr>
        <w:t>или договором. Настоящие обязательства могут включать вопросы, в которых клиент использует услуги организации для выполнения этих обязательств. Например, это может включать своевременное исправление или удаление ПД.</w:t>
      </w:r>
    </w:p>
    <w:p w14:paraId="35807B76" w14:textId="77777777" w:rsidR="003C2252" w:rsidRPr="00100B13" w:rsidRDefault="003C2252" w:rsidP="003C2252">
      <w:pPr>
        <w:rPr>
          <w:color w:val="000000"/>
          <w:sz w:val="24"/>
          <w:szCs w:val="24"/>
        </w:rPr>
      </w:pPr>
      <w:r w:rsidRPr="00100B13">
        <w:rPr>
          <w:color w:val="000000"/>
          <w:sz w:val="24"/>
          <w:szCs w:val="24"/>
        </w:rPr>
        <w:t>Если клиент зависит от организации в отношении информации или технических мер, способствующих выполнению обязательств перед администраторами доступа к ПД, соответствующая информация или технические меры должны быть указаны в договоре.</w:t>
      </w:r>
    </w:p>
    <w:p w14:paraId="11B2C131" w14:textId="77777777" w:rsidR="003226E1" w:rsidRPr="00100B13" w:rsidRDefault="003226E1" w:rsidP="003C2252">
      <w:pPr>
        <w:rPr>
          <w:b/>
          <w:color w:val="000000"/>
          <w:sz w:val="24"/>
          <w:szCs w:val="24"/>
        </w:rPr>
      </w:pPr>
    </w:p>
    <w:p w14:paraId="1D0D2979" w14:textId="2E9FA243" w:rsidR="003C2252" w:rsidRPr="00100B13" w:rsidRDefault="003C2252" w:rsidP="003C2252">
      <w:pPr>
        <w:rPr>
          <w:b/>
          <w:color w:val="000000"/>
          <w:sz w:val="24"/>
          <w:szCs w:val="24"/>
        </w:rPr>
      </w:pPr>
      <w:r w:rsidRPr="00100B13">
        <w:rPr>
          <w:b/>
          <w:color w:val="000000"/>
          <w:sz w:val="24"/>
          <w:szCs w:val="24"/>
        </w:rPr>
        <w:t xml:space="preserve">8.4 Проектируемая конфиденциальность и конфиденциальность </w:t>
      </w:r>
      <w:r w:rsidR="00E05270" w:rsidRPr="00100B13">
        <w:rPr>
          <w:b/>
          <w:color w:val="000000"/>
          <w:sz w:val="24"/>
          <w:szCs w:val="24"/>
        </w:rPr>
        <w:t>по умолчанию</w:t>
      </w:r>
    </w:p>
    <w:p w14:paraId="1CFCC500"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2E80339C" w14:textId="77777777" w:rsidTr="003C2252">
        <w:tc>
          <w:tcPr>
            <w:tcW w:w="9628" w:type="dxa"/>
          </w:tcPr>
          <w:p w14:paraId="281E53C3" w14:textId="77777777" w:rsidR="003C2252" w:rsidRPr="00100B13" w:rsidRDefault="003C2252" w:rsidP="003C2252">
            <w:pPr>
              <w:rPr>
                <w:color w:val="000000"/>
                <w:sz w:val="24"/>
                <w:szCs w:val="24"/>
              </w:rPr>
            </w:pPr>
            <w:r w:rsidRPr="00100B13">
              <w:rPr>
                <w:color w:val="000000"/>
                <w:sz w:val="24"/>
                <w:szCs w:val="24"/>
              </w:rPr>
              <w:t>Задача: гарантировать, что процессы и системы разработаны таким образом, чтобы сбор и обработка ПД (включая использование, раскрытие, хранение, передачу и удаление) ограничивались тем, что необходимо для указанной цели.</w:t>
            </w:r>
          </w:p>
        </w:tc>
      </w:tr>
    </w:tbl>
    <w:p w14:paraId="0748C45D" w14:textId="77777777" w:rsidR="003C2252" w:rsidRPr="00100B13" w:rsidRDefault="003C2252" w:rsidP="003C2252">
      <w:pPr>
        <w:rPr>
          <w:b/>
          <w:color w:val="000000"/>
          <w:sz w:val="24"/>
          <w:szCs w:val="24"/>
        </w:rPr>
      </w:pPr>
    </w:p>
    <w:p w14:paraId="0DA1CB5A" w14:textId="77777777" w:rsidR="003C2252" w:rsidRPr="00100B13" w:rsidRDefault="003C2252" w:rsidP="003C2252">
      <w:pPr>
        <w:rPr>
          <w:b/>
          <w:color w:val="000000"/>
          <w:sz w:val="24"/>
          <w:szCs w:val="24"/>
        </w:rPr>
      </w:pPr>
      <w:r w:rsidRPr="00100B13">
        <w:rPr>
          <w:b/>
          <w:color w:val="000000"/>
          <w:sz w:val="24"/>
          <w:szCs w:val="24"/>
        </w:rPr>
        <w:t>8.4.1 Временные файлы</w:t>
      </w:r>
    </w:p>
    <w:p w14:paraId="1302EB94" w14:textId="77777777" w:rsidR="003C2252" w:rsidRPr="00100B13" w:rsidRDefault="003C2252" w:rsidP="003C2252">
      <w:pPr>
        <w:rPr>
          <w:b/>
          <w:color w:val="000000"/>
          <w:sz w:val="24"/>
          <w:szCs w:val="24"/>
        </w:rPr>
      </w:pPr>
      <w:r w:rsidRPr="00100B13">
        <w:rPr>
          <w:b/>
          <w:color w:val="000000"/>
          <w:sz w:val="24"/>
          <w:szCs w:val="24"/>
        </w:rPr>
        <w:t>Управление</w:t>
      </w:r>
    </w:p>
    <w:p w14:paraId="721442DC" w14:textId="77777777" w:rsidR="003C2252" w:rsidRPr="00100B13" w:rsidRDefault="003C2252" w:rsidP="003C2252">
      <w:pPr>
        <w:rPr>
          <w:color w:val="000000"/>
          <w:sz w:val="24"/>
          <w:szCs w:val="24"/>
        </w:rPr>
      </w:pPr>
      <w:r w:rsidRPr="00100B13">
        <w:rPr>
          <w:color w:val="000000"/>
          <w:sz w:val="24"/>
          <w:szCs w:val="24"/>
        </w:rPr>
        <w:t>Организация должна гарантировать, что временные файлы, созданные в результате обработки ПД, удаляются (например, стираются или уничтожаются) в соответствии с документированными процедурами в течение определенного документированного периода.</w:t>
      </w:r>
    </w:p>
    <w:p w14:paraId="0E55F7AC"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30B3DCE" w14:textId="77777777" w:rsidR="003C2252" w:rsidRPr="00100B13" w:rsidRDefault="003C2252" w:rsidP="003C2252">
      <w:pPr>
        <w:rPr>
          <w:color w:val="000000"/>
          <w:sz w:val="24"/>
          <w:szCs w:val="24"/>
        </w:rPr>
      </w:pPr>
      <w:r w:rsidRPr="00100B13">
        <w:rPr>
          <w:color w:val="000000"/>
          <w:sz w:val="24"/>
          <w:szCs w:val="24"/>
        </w:rPr>
        <w:t>Организация должна проводить периодическую проверку того, что неиспользуемые временные файлы удаляются в течение установленного периода времени.</w:t>
      </w:r>
    </w:p>
    <w:p w14:paraId="314EC3C8" w14:textId="77777777" w:rsidR="003C2252" w:rsidRPr="00100B13" w:rsidRDefault="003C2252" w:rsidP="003C2252">
      <w:pPr>
        <w:rPr>
          <w:b/>
          <w:color w:val="000000"/>
          <w:sz w:val="24"/>
          <w:szCs w:val="24"/>
        </w:rPr>
      </w:pPr>
      <w:r w:rsidRPr="00100B13">
        <w:rPr>
          <w:b/>
          <w:color w:val="000000"/>
          <w:sz w:val="24"/>
          <w:szCs w:val="24"/>
        </w:rPr>
        <w:t>Дополнительная информация</w:t>
      </w:r>
    </w:p>
    <w:p w14:paraId="35B98F1F" w14:textId="77777777" w:rsidR="003C2252" w:rsidRPr="00100B13" w:rsidRDefault="003C2252" w:rsidP="003C2252">
      <w:pPr>
        <w:rPr>
          <w:color w:val="000000"/>
          <w:sz w:val="24"/>
          <w:szCs w:val="24"/>
        </w:rPr>
      </w:pPr>
      <w:r w:rsidRPr="00100B13">
        <w:rPr>
          <w:color w:val="000000"/>
          <w:sz w:val="24"/>
          <w:szCs w:val="24"/>
        </w:rPr>
        <w:t xml:space="preserve">Информационные системы могут создавать временные файлы в ходе нормальной работы. Такие файлы относятся к системе или приложению, но могут включать журналы отката файловой системы и временные файлы, связанные с обновлением баз данных и работой другого прикладного программного обеспечения. Временные файлы не требуются после завершения связанной задачи обработки информации, но есть обстоятельства, при которых они не могут быть удалены. Продолжительность использования этих файлов не всегда определена, но процедура «чистка памяти» должна выявлять соответствующие </w:t>
      </w:r>
      <w:r w:rsidRPr="00100B13">
        <w:rPr>
          <w:color w:val="000000"/>
          <w:sz w:val="24"/>
          <w:szCs w:val="24"/>
        </w:rPr>
        <w:lastRenderedPageBreak/>
        <w:t>файлы и определять, сколько времени прошло с момента их последнего использования.</w:t>
      </w:r>
    </w:p>
    <w:p w14:paraId="2AB46C55" w14:textId="77777777" w:rsidR="003C2252" w:rsidRPr="00100B13" w:rsidRDefault="003C2252" w:rsidP="003C2252">
      <w:pPr>
        <w:rPr>
          <w:b/>
          <w:color w:val="000000"/>
          <w:sz w:val="24"/>
          <w:szCs w:val="24"/>
        </w:rPr>
      </w:pPr>
      <w:r w:rsidRPr="00100B13">
        <w:rPr>
          <w:b/>
          <w:color w:val="000000"/>
          <w:sz w:val="24"/>
          <w:szCs w:val="24"/>
        </w:rPr>
        <w:t>8.4.2 Возврат, передача или утилизация ПД</w:t>
      </w:r>
    </w:p>
    <w:p w14:paraId="66ACCB13" w14:textId="77777777" w:rsidR="003C2252" w:rsidRPr="00100B13" w:rsidRDefault="003C2252" w:rsidP="003C2252">
      <w:pPr>
        <w:rPr>
          <w:b/>
          <w:color w:val="000000"/>
          <w:sz w:val="24"/>
          <w:szCs w:val="24"/>
        </w:rPr>
      </w:pPr>
      <w:r w:rsidRPr="00100B13">
        <w:rPr>
          <w:b/>
          <w:color w:val="000000"/>
          <w:sz w:val="24"/>
          <w:szCs w:val="24"/>
        </w:rPr>
        <w:t>Управление</w:t>
      </w:r>
    </w:p>
    <w:p w14:paraId="0DF77BB6" w14:textId="77777777" w:rsidR="003C2252" w:rsidRPr="00100B13" w:rsidRDefault="003C2252" w:rsidP="003C2252">
      <w:pPr>
        <w:rPr>
          <w:color w:val="000000"/>
          <w:sz w:val="24"/>
          <w:szCs w:val="24"/>
        </w:rPr>
      </w:pPr>
      <w:r w:rsidRPr="00100B13">
        <w:rPr>
          <w:color w:val="000000"/>
          <w:sz w:val="24"/>
          <w:szCs w:val="24"/>
        </w:rPr>
        <w:t>Организация должна обеспечить возможность безопасного возврата, передачи и / или утилизации ПД. Она также должна обеспечить доступность своей политики для клиента.</w:t>
      </w:r>
    </w:p>
    <w:p w14:paraId="6A51A67E"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96D2483" w14:textId="0F417938" w:rsidR="003C2252" w:rsidRPr="00100B13" w:rsidRDefault="003C2252" w:rsidP="003C2252">
      <w:pPr>
        <w:rPr>
          <w:color w:val="000000"/>
          <w:sz w:val="24"/>
          <w:szCs w:val="24"/>
        </w:rPr>
      </w:pPr>
      <w:r w:rsidRPr="00100B13">
        <w:rPr>
          <w:color w:val="000000"/>
          <w:sz w:val="24"/>
          <w:szCs w:val="24"/>
        </w:rPr>
        <w:t xml:space="preserve">В какой-то момент от ПД может потребоваться избавиться каким-либо образом. Это может включать в себя возврат ПД клиенту, передачу ее другой организации или </w:t>
      </w:r>
      <w:r w:rsidR="005B5CA2" w:rsidRPr="00100B13">
        <w:rPr>
          <w:color w:val="000000"/>
          <w:sz w:val="24"/>
          <w:szCs w:val="24"/>
        </w:rPr>
        <w:t>собственник</w:t>
      </w:r>
      <w:r w:rsidRPr="00100B13">
        <w:rPr>
          <w:color w:val="000000"/>
          <w:sz w:val="24"/>
          <w:szCs w:val="24"/>
        </w:rPr>
        <w:t>у ПД (например, в результате слияния), удаление или иное уничтожение, обезличивание или архивирование. Возможность возврата, передачи и / или утилизации ПД должна управляться безопасным образом.</w:t>
      </w:r>
    </w:p>
    <w:p w14:paraId="4B1E8F47" w14:textId="77777777" w:rsidR="003C2252" w:rsidRPr="00100B13" w:rsidRDefault="003C2252" w:rsidP="003C2252">
      <w:pPr>
        <w:rPr>
          <w:color w:val="000000"/>
          <w:sz w:val="24"/>
          <w:szCs w:val="24"/>
        </w:rPr>
      </w:pPr>
      <w:r w:rsidRPr="00100B13">
        <w:rPr>
          <w:color w:val="000000"/>
          <w:sz w:val="24"/>
          <w:szCs w:val="24"/>
        </w:rPr>
        <w:t>Организация должна предоставить гарантии, необходимые для того, чтобы позволить клиенту гарантировать, что ПД, обработанная в соответствии с договором, будет удалена (организацией и любым из ее субподрядчиков) из того места, где они хранятся, в том числе для целей резервного копирования и обеспечения непрерывности бизнеса, как только в них нет необходимости для определенных целей клиента.</w:t>
      </w:r>
    </w:p>
    <w:p w14:paraId="6E6B80E4" w14:textId="77777777" w:rsidR="003C2252" w:rsidRPr="00100B13" w:rsidRDefault="003C2252" w:rsidP="003C2252">
      <w:pPr>
        <w:rPr>
          <w:color w:val="000000"/>
          <w:sz w:val="24"/>
          <w:szCs w:val="24"/>
        </w:rPr>
      </w:pPr>
      <w:r w:rsidRPr="00100B13">
        <w:rPr>
          <w:color w:val="000000"/>
          <w:sz w:val="24"/>
          <w:szCs w:val="24"/>
        </w:rPr>
        <w:t>Организации следует разработать и внедрить политику в отношении утилизации ПД и сделать эту политику доступной для потребителя по запросу.</w:t>
      </w:r>
    </w:p>
    <w:p w14:paraId="2D3C8C76" w14:textId="77777777" w:rsidR="003C2252" w:rsidRPr="00100B13" w:rsidRDefault="003C2252" w:rsidP="003C2252">
      <w:pPr>
        <w:rPr>
          <w:color w:val="000000"/>
          <w:sz w:val="24"/>
          <w:szCs w:val="24"/>
        </w:rPr>
      </w:pPr>
      <w:r w:rsidRPr="00100B13">
        <w:rPr>
          <w:color w:val="000000"/>
          <w:sz w:val="24"/>
          <w:szCs w:val="24"/>
        </w:rPr>
        <w:t>Политика должна охватывать период хранения ПД до ее утилизации после расторжения договора, чтобы защитить клиента от потери ПД в результате случайного расторжения договора.</w:t>
      </w:r>
    </w:p>
    <w:p w14:paraId="06E5586C" w14:textId="77777777" w:rsidR="003C2252" w:rsidRPr="00100B13" w:rsidRDefault="003C2252" w:rsidP="003C2252">
      <w:pPr>
        <w:rPr>
          <w:color w:val="000000"/>
          <w:sz w:val="24"/>
          <w:szCs w:val="24"/>
        </w:rPr>
      </w:pPr>
    </w:p>
    <w:p w14:paraId="277DDAA3" w14:textId="30FE5625" w:rsidR="003C2252" w:rsidRPr="00100B13" w:rsidRDefault="003C2252" w:rsidP="003C2252">
      <w:pPr>
        <w:rPr>
          <w:color w:val="000000"/>
        </w:rPr>
      </w:pPr>
      <w:r w:rsidRPr="00100B13">
        <w:rPr>
          <w:color w:val="000000"/>
        </w:rPr>
        <w:t>П</w:t>
      </w:r>
      <w:r w:rsidR="003226E1" w:rsidRPr="00100B13">
        <w:rPr>
          <w:color w:val="000000"/>
        </w:rPr>
        <w:t xml:space="preserve">римечание - </w:t>
      </w:r>
      <w:r w:rsidRPr="00100B13">
        <w:rPr>
          <w:color w:val="000000"/>
        </w:rPr>
        <w:t>Настоящий контроль и руководство также относятся к принципу хранения (см. 7.4.7).</w:t>
      </w:r>
    </w:p>
    <w:p w14:paraId="0FA139E3" w14:textId="77777777" w:rsidR="003C2252" w:rsidRPr="00100B13" w:rsidRDefault="003C2252" w:rsidP="003C2252">
      <w:pPr>
        <w:rPr>
          <w:color w:val="000000"/>
          <w:sz w:val="24"/>
          <w:szCs w:val="24"/>
        </w:rPr>
      </w:pPr>
    </w:p>
    <w:p w14:paraId="373660F4" w14:textId="77777777" w:rsidR="003C2252" w:rsidRPr="00100B13" w:rsidRDefault="003C2252" w:rsidP="003C2252">
      <w:pPr>
        <w:rPr>
          <w:b/>
          <w:color w:val="000000"/>
          <w:sz w:val="24"/>
          <w:szCs w:val="24"/>
        </w:rPr>
      </w:pPr>
      <w:r w:rsidRPr="00100B13">
        <w:rPr>
          <w:b/>
          <w:color w:val="000000"/>
          <w:sz w:val="24"/>
          <w:szCs w:val="24"/>
        </w:rPr>
        <w:t xml:space="preserve">8.4.3 Управление передачей ПД </w:t>
      </w:r>
    </w:p>
    <w:p w14:paraId="3C323FEA" w14:textId="77777777" w:rsidR="003C2252" w:rsidRPr="00100B13" w:rsidRDefault="003C2252" w:rsidP="003C2252">
      <w:pPr>
        <w:rPr>
          <w:b/>
          <w:color w:val="000000"/>
          <w:sz w:val="24"/>
          <w:szCs w:val="24"/>
        </w:rPr>
      </w:pPr>
      <w:r w:rsidRPr="00100B13">
        <w:rPr>
          <w:b/>
          <w:color w:val="000000"/>
          <w:sz w:val="24"/>
          <w:szCs w:val="24"/>
        </w:rPr>
        <w:t>Управление</w:t>
      </w:r>
    </w:p>
    <w:p w14:paraId="6ECAD496" w14:textId="77777777" w:rsidR="003C2252" w:rsidRPr="00100B13" w:rsidRDefault="003C2252" w:rsidP="003C2252">
      <w:pPr>
        <w:rPr>
          <w:color w:val="000000"/>
          <w:sz w:val="24"/>
          <w:szCs w:val="24"/>
        </w:rPr>
      </w:pPr>
      <w:r w:rsidRPr="00100B13">
        <w:rPr>
          <w:color w:val="000000"/>
          <w:sz w:val="24"/>
          <w:szCs w:val="24"/>
        </w:rPr>
        <w:t>Организации следует подвергнуть ПД, передаваемую по сети передачи данных, соответствующим средствам управления, предназначенным для обеспечения того, чтобы данные достигли предполагаемого места назначения.</w:t>
      </w:r>
    </w:p>
    <w:p w14:paraId="764A83DD"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23B19B6A" w14:textId="2E4717D5" w:rsidR="003C2252" w:rsidRPr="00100B13" w:rsidRDefault="003C2252" w:rsidP="003C2252">
      <w:pPr>
        <w:rPr>
          <w:color w:val="000000"/>
          <w:sz w:val="24"/>
          <w:szCs w:val="24"/>
        </w:rPr>
      </w:pPr>
      <w:r w:rsidRPr="00100B13">
        <w:rPr>
          <w:color w:val="000000"/>
          <w:sz w:val="24"/>
          <w:szCs w:val="24"/>
        </w:rPr>
        <w:t>Передача ПД должна контролироваться, как правило, путем обеспечения того, чтобы только уполномоченные лица имели доступ к системам передачи, и путем соблюдения соответствующих процессов (включая сохранение данных аудита), чтобы гарантировать, что ПД передаются без ухудшения правильным получателям. Требования к управлению передачи могут быть вк</w:t>
      </w:r>
      <w:r w:rsidR="009C57F6" w:rsidRPr="00100B13">
        <w:rPr>
          <w:color w:val="000000"/>
          <w:sz w:val="24"/>
          <w:szCs w:val="24"/>
        </w:rPr>
        <w:t>лючены в договор между оператор</w:t>
      </w:r>
      <w:r w:rsidRPr="00100B13">
        <w:rPr>
          <w:color w:val="000000"/>
          <w:sz w:val="24"/>
          <w:szCs w:val="24"/>
        </w:rPr>
        <w:t>ом ПД и клиентом.</w:t>
      </w:r>
    </w:p>
    <w:p w14:paraId="6FA3FB29" w14:textId="77777777" w:rsidR="003C2252" w:rsidRPr="00100B13" w:rsidRDefault="003C2252" w:rsidP="003C2252">
      <w:pPr>
        <w:rPr>
          <w:color w:val="000000"/>
          <w:sz w:val="24"/>
          <w:szCs w:val="24"/>
        </w:rPr>
      </w:pPr>
      <w:r w:rsidRPr="00100B13">
        <w:rPr>
          <w:color w:val="000000"/>
          <w:sz w:val="24"/>
          <w:szCs w:val="24"/>
        </w:rPr>
        <w:t>При отсутствии договорных требований, связанных с передачей, может оказаться целесообразным посоветоваться с клиентом перед передачей.</w:t>
      </w:r>
    </w:p>
    <w:p w14:paraId="00E742F1" w14:textId="77777777" w:rsidR="003C2252" w:rsidRPr="00100B13" w:rsidRDefault="003C2252" w:rsidP="003C2252">
      <w:pPr>
        <w:rPr>
          <w:b/>
          <w:color w:val="000000"/>
          <w:sz w:val="24"/>
          <w:szCs w:val="24"/>
        </w:rPr>
      </w:pPr>
    </w:p>
    <w:p w14:paraId="42FFD285" w14:textId="77777777" w:rsidR="003C2252" w:rsidRPr="00100B13" w:rsidRDefault="003C2252" w:rsidP="003C2252">
      <w:pPr>
        <w:rPr>
          <w:b/>
          <w:color w:val="000000"/>
          <w:sz w:val="24"/>
          <w:szCs w:val="24"/>
        </w:rPr>
      </w:pPr>
      <w:r w:rsidRPr="00100B13">
        <w:rPr>
          <w:b/>
          <w:color w:val="000000"/>
          <w:sz w:val="24"/>
          <w:szCs w:val="24"/>
        </w:rPr>
        <w:t>8.5 Совместное использование, передача и раскрытие ПД</w:t>
      </w:r>
    </w:p>
    <w:p w14:paraId="6B3C1048" w14:textId="77777777" w:rsidR="003C2252" w:rsidRPr="00100B13" w:rsidRDefault="003C2252" w:rsidP="003C2252">
      <w:pPr>
        <w:rPr>
          <w:b/>
          <w:color w:val="000000"/>
          <w:sz w:val="24"/>
          <w:szCs w:val="24"/>
        </w:rPr>
      </w:pPr>
    </w:p>
    <w:tbl>
      <w:tblPr>
        <w:tblStyle w:val="a9"/>
        <w:tblW w:w="0" w:type="auto"/>
        <w:tblLook w:val="04A0" w:firstRow="1" w:lastRow="0" w:firstColumn="1" w:lastColumn="0" w:noHBand="0" w:noVBand="1"/>
      </w:tblPr>
      <w:tblGrid>
        <w:gridCol w:w="9344"/>
      </w:tblGrid>
      <w:tr w:rsidR="003C2252" w:rsidRPr="00100B13" w14:paraId="7215CB60" w14:textId="77777777" w:rsidTr="003C2252">
        <w:tc>
          <w:tcPr>
            <w:tcW w:w="9628" w:type="dxa"/>
          </w:tcPr>
          <w:p w14:paraId="7A4988E6" w14:textId="77777777" w:rsidR="003C2252" w:rsidRPr="00100B13" w:rsidRDefault="003C2252" w:rsidP="003C2252">
            <w:pPr>
              <w:rPr>
                <w:color w:val="000000"/>
                <w:sz w:val="24"/>
                <w:szCs w:val="24"/>
              </w:rPr>
            </w:pPr>
            <w:r w:rsidRPr="00100B13">
              <w:rPr>
                <w:color w:val="000000"/>
                <w:sz w:val="24"/>
                <w:szCs w:val="24"/>
              </w:rPr>
              <w:t>Задача: определить и задокументировать раскрытие ПД, передачу в другие полномочия или третьим сторонам и / или раскрытие в соответствии с действующими обязательствами.</w:t>
            </w:r>
          </w:p>
        </w:tc>
      </w:tr>
    </w:tbl>
    <w:p w14:paraId="49280A66" w14:textId="77777777" w:rsidR="003C2252" w:rsidRPr="00100B13" w:rsidRDefault="003C2252" w:rsidP="003C2252">
      <w:pPr>
        <w:rPr>
          <w:color w:val="000000"/>
          <w:sz w:val="24"/>
          <w:szCs w:val="24"/>
        </w:rPr>
      </w:pPr>
    </w:p>
    <w:p w14:paraId="2023D3E2" w14:textId="4FCE6884" w:rsidR="003C2252" w:rsidRPr="00100B13" w:rsidRDefault="003C2252" w:rsidP="003C2252">
      <w:pPr>
        <w:rPr>
          <w:b/>
          <w:color w:val="000000"/>
          <w:sz w:val="24"/>
          <w:szCs w:val="24"/>
        </w:rPr>
      </w:pPr>
      <w:r w:rsidRPr="00100B13">
        <w:rPr>
          <w:b/>
          <w:color w:val="000000"/>
          <w:sz w:val="24"/>
          <w:szCs w:val="24"/>
        </w:rPr>
        <w:t xml:space="preserve">8.5.1 Основание для передачи ПД между </w:t>
      </w:r>
      <w:r w:rsidR="00E05270" w:rsidRPr="00100B13">
        <w:rPr>
          <w:b/>
          <w:color w:val="000000"/>
          <w:sz w:val="24"/>
          <w:szCs w:val="24"/>
        </w:rPr>
        <w:t xml:space="preserve">организациями </w:t>
      </w:r>
    </w:p>
    <w:p w14:paraId="19843D00" w14:textId="77777777" w:rsidR="003C2252" w:rsidRPr="00100B13" w:rsidRDefault="003C2252" w:rsidP="003C2252">
      <w:pPr>
        <w:rPr>
          <w:color w:val="000000"/>
          <w:sz w:val="24"/>
          <w:szCs w:val="24"/>
        </w:rPr>
      </w:pPr>
      <w:r w:rsidRPr="00100B13">
        <w:rPr>
          <w:b/>
          <w:color w:val="000000"/>
          <w:sz w:val="24"/>
          <w:szCs w:val="24"/>
        </w:rPr>
        <w:t>Управление</w:t>
      </w:r>
    </w:p>
    <w:p w14:paraId="0124EFD0" w14:textId="7355D04F" w:rsidR="003C2252" w:rsidRPr="00100B13" w:rsidRDefault="003C2252" w:rsidP="003C2252">
      <w:pPr>
        <w:rPr>
          <w:color w:val="000000"/>
          <w:sz w:val="24"/>
          <w:szCs w:val="24"/>
        </w:rPr>
      </w:pPr>
      <w:r w:rsidRPr="00100B13">
        <w:rPr>
          <w:color w:val="000000"/>
          <w:sz w:val="24"/>
          <w:szCs w:val="24"/>
        </w:rPr>
        <w:t xml:space="preserve">Организация должна своевременно информировать клиента об основаниях для передачи ПД между </w:t>
      </w:r>
      <w:r w:rsidR="00E05270" w:rsidRPr="00100B13">
        <w:rPr>
          <w:color w:val="000000"/>
          <w:sz w:val="24"/>
          <w:szCs w:val="24"/>
        </w:rPr>
        <w:t>организациями</w:t>
      </w:r>
      <w:r w:rsidRPr="00100B13">
        <w:rPr>
          <w:color w:val="000000"/>
          <w:sz w:val="24"/>
          <w:szCs w:val="24"/>
        </w:rPr>
        <w:t xml:space="preserve"> и о любых предполагаемых изменениях в этом отношении, чтобы у клиента была возможность возразить против таких изменений или </w:t>
      </w:r>
      <w:r w:rsidRPr="00100B13">
        <w:rPr>
          <w:color w:val="000000"/>
          <w:sz w:val="24"/>
          <w:szCs w:val="24"/>
        </w:rPr>
        <w:lastRenderedPageBreak/>
        <w:t>расторгнуть договор.</w:t>
      </w:r>
    </w:p>
    <w:p w14:paraId="0110A4A1"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76887274" w14:textId="77777777" w:rsidR="003C2252" w:rsidRPr="00100B13" w:rsidRDefault="003C2252" w:rsidP="003C2252">
      <w:pPr>
        <w:rPr>
          <w:color w:val="000000"/>
          <w:sz w:val="24"/>
          <w:szCs w:val="24"/>
        </w:rPr>
      </w:pPr>
      <w:r w:rsidRPr="00100B13">
        <w:rPr>
          <w:color w:val="000000"/>
          <w:sz w:val="24"/>
          <w:szCs w:val="24"/>
        </w:rPr>
        <w:t>Передача ПД между полномочиями может регулироваться законодательством и / или правилом в зависимости от полномочия или организации, в которую должны быть переданы ПД (и откуда они исходят). Организация должна задокументировать соблюдение таких требований в качестве основы для передачи.</w:t>
      </w:r>
    </w:p>
    <w:p w14:paraId="6B9BB9CB" w14:textId="77777777" w:rsidR="003C2252" w:rsidRPr="00100B13" w:rsidRDefault="003C2252" w:rsidP="003C2252">
      <w:pPr>
        <w:rPr>
          <w:color w:val="000000"/>
          <w:sz w:val="24"/>
          <w:szCs w:val="24"/>
        </w:rPr>
      </w:pPr>
      <w:r w:rsidRPr="00100B13">
        <w:rPr>
          <w:color w:val="000000"/>
          <w:sz w:val="24"/>
          <w:szCs w:val="24"/>
        </w:rPr>
        <w:t>Организация должна информировать клиента о любой передаче ПД, включая передачу:</w:t>
      </w:r>
    </w:p>
    <w:p w14:paraId="503396C2" w14:textId="77777777" w:rsidR="003C2252" w:rsidRPr="00100B13" w:rsidRDefault="003C2252" w:rsidP="003C2252">
      <w:pPr>
        <w:rPr>
          <w:color w:val="000000"/>
          <w:sz w:val="24"/>
          <w:szCs w:val="24"/>
        </w:rPr>
      </w:pPr>
      <w:r w:rsidRPr="00100B13">
        <w:rPr>
          <w:color w:val="000000"/>
          <w:sz w:val="24"/>
          <w:szCs w:val="24"/>
        </w:rPr>
        <w:t>- поставщикам;</w:t>
      </w:r>
    </w:p>
    <w:p w14:paraId="662B6D9C" w14:textId="77777777" w:rsidR="003C2252" w:rsidRPr="00100B13" w:rsidRDefault="003C2252" w:rsidP="003C2252">
      <w:pPr>
        <w:rPr>
          <w:color w:val="000000"/>
          <w:sz w:val="24"/>
          <w:szCs w:val="24"/>
        </w:rPr>
      </w:pPr>
      <w:r w:rsidRPr="00100B13">
        <w:rPr>
          <w:color w:val="000000"/>
          <w:sz w:val="24"/>
          <w:szCs w:val="24"/>
        </w:rPr>
        <w:t>- другим сторонам;</w:t>
      </w:r>
    </w:p>
    <w:p w14:paraId="2B18F169" w14:textId="77777777" w:rsidR="003C2252" w:rsidRPr="00100B13" w:rsidRDefault="003C2252" w:rsidP="003C2252">
      <w:pPr>
        <w:rPr>
          <w:color w:val="000000"/>
          <w:sz w:val="24"/>
          <w:szCs w:val="24"/>
        </w:rPr>
      </w:pPr>
      <w:r w:rsidRPr="00100B13">
        <w:rPr>
          <w:color w:val="000000"/>
          <w:sz w:val="24"/>
          <w:szCs w:val="24"/>
        </w:rPr>
        <w:t>- другим странам или международным организациям.</w:t>
      </w:r>
    </w:p>
    <w:p w14:paraId="76F206A8" w14:textId="77777777" w:rsidR="003C2252" w:rsidRPr="00100B13" w:rsidRDefault="003C2252" w:rsidP="003C2252">
      <w:pPr>
        <w:rPr>
          <w:color w:val="000000"/>
          <w:sz w:val="24"/>
          <w:szCs w:val="24"/>
        </w:rPr>
      </w:pPr>
      <w:r w:rsidRPr="00100B13">
        <w:rPr>
          <w:color w:val="000000"/>
          <w:sz w:val="24"/>
          <w:szCs w:val="24"/>
        </w:rPr>
        <w:t>В случае изменений организация должна проинформировать клиента заранее в согласованные сроки, чтобы у клиента была возможность возразить против таких изменений или расторгнуть договор.</w:t>
      </w:r>
    </w:p>
    <w:p w14:paraId="3DF6601B" w14:textId="77777777" w:rsidR="003C2252" w:rsidRPr="00100B13" w:rsidRDefault="003C2252" w:rsidP="003C2252">
      <w:pPr>
        <w:rPr>
          <w:color w:val="000000"/>
          <w:sz w:val="24"/>
          <w:szCs w:val="24"/>
        </w:rPr>
      </w:pPr>
      <w:r w:rsidRPr="00100B13">
        <w:rPr>
          <w:color w:val="000000"/>
          <w:sz w:val="24"/>
          <w:szCs w:val="24"/>
        </w:rPr>
        <w:t>В соглашении между организацией и клиентом могут быть пункты, в которые организация может вносить изменения без уведомления клиента. В этих случаях следует установить пределы этого допуска (например, организация может менять поставщиков без уведомления клиента, но не может передавать ПД в другие страны).</w:t>
      </w:r>
    </w:p>
    <w:p w14:paraId="2FD1B610" w14:textId="77777777" w:rsidR="003C2252" w:rsidRPr="00100B13" w:rsidRDefault="003C2252" w:rsidP="003C2252">
      <w:pPr>
        <w:rPr>
          <w:color w:val="000000"/>
          <w:sz w:val="24"/>
          <w:szCs w:val="24"/>
        </w:rPr>
      </w:pPr>
      <w:r w:rsidRPr="00100B13">
        <w:rPr>
          <w:color w:val="000000"/>
          <w:sz w:val="24"/>
          <w:szCs w:val="24"/>
        </w:rPr>
        <w:t>В случае международной передачи ПД следует указать такие соглашения, как положения типового договора, обязательные корпоративные правила или правила трансграничной конфиденциальности, участвующие страны и обстоятельства, при которых такие соглашения применяются.</w:t>
      </w:r>
    </w:p>
    <w:p w14:paraId="1B425DE1" w14:textId="77777777" w:rsidR="003C2252" w:rsidRPr="00100B13" w:rsidRDefault="003C2252" w:rsidP="003C2252">
      <w:pPr>
        <w:rPr>
          <w:b/>
          <w:color w:val="000000"/>
          <w:sz w:val="24"/>
          <w:szCs w:val="24"/>
        </w:rPr>
      </w:pPr>
      <w:r w:rsidRPr="00100B13">
        <w:rPr>
          <w:b/>
          <w:color w:val="000000"/>
          <w:sz w:val="24"/>
          <w:szCs w:val="24"/>
        </w:rPr>
        <w:t>8.5.2 Страны и международные организации, которым могут быть переданы ПД</w:t>
      </w:r>
    </w:p>
    <w:p w14:paraId="5C1840F3" w14:textId="77777777" w:rsidR="003C2252" w:rsidRPr="00100B13" w:rsidRDefault="003C2252" w:rsidP="003C2252">
      <w:pPr>
        <w:rPr>
          <w:b/>
          <w:color w:val="000000"/>
          <w:sz w:val="24"/>
          <w:szCs w:val="24"/>
        </w:rPr>
      </w:pPr>
      <w:r w:rsidRPr="00100B13">
        <w:rPr>
          <w:b/>
          <w:color w:val="000000"/>
          <w:sz w:val="24"/>
          <w:szCs w:val="24"/>
        </w:rPr>
        <w:t>Управление</w:t>
      </w:r>
    </w:p>
    <w:p w14:paraId="29809DAB" w14:textId="77777777" w:rsidR="003C2252" w:rsidRPr="00100B13" w:rsidRDefault="003C2252" w:rsidP="003C2252">
      <w:pPr>
        <w:rPr>
          <w:color w:val="000000"/>
          <w:sz w:val="24"/>
          <w:szCs w:val="24"/>
        </w:rPr>
      </w:pPr>
      <w:r w:rsidRPr="00100B13">
        <w:rPr>
          <w:color w:val="000000"/>
          <w:sz w:val="24"/>
          <w:szCs w:val="24"/>
        </w:rPr>
        <w:t>Организация должна указать и задокументировать страны и международные организации, которым могут быть переданы ПД.</w:t>
      </w:r>
    </w:p>
    <w:p w14:paraId="462D7878"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59737B25" w14:textId="77777777" w:rsidR="003C2252" w:rsidRPr="00100B13" w:rsidRDefault="003C2252" w:rsidP="003C2252">
      <w:pPr>
        <w:rPr>
          <w:color w:val="000000"/>
          <w:sz w:val="24"/>
          <w:szCs w:val="24"/>
        </w:rPr>
      </w:pPr>
      <w:r w:rsidRPr="00100B13">
        <w:rPr>
          <w:color w:val="000000"/>
          <w:sz w:val="24"/>
          <w:szCs w:val="24"/>
        </w:rPr>
        <w:t>Идентификационные данные стран и международных организаций, которым ПД могут быть переданы при обычных операциях, должны быть доступны для клиентов. Идентификационные данные стран, исходящие в результате использования субподрядной обработки ПД, должны быть включены. Включенные страны следует рассматривать в соответствии с 8.5.1.</w:t>
      </w:r>
    </w:p>
    <w:p w14:paraId="3E481554" w14:textId="77777777" w:rsidR="003C2252" w:rsidRPr="00100B13" w:rsidRDefault="003C2252" w:rsidP="003C2252">
      <w:pPr>
        <w:rPr>
          <w:color w:val="000000"/>
          <w:sz w:val="24"/>
          <w:szCs w:val="24"/>
        </w:rPr>
      </w:pPr>
      <w:r w:rsidRPr="00100B13">
        <w:rPr>
          <w:color w:val="000000"/>
          <w:sz w:val="24"/>
          <w:szCs w:val="24"/>
        </w:rPr>
        <w:t>Помимо обычных операций, могут быть случаи передачи, осуществленной по запросу правоохранительных органов, для которых идентификационные данные страны не могут быть определены заранее или запрещены действующими полномочиями для сохранения конфиденциальности расследования правоохранительных органов (см. 7.5.1, 8.5.4 и 8.5.5).</w:t>
      </w:r>
    </w:p>
    <w:p w14:paraId="6E671E04" w14:textId="77777777" w:rsidR="003C2252" w:rsidRPr="00100B13" w:rsidRDefault="003C2252" w:rsidP="003C2252">
      <w:pPr>
        <w:rPr>
          <w:b/>
          <w:color w:val="000000"/>
          <w:sz w:val="24"/>
          <w:szCs w:val="24"/>
        </w:rPr>
      </w:pPr>
      <w:r w:rsidRPr="00100B13">
        <w:rPr>
          <w:b/>
          <w:color w:val="000000"/>
          <w:sz w:val="24"/>
          <w:szCs w:val="24"/>
        </w:rPr>
        <w:t xml:space="preserve">8.5.3 Записи о раскрытии ПД третьим сторонам </w:t>
      </w:r>
    </w:p>
    <w:p w14:paraId="04F76BE1" w14:textId="77777777" w:rsidR="003C2252" w:rsidRPr="00100B13" w:rsidRDefault="003C2252" w:rsidP="003C2252">
      <w:pPr>
        <w:rPr>
          <w:b/>
          <w:color w:val="000000"/>
          <w:sz w:val="24"/>
          <w:szCs w:val="24"/>
        </w:rPr>
      </w:pPr>
      <w:r w:rsidRPr="00100B13">
        <w:rPr>
          <w:b/>
          <w:color w:val="000000"/>
          <w:sz w:val="24"/>
          <w:szCs w:val="24"/>
        </w:rPr>
        <w:t>Управление</w:t>
      </w:r>
    </w:p>
    <w:p w14:paraId="22F243EC" w14:textId="77777777" w:rsidR="003C2252" w:rsidRPr="00100B13" w:rsidRDefault="003C2252" w:rsidP="003C2252">
      <w:pPr>
        <w:rPr>
          <w:color w:val="000000"/>
          <w:sz w:val="24"/>
          <w:szCs w:val="24"/>
        </w:rPr>
      </w:pPr>
      <w:r w:rsidRPr="00100B13">
        <w:rPr>
          <w:color w:val="000000"/>
          <w:sz w:val="24"/>
          <w:szCs w:val="24"/>
        </w:rPr>
        <w:t>Организация должна регистрировать раскрытие ПД третьим сторонам, включая информацию о том, какие ПД были раскрыты, кому и когда.</w:t>
      </w:r>
    </w:p>
    <w:p w14:paraId="43247C84"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9C9AE3D" w14:textId="77777777" w:rsidR="003C2252" w:rsidRPr="00100B13" w:rsidRDefault="003C2252" w:rsidP="003C2252">
      <w:pPr>
        <w:rPr>
          <w:color w:val="000000"/>
          <w:sz w:val="24"/>
          <w:szCs w:val="24"/>
        </w:rPr>
      </w:pPr>
      <w:r w:rsidRPr="00100B13">
        <w:rPr>
          <w:color w:val="000000"/>
          <w:sz w:val="24"/>
          <w:szCs w:val="24"/>
        </w:rPr>
        <w:t>ПД могут быть раскрыты в ходе нормальной работы. Настоящие раскрытия информации следует регистрировать. Любая дополнительная информация, раскрываемая третьим сторонам, например, в результате законных расследований или внешнего аудита, также должна регистрироваться. Записи должны включать источник раскрытия и источник полномочий на раскрытие информации.</w:t>
      </w:r>
    </w:p>
    <w:p w14:paraId="792E55A4" w14:textId="77777777" w:rsidR="003C2252" w:rsidRPr="00100B13" w:rsidRDefault="003C2252" w:rsidP="003C2252">
      <w:pPr>
        <w:rPr>
          <w:b/>
          <w:color w:val="000000"/>
          <w:sz w:val="24"/>
          <w:szCs w:val="24"/>
        </w:rPr>
      </w:pPr>
      <w:r w:rsidRPr="00100B13">
        <w:rPr>
          <w:b/>
          <w:color w:val="000000"/>
          <w:sz w:val="24"/>
          <w:szCs w:val="24"/>
        </w:rPr>
        <w:t>8.5.4 Уведомление о запросах на раскрытие ПД</w:t>
      </w:r>
    </w:p>
    <w:p w14:paraId="01985B9C" w14:textId="77777777" w:rsidR="003C2252" w:rsidRPr="00100B13" w:rsidRDefault="003C2252" w:rsidP="003C2252">
      <w:pPr>
        <w:rPr>
          <w:color w:val="000000"/>
          <w:sz w:val="24"/>
          <w:szCs w:val="24"/>
        </w:rPr>
      </w:pPr>
      <w:r w:rsidRPr="00100B13">
        <w:rPr>
          <w:b/>
          <w:color w:val="000000"/>
          <w:sz w:val="24"/>
          <w:szCs w:val="24"/>
        </w:rPr>
        <w:t>Управление</w:t>
      </w:r>
    </w:p>
    <w:p w14:paraId="4CFF19DB" w14:textId="77777777" w:rsidR="003C2252" w:rsidRPr="00100B13" w:rsidRDefault="003C2252" w:rsidP="003C2252">
      <w:pPr>
        <w:rPr>
          <w:color w:val="000000"/>
          <w:sz w:val="24"/>
          <w:szCs w:val="24"/>
        </w:rPr>
      </w:pPr>
      <w:r w:rsidRPr="00100B13">
        <w:rPr>
          <w:color w:val="000000"/>
          <w:sz w:val="24"/>
          <w:szCs w:val="24"/>
        </w:rPr>
        <w:lastRenderedPageBreak/>
        <w:t>Организация должна уведомлять клиента о любых юридически обязывающих запросах на раскрытие ПД.</w:t>
      </w:r>
    </w:p>
    <w:p w14:paraId="718FCA83"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3458F4BC" w14:textId="77777777" w:rsidR="003C2252" w:rsidRPr="00100B13" w:rsidRDefault="003C2252" w:rsidP="003C2252">
      <w:pPr>
        <w:rPr>
          <w:color w:val="000000"/>
          <w:sz w:val="24"/>
          <w:szCs w:val="24"/>
        </w:rPr>
      </w:pPr>
      <w:r w:rsidRPr="00100B13">
        <w:rPr>
          <w:color w:val="000000"/>
          <w:sz w:val="24"/>
          <w:szCs w:val="24"/>
        </w:rPr>
        <w:t>Организация может получать юридически обязательные запросы на раскрытие ПД (например, от правоохранительных органов). В этих случаях организация должна уведомить клиента о любом таком запросе в согласованные сроки и в соответствии с согласованной процедурой (которая может быть включена в договор с клиентом).</w:t>
      </w:r>
    </w:p>
    <w:p w14:paraId="53B18E90" w14:textId="77777777" w:rsidR="003C2252" w:rsidRPr="00100B13" w:rsidRDefault="003C2252" w:rsidP="003C2252">
      <w:pPr>
        <w:rPr>
          <w:color w:val="000000"/>
          <w:sz w:val="24"/>
          <w:szCs w:val="24"/>
        </w:rPr>
      </w:pPr>
      <w:r w:rsidRPr="00100B13">
        <w:rPr>
          <w:color w:val="000000"/>
          <w:sz w:val="24"/>
          <w:szCs w:val="24"/>
        </w:rPr>
        <w:t>В некоторых случаях юридически обязывающие запросы включают требование к организации никого не уведомлять о событии (примером возможного запрета на раскрытие информации может быть уголовный запрет на сохранение конфиденциальности расследования правоохранительных органов).</w:t>
      </w:r>
    </w:p>
    <w:p w14:paraId="5DB701FA" w14:textId="77777777" w:rsidR="003C2252" w:rsidRPr="00100B13" w:rsidRDefault="003C2252" w:rsidP="003C2252">
      <w:pPr>
        <w:rPr>
          <w:b/>
          <w:color w:val="000000"/>
          <w:sz w:val="24"/>
          <w:szCs w:val="24"/>
        </w:rPr>
      </w:pPr>
      <w:r w:rsidRPr="00100B13">
        <w:rPr>
          <w:b/>
          <w:color w:val="000000"/>
          <w:sz w:val="24"/>
          <w:szCs w:val="24"/>
        </w:rPr>
        <w:t>8.5.5 Юридически обязательное раскрытие ПД</w:t>
      </w:r>
    </w:p>
    <w:p w14:paraId="50D3C197" w14:textId="77777777" w:rsidR="003C2252" w:rsidRPr="00100B13" w:rsidRDefault="003C2252" w:rsidP="003C2252">
      <w:pPr>
        <w:rPr>
          <w:b/>
          <w:color w:val="000000"/>
          <w:sz w:val="24"/>
          <w:szCs w:val="24"/>
        </w:rPr>
      </w:pPr>
      <w:r w:rsidRPr="00100B13">
        <w:rPr>
          <w:b/>
          <w:color w:val="000000"/>
          <w:sz w:val="24"/>
          <w:szCs w:val="24"/>
        </w:rPr>
        <w:t>Управление</w:t>
      </w:r>
    </w:p>
    <w:p w14:paraId="66B69BAA" w14:textId="77777777" w:rsidR="003C2252" w:rsidRPr="00100B13" w:rsidRDefault="003C2252" w:rsidP="003C2252">
      <w:pPr>
        <w:rPr>
          <w:color w:val="000000"/>
          <w:sz w:val="24"/>
          <w:szCs w:val="24"/>
        </w:rPr>
      </w:pPr>
      <w:r w:rsidRPr="00100B13">
        <w:rPr>
          <w:color w:val="000000"/>
          <w:sz w:val="24"/>
          <w:szCs w:val="24"/>
        </w:rPr>
        <w:t>Организация должна отклонять любые запросы на раскрытие ПД, которые не являются юридически обязательными, проконсультироваться с соответствующим клиентом перед раскрытием любых ПД и приемом любы согласованных в договоре запросов на раскрытие ПД, которые разрешены соответствующим клиентом.</w:t>
      </w:r>
    </w:p>
    <w:p w14:paraId="067EB27C"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591FDD6" w14:textId="77777777" w:rsidR="003C2252" w:rsidRPr="00100B13" w:rsidRDefault="003C2252" w:rsidP="003C2252">
      <w:pPr>
        <w:rPr>
          <w:color w:val="000000"/>
          <w:sz w:val="24"/>
          <w:szCs w:val="24"/>
        </w:rPr>
      </w:pPr>
      <w:r w:rsidRPr="00100B13">
        <w:rPr>
          <w:color w:val="000000"/>
          <w:sz w:val="24"/>
          <w:szCs w:val="24"/>
        </w:rPr>
        <w:t>Детали, относящиеся к реализации управления, могут быть включены в договор с клиентом.</w:t>
      </w:r>
    </w:p>
    <w:p w14:paraId="0CC3DCD4" w14:textId="77777777" w:rsidR="003C2252" w:rsidRPr="00100B13" w:rsidRDefault="003C2252" w:rsidP="003C2252">
      <w:pPr>
        <w:rPr>
          <w:color w:val="000000"/>
          <w:sz w:val="24"/>
          <w:szCs w:val="24"/>
        </w:rPr>
      </w:pPr>
      <w:r w:rsidRPr="00100B13">
        <w:rPr>
          <w:color w:val="000000"/>
          <w:sz w:val="24"/>
          <w:szCs w:val="24"/>
        </w:rPr>
        <w:t>Такие запросы могут исходить из нескольких источников, включая суды, трибуналы и административные органы. Они могут исходить из любого полномочия.</w:t>
      </w:r>
    </w:p>
    <w:p w14:paraId="50FB5B93" w14:textId="77777777" w:rsidR="003C2252" w:rsidRPr="00100B13" w:rsidRDefault="003C2252" w:rsidP="003C2252">
      <w:pPr>
        <w:rPr>
          <w:b/>
          <w:color w:val="000000"/>
          <w:sz w:val="24"/>
          <w:szCs w:val="24"/>
        </w:rPr>
      </w:pPr>
      <w:r w:rsidRPr="00100B13">
        <w:rPr>
          <w:b/>
          <w:color w:val="000000"/>
          <w:sz w:val="24"/>
          <w:szCs w:val="24"/>
        </w:rPr>
        <w:t>8.5.6 Раскрытие информации о субподрядчиках, используемых для обработки ПД</w:t>
      </w:r>
    </w:p>
    <w:p w14:paraId="55F4F6D6" w14:textId="77777777" w:rsidR="003C2252" w:rsidRPr="00100B13" w:rsidRDefault="003C2252" w:rsidP="003C2252">
      <w:pPr>
        <w:rPr>
          <w:b/>
          <w:color w:val="000000"/>
          <w:sz w:val="24"/>
          <w:szCs w:val="24"/>
        </w:rPr>
      </w:pPr>
      <w:r w:rsidRPr="00100B13">
        <w:rPr>
          <w:b/>
          <w:color w:val="000000"/>
          <w:sz w:val="24"/>
          <w:szCs w:val="24"/>
        </w:rPr>
        <w:t>Управление</w:t>
      </w:r>
    </w:p>
    <w:p w14:paraId="31AE40D1" w14:textId="77777777" w:rsidR="003C2252" w:rsidRPr="00100B13" w:rsidRDefault="003C2252" w:rsidP="003C2252">
      <w:pPr>
        <w:rPr>
          <w:color w:val="000000"/>
          <w:sz w:val="24"/>
          <w:szCs w:val="24"/>
        </w:rPr>
      </w:pPr>
      <w:r w:rsidRPr="00100B13">
        <w:rPr>
          <w:color w:val="000000"/>
          <w:sz w:val="24"/>
          <w:szCs w:val="24"/>
        </w:rPr>
        <w:t>Перед использованием организация должна раскрывать клиенту информацию об использовании субподрядчиков для обработки ПД.</w:t>
      </w:r>
    </w:p>
    <w:p w14:paraId="04F959F0"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6CFBEEA7" w14:textId="77777777" w:rsidR="003C2252" w:rsidRPr="00100B13" w:rsidRDefault="003C2252" w:rsidP="003C2252">
      <w:pPr>
        <w:rPr>
          <w:color w:val="000000"/>
          <w:sz w:val="24"/>
          <w:szCs w:val="24"/>
        </w:rPr>
      </w:pPr>
      <w:r w:rsidRPr="00100B13">
        <w:rPr>
          <w:color w:val="000000"/>
          <w:sz w:val="24"/>
          <w:szCs w:val="24"/>
        </w:rPr>
        <w:t>Положения об использовании субподрядчиков для обработки ПД должны быть включены в договор с клиентом.</w:t>
      </w:r>
    </w:p>
    <w:p w14:paraId="17FF6BCA" w14:textId="77777777" w:rsidR="003C2252" w:rsidRPr="00100B13" w:rsidRDefault="003C2252" w:rsidP="003C2252">
      <w:pPr>
        <w:rPr>
          <w:color w:val="000000"/>
          <w:sz w:val="24"/>
          <w:szCs w:val="24"/>
        </w:rPr>
      </w:pPr>
      <w:r w:rsidRPr="00100B13">
        <w:rPr>
          <w:color w:val="000000"/>
          <w:sz w:val="24"/>
          <w:szCs w:val="24"/>
        </w:rPr>
        <w:t>Раскрываемая информация должна охватывать факт использования субподряда и имена соответствующих субподрядчиков. Раскрываемая информация также должна включать страны и международные организации, которым субподрядчики могут передавать данные (см. 8.5.2), и средства, с помощью которых субподрядчики обязаны выполнять или превышать обязательства организации (см. 8.5.7).</w:t>
      </w:r>
    </w:p>
    <w:p w14:paraId="3CD6E63F" w14:textId="4BC04C55" w:rsidR="003C2252" w:rsidRPr="00100B13" w:rsidRDefault="003C2252" w:rsidP="003C2252">
      <w:pPr>
        <w:rPr>
          <w:color w:val="000000"/>
          <w:sz w:val="24"/>
          <w:szCs w:val="24"/>
        </w:rPr>
      </w:pPr>
      <w:r w:rsidRPr="00100B13">
        <w:rPr>
          <w:color w:val="000000"/>
          <w:sz w:val="24"/>
          <w:szCs w:val="24"/>
        </w:rPr>
        <w:t xml:space="preserve">Если публичное раскрытие информации о субподрядчиках оценивается как повышение риска безопасности сверх допустимых пределов, раскрытие должно производиться в соответствии с </w:t>
      </w:r>
      <w:r w:rsidR="00E81F81" w:rsidRPr="00100B13">
        <w:rPr>
          <w:color w:val="000000"/>
          <w:sz w:val="24"/>
          <w:szCs w:val="24"/>
        </w:rPr>
        <w:t>соглашением о неразглашении и/</w:t>
      </w:r>
      <w:r w:rsidRPr="00100B13">
        <w:rPr>
          <w:color w:val="000000"/>
          <w:sz w:val="24"/>
          <w:szCs w:val="24"/>
        </w:rPr>
        <w:t>или по запросу клиента. Клиент должен знать, что информация доступна.</w:t>
      </w:r>
    </w:p>
    <w:p w14:paraId="1B4BCBC4" w14:textId="77777777" w:rsidR="003C2252" w:rsidRPr="00100B13" w:rsidRDefault="003C2252" w:rsidP="003C2252">
      <w:pPr>
        <w:rPr>
          <w:color w:val="000000"/>
          <w:sz w:val="24"/>
          <w:szCs w:val="24"/>
        </w:rPr>
      </w:pPr>
      <w:r w:rsidRPr="00100B13">
        <w:rPr>
          <w:color w:val="000000"/>
          <w:sz w:val="24"/>
          <w:szCs w:val="24"/>
        </w:rPr>
        <w:t>Это не касается списка стран, в которые могут быть переданы ПД. Этот список должен быть раскрыт клиенту всегда таким образом, чтобы он мог сообщить соответствующим администраторам доступа к ПД.</w:t>
      </w:r>
    </w:p>
    <w:p w14:paraId="129379D5" w14:textId="77777777" w:rsidR="003C2252" w:rsidRPr="00100B13" w:rsidRDefault="003C2252" w:rsidP="003C2252">
      <w:pPr>
        <w:rPr>
          <w:b/>
          <w:color w:val="000000"/>
          <w:sz w:val="24"/>
          <w:szCs w:val="24"/>
        </w:rPr>
      </w:pPr>
      <w:r w:rsidRPr="00100B13">
        <w:rPr>
          <w:b/>
          <w:color w:val="000000"/>
          <w:sz w:val="24"/>
          <w:szCs w:val="24"/>
        </w:rPr>
        <w:t>8.5.7 Привлечение субподрядчика к обработке ПД</w:t>
      </w:r>
    </w:p>
    <w:p w14:paraId="3EB59428" w14:textId="77777777" w:rsidR="003C2252" w:rsidRPr="00100B13" w:rsidRDefault="003C2252" w:rsidP="003C2252">
      <w:pPr>
        <w:rPr>
          <w:color w:val="000000"/>
          <w:sz w:val="24"/>
          <w:szCs w:val="24"/>
        </w:rPr>
      </w:pPr>
      <w:r w:rsidRPr="00100B13">
        <w:rPr>
          <w:b/>
          <w:color w:val="000000"/>
          <w:sz w:val="24"/>
          <w:szCs w:val="24"/>
        </w:rPr>
        <w:t>Управление</w:t>
      </w:r>
    </w:p>
    <w:p w14:paraId="570189B6" w14:textId="77777777" w:rsidR="003C2252" w:rsidRPr="00100B13" w:rsidRDefault="003C2252" w:rsidP="003C2252">
      <w:pPr>
        <w:rPr>
          <w:color w:val="000000"/>
          <w:sz w:val="24"/>
          <w:szCs w:val="24"/>
        </w:rPr>
      </w:pPr>
      <w:r w:rsidRPr="00100B13">
        <w:rPr>
          <w:color w:val="000000"/>
          <w:sz w:val="24"/>
          <w:szCs w:val="24"/>
        </w:rPr>
        <w:t>Организация должна привлекать субподрядчика только для обработки ПД в соответствии с договором с клиентом.</w:t>
      </w:r>
    </w:p>
    <w:p w14:paraId="710CFA62"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19EE77B1" w14:textId="77777777" w:rsidR="003C2252" w:rsidRPr="00100B13" w:rsidRDefault="003C2252" w:rsidP="003C2252">
      <w:pPr>
        <w:rPr>
          <w:color w:val="000000"/>
          <w:sz w:val="24"/>
          <w:szCs w:val="24"/>
        </w:rPr>
      </w:pPr>
      <w:r w:rsidRPr="00100B13">
        <w:rPr>
          <w:color w:val="000000"/>
          <w:sz w:val="24"/>
          <w:szCs w:val="24"/>
        </w:rPr>
        <w:t xml:space="preserve">Если организация передает часть или всю обработку этих ПД другой организации, требуется письменное разрешение от клиента до обработки ПД субподрядчиком. Это может быть в форме соответствующих пунктов в договоре с клиентом или может быть </w:t>
      </w:r>
      <w:r w:rsidRPr="00100B13">
        <w:rPr>
          <w:color w:val="000000"/>
          <w:sz w:val="24"/>
          <w:szCs w:val="24"/>
        </w:rPr>
        <w:lastRenderedPageBreak/>
        <w:t>конкретным «разовым» соглашением.</w:t>
      </w:r>
    </w:p>
    <w:p w14:paraId="6C727EF7" w14:textId="77777777" w:rsidR="003C2252" w:rsidRPr="00100B13" w:rsidRDefault="003C2252" w:rsidP="003C2252">
      <w:pPr>
        <w:rPr>
          <w:color w:val="000000"/>
          <w:sz w:val="24"/>
          <w:szCs w:val="24"/>
        </w:rPr>
      </w:pPr>
      <w:r w:rsidRPr="00100B13">
        <w:rPr>
          <w:color w:val="000000"/>
          <w:sz w:val="24"/>
          <w:szCs w:val="24"/>
        </w:rPr>
        <w:t>Организация должна иметь письменный договор с любыми субподрядчиками, которых она использует для обработки ПД от своего имени, и должна гарантировать, что их договоры с субподрядчиками предусматривают реализацию соответствующих средств управления, указанных в Приложении B.</w:t>
      </w:r>
    </w:p>
    <w:p w14:paraId="7F7DB65F" w14:textId="2E2DAE8C" w:rsidR="003C2252" w:rsidRPr="00100B13" w:rsidRDefault="003C2252" w:rsidP="003C2252">
      <w:pPr>
        <w:rPr>
          <w:color w:val="000000"/>
          <w:sz w:val="24"/>
          <w:szCs w:val="24"/>
        </w:rPr>
      </w:pPr>
      <w:r w:rsidRPr="00100B13">
        <w:rPr>
          <w:color w:val="000000"/>
          <w:sz w:val="24"/>
          <w:szCs w:val="24"/>
        </w:rPr>
        <w:t>Договор между организацией и любым субподрядчиком, обрабатывающим ПД от ее имени, должен требовать от субподрядчика внедрения соответствующих средств управления, указанных в Приложении B, с учетом процесса оценки риска информационной безопасности (см. 5.4.1.2) и объема обр</w:t>
      </w:r>
      <w:r w:rsidR="00D40FC8" w:rsidRPr="00100B13">
        <w:rPr>
          <w:color w:val="000000"/>
          <w:sz w:val="24"/>
          <w:szCs w:val="24"/>
        </w:rPr>
        <w:t>аботки ПД, выполняемой оператор</w:t>
      </w:r>
      <w:r w:rsidRPr="00100B13">
        <w:rPr>
          <w:color w:val="000000"/>
          <w:sz w:val="24"/>
          <w:szCs w:val="24"/>
        </w:rPr>
        <w:t>ом ПД (см. 6.12). Изначально все меры контроля, указанные в Приложении B, должны считаться соответствующими. Если организация принимает решение не требовать от субподрядчика внедрения элемента управления из Приложения B, она должна обосновать свое исключение.</w:t>
      </w:r>
    </w:p>
    <w:p w14:paraId="14CA6967" w14:textId="77777777" w:rsidR="003C2252" w:rsidRPr="00100B13" w:rsidRDefault="003C2252" w:rsidP="003C2252">
      <w:pPr>
        <w:rPr>
          <w:color w:val="000000"/>
          <w:sz w:val="28"/>
          <w:szCs w:val="28"/>
        </w:rPr>
      </w:pPr>
      <w:r w:rsidRPr="00100B13">
        <w:rPr>
          <w:color w:val="000000"/>
          <w:sz w:val="24"/>
          <w:szCs w:val="24"/>
        </w:rPr>
        <w:t>Договор может определять обязанности каждой стороны по-разному, но, чтобы соответствовать настоящему документу, все средства управления должны быть рассмотрены и включены в документированную информац</w:t>
      </w:r>
      <w:r w:rsidRPr="00100B13">
        <w:rPr>
          <w:color w:val="000000"/>
          <w:sz w:val="28"/>
          <w:szCs w:val="28"/>
        </w:rPr>
        <w:t>ию.</w:t>
      </w:r>
    </w:p>
    <w:p w14:paraId="343A56E1" w14:textId="77777777" w:rsidR="003C2252" w:rsidRPr="00100B13" w:rsidRDefault="003C2252" w:rsidP="003C2252">
      <w:pPr>
        <w:rPr>
          <w:b/>
          <w:color w:val="000000"/>
          <w:sz w:val="24"/>
          <w:szCs w:val="24"/>
        </w:rPr>
      </w:pPr>
      <w:r w:rsidRPr="00100B13">
        <w:rPr>
          <w:b/>
          <w:color w:val="000000"/>
          <w:sz w:val="24"/>
          <w:szCs w:val="24"/>
        </w:rPr>
        <w:t>8.5.8 Замена субподрядчика для обработки ПД</w:t>
      </w:r>
    </w:p>
    <w:p w14:paraId="3D23D400" w14:textId="77777777" w:rsidR="003C2252" w:rsidRPr="00100B13" w:rsidRDefault="003C2252" w:rsidP="003C2252">
      <w:pPr>
        <w:rPr>
          <w:color w:val="000000"/>
          <w:sz w:val="24"/>
          <w:szCs w:val="24"/>
        </w:rPr>
      </w:pPr>
      <w:r w:rsidRPr="00100B13">
        <w:rPr>
          <w:b/>
          <w:color w:val="000000"/>
          <w:sz w:val="24"/>
          <w:szCs w:val="24"/>
        </w:rPr>
        <w:t>Управление</w:t>
      </w:r>
    </w:p>
    <w:p w14:paraId="2288CACF" w14:textId="77777777" w:rsidR="003C2252" w:rsidRPr="00100B13" w:rsidRDefault="003C2252" w:rsidP="003C2252">
      <w:pPr>
        <w:rPr>
          <w:color w:val="000000"/>
          <w:sz w:val="24"/>
          <w:szCs w:val="24"/>
        </w:rPr>
      </w:pPr>
      <w:r w:rsidRPr="00100B13">
        <w:rPr>
          <w:color w:val="000000"/>
          <w:sz w:val="24"/>
          <w:szCs w:val="24"/>
        </w:rPr>
        <w:t>В случае наличия общего письменного разрешения организация должна информировать клиента о любых предполагаемых изменениях, касающихся добавления или замены субподрядчиков для обработки ПД, тем самым давая клиенту возможность возразить против таких изменений.</w:t>
      </w:r>
    </w:p>
    <w:p w14:paraId="74D933A0" w14:textId="77777777" w:rsidR="003C2252" w:rsidRPr="00100B13" w:rsidRDefault="003C2252" w:rsidP="003C2252">
      <w:pPr>
        <w:rPr>
          <w:b/>
          <w:color w:val="000000"/>
          <w:sz w:val="24"/>
          <w:szCs w:val="24"/>
        </w:rPr>
      </w:pPr>
      <w:r w:rsidRPr="00100B13">
        <w:rPr>
          <w:b/>
          <w:color w:val="000000"/>
          <w:sz w:val="24"/>
          <w:szCs w:val="24"/>
        </w:rPr>
        <w:t>Руководство по реализации</w:t>
      </w:r>
    </w:p>
    <w:p w14:paraId="4B9E6574" w14:textId="77777777" w:rsidR="003C2252" w:rsidRPr="00100B13" w:rsidRDefault="003C2252" w:rsidP="003C2252">
      <w:pPr>
        <w:rPr>
          <w:color w:val="000000"/>
          <w:sz w:val="24"/>
          <w:szCs w:val="24"/>
        </w:rPr>
      </w:pPr>
      <w:r w:rsidRPr="00100B13">
        <w:rPr>
          <w:color w:val="000000"/>
          <w:sz w:val="24"/>
          <w:szCs w:val="24"/>
        </w:rPr>
        <w:t>Если организация меняет организацию, которой она передает на субподряд часть или всю обработку ПД, то для изменения требуется письменное разрешение от клиента до обработки ПД новым субподрядчиком. Это может быть в форме соответствующих пунктов в договоре с клиентом или может быть конкретным «разовым» соглашением.</w:t>
      </w:r>
    </w:p>
    <w:p w14:paraId="16A6F560" w14:textId="77777777" w:rsidR="003C2252" w:rsidRPr="00100B13" w:rsidRDefault="003C2252" w:rsidP="003C2252">
      <w:pPr>
        <w:rPr>
          <w:color w:val="000000"/>
          <w:sz w:val="24"/>
          <w:szCs w:val="24"/>
        </w:rPr>
      </w:pPr>
      <w:r w:rsidRPr="00100B13">
        <w:rPr>
          <w:color w:val="000000"/>
          <w:sz w:val="24"/>
          <w:szCs w:val="24"/>
        </w:rPr>
        <w:br w:type="page"/>
      </w:r>
    </w:p>
    <w:p w14:paraId="1E201C60" w14:textId="77777777" w:rsidR="003C2252" w:rsidRPr="00100B13" w:rsidRDefault="003C2252" w:rsidP="003C2252">
      <w:pPr>
        <w:jc w:val="center"/>
        <w:rPr>
          <w:b/>
          <w:color w:val="000000"/>
          <w:sz w:val="24"/>
          <w:szCs w:val="24"/>
        </w:rPr>
      </w:pPr>
      <w:r w:rsidRPr="00100B13">
        <w:rPr>
          <w:b/>
          <w:color w:val="000000"/>
          <w:sz w:val="24"/>
          <w:szCs w:val="24"/>
        </w:rPr>
        <w:lastRenderedPageBreak/>
        <w:t>Приложение А</w:t>
      </w:r>
    </w:p>
    <w:p w14:paraId="50ED40B4" w14:textId="77777777" w:rsidR="003C2252" w:rsidRPr="00100B13" w:rsidRDefault="003C2252" w:rsidP="003C2252">
      <w:pPr>
        <w:jc w:val="center"/>
        <w:rPr>
          <w:i/>
          <w:color w:val="000000"/>
          <w:sz w:val="24"/>
          <w:szCs w:val="24"/>
        </w:rPr>
      </w:pPr>
      <w:r w:rsidRPr="00100B13">
        <w:rPr>
          <w:i/>
          <w:color w:val="000000"/>
          <w:sz w:val="24"/>
          <w:szCs w:val="24"/>
        </w:rPr>
        <w:t>(нормативное)</w:t>
      </w:r>
    </w:p>
    <w:p w14:paraId="38D80B37" w14:textId="77777777" w:rsidR="003C2252" w:rsidRPr="00100B13" w:rsidRDefault="003C2252" w:rsidP="003C2252">
      <w:pPr>
        <w:jc w:val="center"/>
        <w:rPr>
          <w:b/>
          <w:color w:val="000000"/>
          <w:sz w:val="24"/>
          <w:szCs w:val="24"/>
        </w:rPr>
      </w:pPr>
    </w:p>
    <w:p w14:paraId="5332FDF1" w14:textId="77777777" w:rsidR="003C2252" w:rsidRPr="00100B13" w:rsidRDefault="003C2252" w:rsidP="003C2252">
      <w:pPr>
        <w:jc w:val="center"/>
        <w:rPr>
          <w:b/>
          <w:color w:val="000000"/>
          <w:sz w:val="24"/>
          <w:szCs w:val="24"/>
        </w:rPr>
      </w:pPr>
      <w:r w:rsidRPr="00100B13">
        <w:rPr>
          <w:b/>
          <w:color w:val="000000"/>
          <w:sz w:val="24"/>
          <w:szCs w:val="24"/>
        </w:rPr>
        <w:t xml:space="preserve">Задачи и средства управления, определяемые PIMS </w:t>
      </w:r>
    </w:p>
    <w:p w14:paraId="6644F2E5" w14:textId="2B0DE530" w:rsidR="003C2252" w:rsidRPr="00100B13" w:rsidRDefault="003C2252" w:rsidP="003C2252">
      <w:pPr>
        <w:jc w:val="center"/>
        <w:rPr>
          <w:b/>
          <w:color w:val="000000"/>
          <w:sz w:val="24"/>
          <w:szCs w:val="24"/>
        </w:rPr>
      </w:pPr>
      <w:r w:rsidRPr="00100B13">
        <w:rPr>
          <w:b/>
          <w:color w:val="000000"/>
          <w:sz w:val="24"/>
          <w:szCs w:val="24"/>
        </w:rPr>
        <w:t>(</w:t>
      </w:r>
      <w:proofErr w:type="spellStart"/>
      <w:r w:rsidR="005B5CA2" w:rsidRPr="00100B13">
        <w:rPr>
          <w:b/>
          <w:color w:val="000000"/>
          <w:sz w:val="24"/>
          <w:szCs w:val="24"/>
        </w:rPr>
        <w:t>Собственник</w:t>
      </w:r>
      <w:r w:rsidRPr="00100B13">
        <w:rPr>
          <w:b/>
          <w:color w:val="000000"/>
          <w:sz w:val="24"/>
          <w:szCs w:val="24"/>
        </w:rPr>
        <w:t>ы</w:t>
      </w:r>
      <w:proofErr w:type="spellEnd"/>
      <w:r w:rsidRPr="00100B13">
        <w:rPr>
          <w:b/>
          <w:color w:val="000000"/>
          <w:sz w:val="24"/>
          <w:szCs w:val="24"/>
        </w:rPr>
        <w:t xml:space="preserve"> ПД)</w:t>
      </w:r>
    </w:p>
    <w:p w14:paraId="7E272E0E" w14:textId="77777777" w:rsidR="003C2252" w:rsidRPr="00100B13" w:rsidRDefault="003C2252" w:rsidP="003C2252">
      <w:pPr>
        <w:jc w:val="center"/>
        <w:rPr>
          <w:b/>
          <w:color w:val="000000"/>
          <w:sz w:val="24"/>
          <w:szCs w:val="24"/>
        </w:rPr>
      </w:pPr>
    </w:p>
    <w:p w14:paraId="401EBA62" w14:textId="52356CEB" w:rsidR="003C2252" w:rsidRPr="00100B13" w:rsidRDefault="003C2252" w:rsidP="003C2252">
      <w:pPr>
        <w:rPr>
          <w:color w:val="000000"/>
          <w:sz w:val="24"/>
          <w:szCs w:val="24"/>
        </w:rPr>
      </w:pPr>
      <w:r w:rsidRPr="00100B13">
        <w:rPr>
          <w:color w:val="000000"/>
          <w:sz w:val="24"/>
          <w:szCs w:val="24"/>
        </w:rPr>
        <w:t xml:space="preserve">Настоящее приложение предназначено для использования организациями, действующими в качестве </w:t>
      </w:r>
      <w:r w:rsidR="005B5CA2" w:rsidRPr="00100B13">
        <w:rPr>
          <w:color w:val="000000"/>
          <w:sz w:val="24"/>
          <w:szCs w:val="24"/>
        </w:rPr>
        <w:t>собственник</w:t>
      </w:r>
      <w:r w:rsidRPr="00100B13">
        <w:rPr>
          <w:color w:val="000000"/>
          <w:sz w:val="24"/>
          <w:szCs w:val="24"/>
        </w:rPr>
        <w:t>ов ПД, с использов</w:t>
      </w:r>
      <w:r w:rsidR="00D40FC8" w:rsidRPr="00100B13">
        <w:rPr>
          <w:color w:val="000000"/>
          <w:sz w:val="24"/>
          <w:szCs w:val="24"/>
        </w:rPr>
        <w:t>анием или без использования операторо</w:t>
      </w:r>
      <w:r w:rsidR="00E81F81" w:rsidRPr="00100B13">
        <w:rPr>
          <w:color w:val="000000"/>
          <w:sz w:val="24"/>
          <w:szCs w:val="24"/>
        </w:rPr>
        <w:t>в ПД. Оно расширяет ISO/IEC 27001:</w:t>
      </w:r>
      <w:r w:rsidRPr="00100B13">
        <w:rPr>
          <w:color w:val="000000"/>
          <w:sz w:val="24"/>
          <w:szCs w:val="24"/>
        </w:rPr>
        <w:t>2013, приложение A.</w:t>
      </w:r>
    </w:p>
    <w:p w14:paraId="75E11FA2" w14:textId="2DA74A38" w:rsidR="003C2252" w:rsidRPr="00100B13" w:rsidRDefault="003C2252" w:rsidP="003C2252">
      <w:pPr>
        <w:rPr>
          <w:color w:val="000000"/>
          <w:sz w:val="24"/>
          <w:szCs w:val="24"/>
        </w:rPr>
      </w:pPr>
      <w:r w:rsidRPr="00100B13">
        <w:rPr>
          <w:color w:val="000000"/>
          <w:sz w:val="24"/>
          <w:szCs w:val="24"/>
        </w:rPr>
        <w:t>Дополнительные или измененные цели и средства управления, перечисленные в Таблице A.1, непосредственно получены и согласованы с теми, которые определены в настоящем документе, и должны и</w:t>
      </w:r>
      <w:r w:rsidR="00E81F81" w:rsidRPr="00100B13">
        <w:rPr>
          <w:color w:val="000000"/>
          <w:sz w:val="24"/>
          <w:szCs w:val="24"/>
        </w:rPr>
        <w:t>спользоваться в контексте ISO/</w:t>
      </w:r>
      <w:r w:rsidRPr="00100B13">
        <w:rPr>
          <w:color w:val="000000"/>
          <w:sz w:val="24"/>
          <w:szCs w:val="24"/>
        </w:rPr>
        <w:t>IEC 27001:2013, п. 6.1.3 в редакции 5.4.1.3.</w:t>
      </w:r>
    </w:p>
    <w:p w14:paraId="5887887B" w14:textId="2D2386E2" w:rsidR="003C2252" w:rsidRPr="00100B13" w:rsidRDefault="003C2252" w:rsidP="003C2252">
      <w:pPr>
        <w:rPr>
          <w:color w:val="000000"/>
          <w:sz w:val="24"/>
          <w:szCs w:val="24"/>
        </w:rPr>
      </w:pPr>
      <w:r w:rsidRPr="00100B13">
        <w:rPr>
          <w:color w:val="000000"/>
          <w:sz w:val="24"/>
          <w:szCs w:val="24"/>
        </w:rPr>
        <w:t>Не все цели и средства управления, перечисленные в настоящем приложении, должны быть включены в реализацию PIMS. Обоснование исключения любых целей управления должно быть включено в Заявление о применимости (см. 5.4.1.3). Обоснование исключения может включать случаи, когда меры контроля не считаются необходимыми при оценке риска, и когда они не требуются (или являются предметом исключений)</w:t>
      </w:r>
      <w:r w:rsidR="00E81F81" w:rsidRPr="00100B13">
        <w:rPr>
          <w:color w:val="000000"/>
          <w:sz w:val="24"/>
          <w:szCs w:val="24"/>
        </w:rPr>
        <w:t xml:space="preserve"> применимым законодательством и</w:t>
      </w:r>
      <w:r w:rsidRPr="00100B13">
        <w:rPr>
          <w:color w:val="000000"/>
          <w:sz w:val="24"/>
          <w:szCs w:val="24"/>
        </w:rPr>
        <w:t>/или нормативными актами.</w:t>
      </w:r>
    </w:p>
    <w:p w14:paraId="628BAF9F" w14:textId="77777777" w:rsidR="003C2252" w:rsidRPr="00100B13" w:rsidRDefault="003C2252" w:rsidP="003C2252">
      <w:pPr>
        <w:rPr>
          <w:color w:val="000000"/>
          <w:sz w:val="24"/>
          <w:szCs w:val="24"/>
        </w:rPr>
      </w:pPr>
    </w:p>
    <w:p w14:paraId="23DD57E8" w14:textId="28931DE7" w:rsidR="003C2252" w:rsidRPr="00100B13" w:rsidRDefault="003226E1" w:rsidP="003C2252">
      <w:pPr>
        <w:rPr>
          <w:color w:val="000000"/>
        </w:rPr>
      </w:pPr>
      <w:r w:rsidRPr="00100B13">
        <w:rPr>
          <w:color w:val="000000"/>
        </w:rPr>
        <w:t>Примечание -</w:t>
      </w:r>
      <w:r w:rsidR="003C2252" w:rsidRPr="00100B13">
        <w:rPr>
          <w:color w:val="000000"/>
        </w:rPr>
        <w:t xml:space="preserve"> Номера разделов в этом приложении относятся к номерам пунктов в разделе 7.</w:t>
      </w:r>
    </w:p>
    <w:p w14:paraId="7D821D65" w14:textId="77777777" w:rsidR="003C2252" w:rsidRPr="00100B13" w:rsidRDefault="003C2252" w:rsidP="003C2252">
      <w:pPr>
        <w:rPr>
          <w:color w:val="000000"/>
          <w:sz w:val="24"/>
          <w:szCs w:val="24"/>
        </w:rPr>
      </w:pPr>
    </w:p>
    <w:p w14:paraId="03AE9BCA" w14:textId="70EA3DF0" w:rsidR="003C2252" w:rsidRPr="00100B13" w:rsidRDefault="003C2252" w:rsidP="003226E1">
      <w:pPr>
        <w:jc w:val="center"/>
        <w:rPr>
          <w:b/>
          <w:color w:val="000000"/>
          <w:sz w:val="24"/>
          <w:szCs w:val="24"/>
        </w:rPr>
      </w:pPr>
      <w:r w:rsidRPr="00100B13">
        <w:rPr>
          <w:b/>
          <w:color w:val="000000"/>
          <w:sz w:val="24"/>
          <w:szCs w:val="24"/>
        </w:rPr>
        <w:t>Таблица А.1</w:t>
      </w:r>
      <w:r w:rsidR="003226E1" w:rsidRPr="00100B13">
        <w:rPr>
          <w:b/>
          <w:color w:val="000000"/>
          <w:sz w:val="24"/>
          <w:szCs w:val="24"/>
        </w:rPr>
        <w:t xml:space="preserve"> -</w:t>
      </w:r>
      <w:r w:rsidRPr="00100B13">
        <w:rPr>
          <w:b/>
          <w:color w:val="000000"/>
          <w:sz w:val="24"/>
          <w:szCs w:val="24"/>
        </w:rPr>
        <w:t xml:space="preserve"> Цели и средства управления</w:t>
      </w:r>
    </w:p>
    <w:tbl>
      <w:tblPr>
        <w:tblStyle w:val="TableNormal"/>
        <w:tblW w:w="9498"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418"/>
        <w:gridCol w:w="2268"/>
        <w:gridCol w:w="5812"/>
      </w:tblGrid>
      <w:tr w:rsidR="003C2252" w:rsidRPr="00100B13" w14:paraId="39111320" w14:textId="77777777" w:rsidTr="003C2252">
        <w:trPr>
          <w:trHeight w:val="1175"/>
        </w:trPr>
        <w:tc>
          <w:tcPr>
            <w:tcW w:w="9498" w:type="dxa"/>
            <w:gridSpan w:val="3"/>
            <w:tcBorders>
              <w:bottom w:val="single" w:sz="4" w:space="0" w:color="231F20"/>
            </w:tcBorders>
          </w:tcPr>
          <w:p w14:paraId="4A99A62F" w14:textId="77777777" w:rsidR="003C2252" w:rsidRPr="00100B13" w:rsidRDefault="003C2252"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A</w:t>
            </w:r>
            <w:r w:rsidRPr="00100B13">
              <w:rPr>
                <w:rFonts w:ascii="Times New Roman" w:hAnsi="Times New Roman" w:cs="Times New Roman"/>
                <w:b/>
                <w:color w:val="231F20"/>
                <w:sz w:val="24"/>
                <w:szCs w:val="24"/>
                <w:lang w:val="ru-RU"/>
              </w:rPr>
              <w:t>.7.2</w:t>
            </w:r>
            <w:r w:rsidRPr="00100B13">
              <w:rPr>
                <w:rFonts w:ascii="Times New Roman" w:hAnsi="Times New Roman" w:cs="Times New Roman"/>
                <w:b/>
                <w:color w:val="231F20"/>
                <w:spacing w:val="3"/>
                <w:sz w:val="24"/>
                <w:szCs w:val="24"/>
                <w:lang w:val="ru-RU"/>
              </w:rPr>
              <w:t xml:space="preserve"> Условия для сбора и обработки</w:t>
            </w:r>
          </w:p>
          <w:p w14:paraId="0389237B"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3F22E752"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Определить и документировать, что обработка является законной, с правовой основой в соответствии с действующими полномочиями и с четко определенными и законными целями.</w:t>
            </w:r>
          </w:p>
        </w:tc>
      </w:tr>
      <w:tr w:rsidR="003C2252" w:rsidRPr="00100B13" w14:paraId="58E24F3C" w14:textId="77777777" w:rsidTr="003C2252">
        <w:trPr>
          <w:trHeight w:val="846"/>
        </w:trPr>
        <w:tc>
          <w:tcPr>
            <w:tcW w:w="1418" w:type="dxa"/>
            <w:tcBorders>
              <w:top w:val="single" w:sz="4" w:space="0" w:color="231F20"/>
              <w:bottom w:val="single" w:sz="4" w:space="0" w:color="231F20"/>
              <w:right w:val="single" w:sz="4" w:space="0" w:color="231F20"/>
            </w:tcBorders>
          </w:tcPr>
          <w:p w14:paraId="5F178066" w14:textId="77777777" w:rsidR="003C2252" w:rsidRPr="00100B13" w:rsidRDefault="003C2252" w:rsidP="003C2252">
            <w:pPr>
              <w:pStyle w:val="TableParagraph"/>
              <w:rPr>
                <w:rFonts w:ascii="Times New Roman" w:hAnsi="Times New Roman" w:cs="Times New Roman"/>
                <w:b/>
                <w:sz w:val="24"/>
                <w:szCs w:val="24"/>
                <w:lang w:val="ru-RU"/>
              </w:rPr>
            </w:pPr>
          </w:p>
          <w:p w14:paraId="23A5B7BA"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A.7.2.1</w:t>
            </w:r>
          </w:p>
        </w:tc>
        <w:tc>
          <w:tcPr>
            <w:tcW w:w="2268" w:type="dxa"/>
            <w:tcBorders>
              <w:top w:val="single" w:sz="4" w:space="0" w:color="231F20"/>
              <w:left w:val="single" w:sz="4" w:space="0" w:color="231F20"/>
              <w:bottom w:val="single" w:sz="4" w:space="0" w:color="231F20"/>
              <w:right w:val="single" w:sz="4" w:space="0" w:color="231F20"/>
            </w:tcBorders>
          </w:tcPr>
          <w:p w14:paraId="278618EA"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Выявить и документировать цель</w:t>
            </w:r>
          </w:p>
        </w:tc>
        <w:tc>
          <w:tcPr>
            <w:tcW w:w="5812" w:type="dxa"/>
            <w:tcBorders>
              <w:top w:val="single" w:sz="4" w:space="0" w:color="231F20"/>
              <w:left w:val="single" w:sz="4" w:space="0" w:color="231F20"/>
              <w:bottom w:val="single" w:sz="4" w:space="0" w:color="231F20"/>
            </w:tcBorders>
          </w:tcPr>
          <w:p w14:paraId="5E768147" w14:textId="77777777" w:rsidR="003C2252" w:rsidRPr="00100B13" w:rsidRDefault="003C2252" w:rsidP="003C22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i/>
                <w:color w:val="231F20"/>
                <w:sz w:val="24"/>
                <w:szCs w:val="24"/>
                <w:lang w:val="ru-RU"/>
              </w:rPr>
              <w:t>Управление</w:t>
            </w:r>
          </w:p>
          <w:p w14:paraId="034A6A72"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выявить и документировать определенные цели, для которых будут обработаны ПД.</w:t>
            </w:r>
          </w:p>
        </w:tc>
      </w:tr>
      <w:tr w:rsidR="003C2252" w:rsidRPr="00100B13" w14:paraId="704644D7" w14:textId="77777777" w:rsidTr="003C2252">
        <w:trPr>
          <w:trHeight w:val="1066"/>
        </w:trPr>
        <w:tc>
          <w:tcPr>
            <w:tcW w:w="1418" w:type="dxa"/>
            <w:tcBorders>
              <w:top w:val="single" w:sz="4" w:space="0" w:color="231F20"/>
              <w:bottom w:val="single" w:sz="4" w:space="0" w:color="231F20"/>
              <w:right w:val="single" w:sz="4" w:space="0" w:color="231F20"/>
            </w:tcBorders>
          </w:tcPr>
          <w:p w14:paraId="7D0696FF" w14:textId="77777777" w:rsidR="003C2252" w:rsidRPr="00100B13" w:rsidRDefault="003C2252" w:rsidP="003C2252">
            <w:pPr>
              <w:pStyle w:val="TableParagraph"/>
              <w:rPr>
                <w:rFonts w:ascii="Times New Roman" w:hAnsi="Times New Roman" w:cs="Times New Roman"/>
                <w:b/>
                <w:sz w:val="24"/>
                <w:szCs w:val="24"/>
                <w:lang w:val="ru-RU"/>
              </w:rPr>
            </w:pPr>
          </w:p>
          <w:p w14:paraId="00DBC28E"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A.7.2.2</w:t>
            </w:r>
          </w:p>
        </w:tc>
        <w:tc>
          <w:tcPr>
            <w:tcW w:w="2268" w:type="dxa"/>
            <w:tcBorders>
              <w:top w:val="single" w:sz="4" w:space="0" w:color="231F20"/>
              <w:left w:val="single" w:sz="4" w:space="0" w:color="231F20"/>
              <w:bottom w:val="single" w:sz="4" w:space="0" w:color="231F20"/>
              <w:right w:val="single" w:sz="4" w:space="0" w:color="231F20"/>
            </w:tcBorders>
          </w:tcPr>
          <w:p w14:paraId="09C37644" w14:textId="77777777" w:rsidR="003C2252" w:rsidRPr="00100B13" w:rsidRDefault="003C2252" w:rsidP="003C2252">
            <w:pPr>
              <w:pStyle w:val="TableParagraph"/>
              <w:rPr>
                <w:rFonts w:ascii="Times New Roman" w:hAnsi="Times New Roman" w:cs="Times New Roman"/>
                <w:b/>
                <w:sz w:val="24"/>
                <w:szCs w:val="24"/>
              </w:rPr>
            </w:pPr>
          </w:p>
          <w:p w14:paraId="2A9CB66B"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Выявить правовую основу</w:t>
            </w:r>
          </w:p>
        </w:tc>
        <w:tc>
          <w:tcPr>
            <w:tcW w:w="5812" w:type="dxa"/>
            <w:tcBorders>
              <w:top w:val="single" w:sz="4" w:space="0" w:color="231F20"/>
              <w:left w:val="single" w:sz="4" w:space="0" w:color="231F20"/>
              <w:bottom w:val="single" w:sz="4" w:space="0" w:color="231F20"/>
            </w:tcBorders>
          </w:tcPr>
          <w:p w14:paraId="590EF030" w14:textId="77777777" w:rsidR="003C2252" w:rsidRPr="00100B13" w:rsidRDefault="003C2252" w:rsidP="003C22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i/>
                <w:color w:val="231F20"/>
                <w:sz w:val="24"/>
                <w:szCs w:val="24"/>
                <w:lang w:val="ru-RU"/>
              </w:rPr>
              <w:t>Управление</w:t>
            </w:r>
          </w:p>
          <w:p w14:paraId="2D21444F"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определить, документировать и соответствовать соответствующей правовой основе для обработки ПД для выявленных целей.</w:t>
            </w:r>
          </w:p>
        </w:tc>
      </w:tr>
      <w:tr w:rsidR="003C2252" w:rsidRPr="00100B13" w14:paraId="6FD52B90" w14:textId="77777777" w:rsidTr="003C2252">
        <w:trPr>
          <w:trHeight w:val="1066"/>
        </w:trPr>
        <w:tc>
          <w:tcPr>
            <w:tcW w:w="1418" w:type="dxa"/>
            <w:tcBorders>
              <w:top w:val="single" w:sz="4" w:space="0" w:color="231F20"/>
              <w:bottom w:val="single" w:sz="4" w:space="0" w:color="231F20"/>
              <w:right w:val="single" w:sz="4" w:space="0" w:color="231F20"/>
            </w:tcBorders>
          </w:tcPr>
          <w:p w14:paraId="52CBEA82" w14:textId="77777777" w:rsidR="003C2252" w:rsidRPr="00100B13" w:rsidRDefault="003C2252" w:rsidP="003C2252">
            <w:pPr>
              <w:pStyle w:val="TableParagraph"/>
              <w:rPr>
                <w:rFonts w:ascii="Times New Roman" w:hAnsi="Times New Roman" w:cs="Times New Roman"/>
                <w:b/>
                <w:sz w:val="24"/>
                <w:szCs w:val="24"/>
                <w:lang w:val="ru-RU"/>
              </w:rPr>
            </w:pPr>
          </w:p>
          <w:p w14:paraId="73F0678C"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A.7.2.3</w:t>
            </w:r>
          </w:p>
        </w:tc>
        <w:tc>
          <w:tcPr>
            <w:tcW w:w="2268" w:type="dxa"/>
            <w:tcBorders>
              <w:top w:val="single" w:sz="4" w:space="0" w:color="231F20"/>
              <w:left w:val="single" w:sz="4" w:space="0" w:color="231F20"/>
              <w:bottom w:val="single" w:sz="4" w:space="0" w:color="231F20"/>
              <w:right w:val="single" w:sz="4" w:space="0" w:color="231F20"/>
            </w:tcBorders>
          </w:tcPr>
          <w:p w14:paraId="68C15C65" w14:textId="77777777" w:rsidR="003C2252" w:rsidRPr="00100B13" w:rsidRDefault="003C2252" w:rsidP="003C2252">
            <w:pPr>
              <w:pStyle w:val="TableParagraph"/>
              <w:rPr>
                <w:rFonts w:ascii="Times New Roman" w:hAnsi="Times New Roman" w:cs="Times New Roman"/>
                <w:b/>
                <w:sz w:val="24"/>
                <w:szCs w:val="24"/>
                <w:lang w:val="ru-RU"/>
              </w:rPr>
            </w:pPr>
          </w:p>
          <w:p w14:paraId="5D027651"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Определить срок и способы получения согласия </w:t>
            </w:r>
          </w:p>
        </w:tc>
        <w:tc>
          <w:tcPr>
            <w:tcW w:w="5812" w:type="dxa"/>
            <w:tcBorders>
              <w:top w:val="single" w:sz="4" w:space="0" w:color="231F20"/>
              <w:left w:val="single" w:sz="4" w:space="0" w:color="231F20"/>
              <w:bottom w:val="single" w:sz="4" w:space="0" w:color="231F20"/>
            </w:tcBorders>
          </w:tcPr>
          <w:p w14:paraId="4281E348"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r w:rsidRPr="00100B13">
              <w:rPr>
                <w:rFonts w:ascii="Times New Roman" w:hAnsi="Times New Roman" w:cs="Times New Roman"/>
                <w:i/>
                <w:color w:val="231F20"/>
                <w:sz w:val="24"/>
                <w:szCs w:val="24"/>
              </w:rPr>
              <w:t>l</w:t>
            </w:r>
          </w:p>
          <w:p w14:paraId="0BF9238A" w14:textId="77777777" w:rsidR="003C2252" w:rsidRPr="00100B13" w:rsidRDefault="003C2252" w:rsidP="003C2252">
            <w:pPr>
              <w:pStyle w:val="TableParagraph"/>
              <w:ind w:left="49" w:right="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определить и документировать процесс, по которому она может продемонстрировать, получено ли согласие,</w:t>
            </w:r>
            <w:r w:rsidRPr="00100B13">
              <w:rPr>
                <w:rFonts w:ascii="Times New Roman" w:hAnsi="Times New Roman" w:cs="Times New Roman"/>
                <w:color w:val="231F20"/>
                <w:spacing w:val="2"/>
                <w:sz w:val="24"/>
                <w:szCs w:val="24"/>
                <w:lang w:val="ru-RU"/>
              </w:rPr>
              <w:t xml:space="preserve"> срок и способы получения согласия на обработку ПД </w:t>
            </w:r>
            <w:r w:rsidRPr="00100B13">
              <w:rPr>
                <w:rFonts w:ascii="Times New Roman" w:hAnsi="Times New Roman" w:cs="Times New Roman"/>
                <w:color w:val="231F20"/>
                <w:sz w:val="24"/>
                <w:szCs w:val="24"/>
                <w:lang w:val="ru-RU"/>
              </w:rPr>
              <w:t>от администраторов доступа к ПД.</w:t>
            </w:r>
          </w:p>
        </w:tc>
      </w:tr>
      <w:tr w:rsidR="003C2252" w:rsidRPr="00100B13" w14:paraId="7ECFEDEC" w14:textId="77777777" w:rsidTr="003C2252">
        <w:trPr>
          <w:trHeight w:val="846"/>
        </w:trPr>
        <w:tc>
          <w:tcPr>
            <w:tcW w:w="1418" w:type="dxa"/>
            <w:tcBorders>
              <w:top w:val="single" w:sz="4" w:space="0" w:color="231F20"/>
              <w:bottom w:val="single" w:sz="4" w:space="0" w:color="231F20"/>
              <w:right w:val="single" w:sz="4" w:space="0" w:color="231F20"/>
            </w:tcBorders>
          </w:tcPr>
          <w:p w14:paraId="5FF5299F" w14:textId="77777777" w:rsidR="003C2252" w:rsidRPr="00100B13" w:rsidRDefault="003C2252" w:rsidP="003C2252">
            <w:pPr>
              <w:pStyle w:val="TableParagraph"/>
              <w:rPr>
                <w:rFonts w:ascii="Times New Roman" w:hAnsi="Times New Roman" w:cs="Times New Roman"/>
                <w:b/>
                <w:sz w:val="24"/>
                <w:szCs w:val="24"/>
                <w:lang w:val="ru-RU"/>
              </w:rPr>
            </w:pPr>
          </w:p>
          <w:p w14:paraId="5B4AB1C5"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A.7.2.4</w:t>
            </w:r>
          </w:p>
        </w:tc>
        <w:tc>
          <w:tcPr>
            <w:tcW w:w="2268" w:type="dxa"/>
            <w:tcBorders>
              <w:top w:val="single" w:sz="4" w:space="0" w:color="231F20"/>
              <w:left w:val="single" w:sz="4" w:space="0" w:color="231F20"/>
              <w:bottom w:val="single" w:sz="4" w:space="0" w:color="231F20"/>
              <w:right w:val="single" w:sz="4" w:space="0" w:color="231F20"/>
            </w:tcBorders>
          </w:tcPr>
          <w:p w14:paraId="5B92B9D1"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Получить и зарегистрировать согласие</w:t>
            </w:r>
          </w:p>
        </w:tc>
        <w:tc>
          <w:tcPr>
            <w:tcW w:w="5812" w:type="dxa"/>
            <w:tcBorders>
              <w:top w:val="single" w:sz="4" w:space="0" w:color="231F20"/>
              <w:left w:val="single" w:sz="4" w:space="0" w:color="231F20"/>
              <w:bottom w:val="single" w:sz="4" w:space="0" w:color="231F20"/>
            </w:tcBorders>
          </w:tcPr>
          <w:p w14:paraId="26EF6C4E" w14:textId="77777777" w:rsidR="003C2252" w:rsidRPr="00100B13" w:rsidRDefault="003C2252" w:rsidP="003C22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i/>
                <w:color w:val="231F20"/>
                <w:sz w:val="24"/>
                <w:szCs w:val="24"/>
                <w:lang w:val="ru-RU"/>
              </w:rPr>
              <w:t>Управление</w:t>
            </w:r>
          </w:p>
          <w:p w14:paraId="4A1ABCF5"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получить и зарегистрировать согласие от администраторов доступа к ПД в соответствии с документированными процессами.</w:t>
            </w:r>
          </w:p>
        </w:tc>
      </w:tr>
    </w:tbl>
    <w:p w14:paraId="24E48EC5" w14:textId="63BF8E24" w:rsidR="003C2252" w:rsidRPr="00100B13" w:rsidRDefault="003C2252" w:rsidP="003C2252">
      <w:pPr>
        <w:jc w:val="center"/>
        <w:rPr>
          <w:b/>
          <w:color w:val="000000"/>
          <w:sz w:val="24"/>
          <w:szCs w:val="24"/>
        </w:rPr>
      </w:pPr>
    </w:p>
    <w:p w14:paraId="46BCD7EA" w14:textId="1CBB4751" w:rsidR="003226E1" w:rsidRPr="00100B13" w:rsidRDefault="003226E1" w:rsidP="003C2252">
      <w:pPr>
        <w:jc w:val="center"/>
        <w:rPr>
          <w:b/>
          <w:color w:val="000000"/>
          <w:sz w:val="24"/>
          <w:szCs w:val="24"/>
        </w:rPr>
      </w:pPr>
    </w:p>
    <w:p w14:paraId="57ABAFFD" w14:textId="411C5246" w:rsidR="003226E1" w:rsidRPr="00100B13" w:rsidRDefault="003226E1" w:rsidP="003C2252">
      <w:pPr>
        <w:jc w:val="center"/>
        <w:rPr>
          <w:b/>
          <w:color w:val="000000"/>
          <w:sz w:val="24"/>
          <w:szCs w:val="24"/>
        </w:rPr>
      </w:pPr>
    </w:p>
    <w:p w14:paraId="768D1D98" w14:textId="77777777" w:rsidR="003226E1" w:rsidRPr="00100B13" w:rsidRDefault="003226E1" w:rsidP="003C2252">
      <w:pPr>
        <w:jc w:val="center"/>
        <w:rPr>
          <w:b/>
          <w:color w:val="000000"/>
          <w:sz w:val="24"/>
          <w:szCs w:val="24"/>
        </w:rPr>
      </w:pPr>
    </w:p>
    <w:p w14:paraId="6F45E43F" w14:textId="7A41DFEC" w:rsidR="003C2252" w:rsidRPr="00100B13" w:rsidRDefault="003C2252" w:rsidP="003C2252">
      <w:pPr>
        <w:jc w:val="center"/>
        <w:rPr>
          <w:b/>
          <w:color w:val="000000"/>
          <w:sz w:val="24"/>
          <w:szCs w:val="24"/>
        </w:rPr>
      </w:pPr>
      <w:r w:rsidRPr="00100B13">
        <w:rPr>
          <w:b/>
          <w:color w:val="000000"/>
          <w:sz w:val="24"/>
          <w:szCs w:val="24"/>
        </w:rPr>
        <w:lastRenderedPageBreak/>
        <w:t xml:space="preserve">Таблица А.1 </w:t>
      </w:r>
      <w:r w:rsidRPr="00100B13">
        <w:rPr>
          <w:i/>
          <w:color w:val="000000"/>
          <w:sz w:val="24"/>
          <w:szCs w:val="24"/>
        </w:rPr>
        <w:t>(продолжение)</w:t>
      </w:r>
    </w:p>
    <w:tbl>
      <w:tblPr>
        <w:tblStyle w:val="TableNormal"/>
        <w:tblW w:w="9781"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629"/>
        <w:gridCol w:w="2078"/>
        <w:gridCol w:w="6074"/>
      </w:tblGrid>
      <w:tr w:rsidR="003226E1" w:rsidRPr="00100B13" w14:paraId="675E45DD" w14:textId="77777777" w:rsidTr="00A242AF">
        <w:trPr>
          <w:trHeight w:val="1061"/>
        </w:trPr>
        <w:tc>
          <w:tcPr>
            <w:tcW w:w="1629" w:type="dxa"/>
            <w:tcBorders>
              <w:bottom w:val="single" w:sz="4" w:space="0" w:color="231F20"/>
              <w:right w:val="single" w:sz="4" w:space="0" w:color="231F20"/>
            </w:tcBorders>
          </w:tcPr>
          <w:p w14:paraId="26082C12" w14:textId="77777777" w:rsidR="003226E1" w:rsidRPr="00100B13" w:rsidRDefault="003226E1" w:rsidP="003226E1">
            <w:pPr>
              <w:pStyle w:val="TableParagraph"/>
              <w:rPr>
                <w:rFonts w:ascii="Times New Roman" w:hAnsi="Times New Roman" w:cs="Times New Roman"/>
                <w:b/>
                <w:sz w:val="24"/>
                <w:szCs w:val="24"/>
                <w:lang w:val="ru-RU"/>
              </w:rPr>
            </w:pPr>
          </w:p>
          <w:p w14:paraId="192964C1" w14:textId="228F84DC" w:rsidR="003226E1" w:rsidRPr="00100B13" w:rsidRDefault="003226E1" w:rsidP="003226E1">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A.7.2.5</w:t>
            </w:r>
          </w:p>
        </w:tc>
        <w:tc>
          <w:tcPr>
            <w:tcW w:w="2078" w:type="dxa"/>
            <w:tcBorders>
              <w:left w:val="single" w:sz="4" w:space="0" w:color="231F20"/>
              <w:bottom w:val="single" w:sz="4" w:space="0" w:color="231F20"/>
              <w:right w:val="single" w:sz="4" w:space="0" w:color="231F20"/>
            </w:tcBorders>
          </w:tcPr>
          <w:p w14:paraId="76E8A8FC" w14:textId="77777777" w:rsidR="003226E1" w:rsidRPr="00100B13" w:rsidRDefault="003226E1" w:rsidP="003226E1">
            <w:pPr>
              <w:pStyle w:val="TableParagraph"/>
              <w:rPr>
                <w:rFonts w:ascii="Times New Roman" w:hAnsi="Times New Roman" w:cs="Times New Roman"/>
                <w:b/>
                <w:sz w:val="24"/>
                <w:szCs w:val="24"/>
              </w:rPr>
            </w:pPr>
          </w:p>
          <w:p w14:paraId="640B0A97" w14:textId="56A7CD2C" w:rsidR="003226E1" w:rsidRPr="00100B13" w:rsidRDefault="003226E1" w:rsidP="003226E1">
            <w:pPr>
              <w:pStyle w:val="TableParagraph"/>
              <w:rPr>
                <w:rFonts w:ascii="Times New Roman" w:hAnsi="Times New Roman" w:cs="Times New Roman"/>
                <w:i/>
                <w:sz w:val="24"/>
                <w:szCs w:val="24"/>
              </w:rPr>
            </w:pPr>
            <w:proofErr w:type="spellStart"/>
            <w:r w:rsidRPr="00100B13">
              <w:rPr>
                <w:rFonts w:ascii="Times New Roman" w:hAnsi="Times New Roman" w:cs="Times New Roman"/>
                <w:color w:val="231F20"/>
                <w:sz w:val="24"/>
                <w:szCs w:val="24"/>
              </w:rPr>
              <w:t>Оценка</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воздействия</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на</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конфиденциальность</w:t>
            </w:r>
            <w:proofErr w:type="spellEnd"/>
          </w:p>
        </w:tc>
        <w:tc>
          <w:tcPr>
            <w:tcW w:w="6074" w:type="dxa"/>
            <w:tcBorders>
              <w:left w:val="single" w:sz="4" w:space="0" w:color="231F20"/>
              <w:bottom w:val="single" w:sz="4" w:space="0" w:color="231F20"/>
            </w:tcBorders>
          </w:tcPr>
          <w:p w14:paraId="7E76F41C" w14:textId="77777777" w:rsidR="003226E1" w:rsidRPr="00100B13" w:rsidRDefault="003226E1" w:rsidP="003226E1">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6A231D4" w14:textId="347FE24A" w:rsidR="003226E1" w:rsidRPr="00100B13" w:rsidRDefault="003226E1" w:rsidP="003226E1">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оценивать необходимость и, по необходимости, внедрять оценку воздействия на конфиденциальность всякий раз, когда планируется новая обработка ПД или изменения в существующей обработке ПД.</w:t>
            </w:r>
          </w:p>
        </w:tc>
      </w:tr>
      <w:tr w:rsidR="003226E1" w:rsidRPr="00100B13" w14:paraId="6C10314C" w14:textId="77777777" w:rsidTr="00A242AF">
        <w:trPr>
          <w:trHeight w:val="1061"/>
        </w:trPr>
        <w:tc>
          <w:tcPr>
            <w:tcW w:w="1629" w:type="dxa"/>
            <w:tcBorders>
              <w:bottom w:val="single" w:sz="4" w:space="0" w:color="231F20"/>
              <w:right w:val="single" w:sz="4" w:space="0" w:color="231F20"/>
            </w:tcBorders>
          </w:tcPr>
          <w:p w14:paraId="4C2809E7" w14:textId="77777777" w:rsidR="003226E1" w:rsidRPr="00100B13" w:rsidRDefault="003226E1" w:rsidP="003226E1">
            <w:pPr>
              <w:pStyle w:val="TableParagraph"/>
              <w:rPr>
                <w:rFonts w:ascii="Times New Roman" w:hAnsi="Times New Roman" w:cs="Times New Roman"/>
                <w:b/>
                <w:sz w:val="24"/>
                <w:szCs w:val="24"/>
                <w:lang w:val="ru-RU"/>
              </w:rPr>
            </w:pPr>
          </w:p>
          <w:p w14:paraId="3710B843" w14:textId="77777777" w:rsidR="003226E1" w:rsidRPr="00100B13" w:rsidRDefault="003226E1" w:rsidP="003226E1">
            <w:pPr>
              <w:pStyle w:val="TableParagraph"/>
              <w:rPr>
                <w:rFonts w:ascii="Times New Roman" w:hAnsi="Times New Roman" w:cs="Times New Roman"/>
                <w:b/>
                <w:sz w:val="24"/>
                <w:szCs w:val="24"/>
                <w:lang w:val="ru-RU"/>
              </w:rPr>
            </w:pPr>
          </w:p>
          <w:p w14:paraId="619AA744" w14:textId="1779B7E9" w:rsidR="003226E1" w:rsidRPr="00100B13" w:rsidRDefault="003226E1" w:rsidP="003226E1">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A.7.2.6</w:t>
            </w:r>
          </w:p>
        </w:tc>
        <w:tc>
          <w:tcPr>
            <w:tcW w:w="2078" w:type="dxa"/>
            <w:tcBorders>
              <w:left w:val="single" w:sz="4" w:space="0" w:color="231F20"/>
              <w:bottom w:val="single" w:sz="4" w:space="0" w:color="231F20"/>
              <w:right w:val="single" w:sz="4" w:space="0" w:color="231F20"/>
            </w:tcBorders>
          </w:tcPr>
          <w:p w14:paraId="339129C1" w14:textId="77777777" w:rsidR="003226E1" w:rsidRPr="00100B13" w:rsidRDefault="003226E1" w:rsidP="003226E1">
            <w:pPr>
              <w:pStyle w:val="TableParagraph"/>
              <w:rPr>
                <w:rFonts w:ascii="Times New Roman" w:hAnsi="Times New Roman" w:cs="Times New Roman"/>
                <w:b/>
                <w:sz w:val="24"/>
                <w:szCs w:val="24"/>
              </w:rPr>
            </w:pPr>
          </w:p>
          <w:p w14:paraId="050FC67B" w14:textId="3590FCBA" w:rsidR="003226E1" w:rsidRPr="00100B13" w:rsidRDefault="00D40FC8" w:rsidP="003226E1">
            <w:pPr>
              <w:pStyle w:val="TableParagraph"/>
              <w:rPr>
                <w:rFonts w:ascii="Times New Roman" w:hAnsi="Times New Roman" w:cs="Times New Roman"/>
                <w:i/>
                <w:sz w:val="24"/>
                <w:szCs w:val="24"/>
              </w:rPr>
            </w:pPr>
            <w:r w:rsidRPr="00100B13">
              <w:rPr>
                <w:rFonts w:ascii="Times New Roman" w:hAnsi="Times New Roman" w:cs="Times New Roman"/>
                <w:color w:val="231F20"/>
                <w:sz w:val="24"/>
                <w:szCs w:val="24"/>
                <w:lang w:val="ru-RU"/>
              </w:rPr>
              <w:t>Договоры с оператор</w:t>
            </w:r>
            <w:r w:rsidR="003226E1" w:rsidRPr="00100B13">
              <w:rPr>
                <w:rFonts w:ascii="Times New Roman" w:hAnsi="Times New Roman" w:cs="Times New Roman"/>
                <w:color w:val="231F20"/>
                <w:sz w:val="24"/>
                <w:szCs w:val="24"/>
                <w:lang w:val="ru-RU"/>
              </w:rPr>
              <w:t>ами ПД</w:t>
            </w:r>
          </w:p>
        </w:tc>
        <w:tc>
          <w:tcPr>
            <w:tcW w:w="6074" w:type="dxa"/>
            <w:tcBorders>
              <w:left w:val="single" w:sz="4" w:space="0" w:color="231F20"/>
              <w:bottom w:val="single" w:sz="4" w:space="0" w:color="231F20"/>
            </w:tcBorders>
          </w:tcPr>
          <w:p w14:paraId="6C7DFCF0" w14:textId="77777777" w:rsidR="003226E1" w:rsidRPr="00100B13" w:rsidRDefault="003226E1" w:rsidP="003226E1">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93E09F1" w14:textId="622C23E2" w:rsidR="003226E1" w:rsidRPr="00100B13" w:rsidRDefault="003226E1" w:rsidP="00D40FC8">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иметь письменный договор с</w:t>
            </w:r>
            <w:r w:rsidR="00D40FC8" w:rsidRPr="00100B13">
              <w:rPr>
                <w:rFonts w:ascii="Times New Roman" w:hAnsi="Times New Roman" w:cs="Times New Roman"/>
                <w:color w:val="231F20"/>
                <w:sz w:val="24"/>
                <w:szCs w:val="24"/>
                <w:lang w:val="ru-RU"/>
              </w:rPr>
              <w:t>о всеми используемыми операторами</w:t>
            </w:r>
            <w:r w:rsidRPr="00100B13">
              <w:rPr>
                <w:rFonts w:ascii="Times New Roman" w:hAnsi="Times New Roman" w:cs="Times New Roman"/>
                <w:color w:val="231F20"/>
                <w:sz w:val="24"/>
                <w:szCs w:val="24"/>
                <w:lang w:val="ru-RU"/>
              </w:rPr>
              <w:t xml:space="preserve"> ПД</w:t>
            </w:r>
            <w:r w:rsidRPr="00100B13">
              <w:rPr>
                <w:rFonts w:ascii="Times New Roman" w:hAnsi="Times New Roman" w:cs="Times New Roman"/>
                <w:color w:val="231F20"/>
                <w:spacing w:val="6"/>
                <w:sz w:val="24"/>
                <w:szCs w:val="24"/>
                <w:lang w:val="ru-RU"/>
              </w:rPr>
              <w:t xml:space="preserve"> </w:t>
            </w:r>
            <w:r w:rsidRPr="00100B13">
              <w:rPr>
                <w:rFonts w:ascii="Times New Roman" w:hAnsi="Times New Roman" w:cs="Times New Roman"/>
                <w:color w:val="231F20"/>
                <w:sz w:val="24"/>
                <w:szCs w:val="24"/>
                <w:lang w:val="ru-RU"/>
              </w:rPr>
              <w:t>и должна обеспеч</w:t>
            </w:r>
            <w:r w:rsidR="00D40FC8" w:rsidRPr="00100B13">
              <w:rPr>
                <w:rFonts w:ascii="Times New Roman" w:hAnsi="Times New Roman" w:cs="Times New Roman"/>
                <w:color w:val="231F20"/>
                <w:sz w:val="24"/>
                <w:szCs w:val="24"/>
                <w:lang w:val="ru-RU"/>
              </w:rPr>
              <w:t xml:space="preserve">ить, чтобы договоры с </w:t>
            </w:r>
            <w:proofErr w:type="spellStart"/>
            <w:r w:rsidR="00D40FC8" w:rsidRPr="00100B13">
              <w:rPr>
                <w:rFonts w:ascii="Times New Roman" w:hAnsi="Times New Roman" w:cs="Times New Roman"/>
                <w:color w:val="231F20"/>
                <w:sz w:val="24"/>
                <w:szCs w:val="24"/>
                <w:lang w:val="ru-RU"/>
              </w:rPr>
              <w:t>оператороами</w:t>
            </w:r>
            <w:proofErr w:type="spellEnd"/>
            <w:r w:rsidRPr="00100B13">
              <w:rPr>
                <w:rFonts w:ascii="Times New Roman" w:hAnsi="Times New Roman" w:cs="Times New Roman"/>
                <w:color w:val="231F20"/>
                <w:spacing w:val="5"/>
                <w:sz w:val="24"/>
                <w:szCs w:val="24"/>
                <w:lang w:val="ru-RU"/>
              </w:rPr>
              <w:t xml:space="preserve"> </w:t>
            </w:r>
            <w:r w:rsidRPr="00100B13">
              <w:rPr>
                <w:rFonts w:ascii="Times New Roman" w:hAnsi="Times New Roman" w:cs="Times New Roman"/>
                <w:color w:val="231F20"/>
                <w:sz w:val="24"/>
                <w:szCs w:val="24"/>
                <w:lang w:val="ru-RU"/>
              </w:rPr>
              <w:t>ПД предусматривали реализацию соответствующих средств управления, указанных в Приложении В.</w:t>
            </w:r>
          </w:p>
        </w:tc>
      </w:tr>
      <w:tr w:rsidR="003C2252" w:rsidRPr="00100B13" w14:paraId="10C8FA75" w14:textId="77777777" w:rsidTr="00A242AF">
        <w:trPr>
          <w:trHeight w:val="1061"/>
        </w:trPr>
        <w:tc>
          <w:tcPr>
            <w:tcW w:w="1629" w:type="dxa"/>
            <w:tcBorders>
              <w:bottom w:val="single" w:sz="4" w:space="0" w:color="231F20"/>
              <w:right w:val="single" w:sz="4" w:space="0" w:color="231F20"/>
            </w:tcBorders>
          </w:tcPr>
          <w:p w14:paraId="67522611" w14:textId="77777777" w:rsidR="003C2252" w:rsidRPr="00100B13" w:rsidRDefault="003C2252" w:rsidP="003C2252">
            <w:pPr>
              <w:pStyle w:val="TableParagraph"/>
              <w:rPr>
                <w:rFonts w:ascii="Times New Roman" w:hAnsi="Times New Roman" w:cs="Times New Roman"/>
                <w:i/>
                <w:sz w:val="24"/>
                <w:szCs w:val="24"/>
                <w:lang w:val="ru-RU"/>
              </w:rPr>
            </w:pPr>
          </w:p>
          <w:p w14:paraId="558B4AA4"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A.7.2.7</w:t>
            </w:r>
          </w:p>
        </w:tc>
        <w:tc>
          <w:tcPr>
            <w:tcW w:w="2078" w:type="dxa"/>
            <w:tcBorders>
              <w:left w:val="single" w:sz="4" w:space="0" w:color="231F20"/>
              <w:bottom w:val="single" w:sz="4" w:space="0" w:color="231F20"/>
              <w:right w:val="single" w:sz="4" w:space="0" w:color="231F20"/>
            </w:tcBorders>
          </w:tcPr>
          <w:p w14:paraId="5BBB6811" w14:textId="77777777" w:rsidR="003C2252" w:rsidRPr="00100B13" w:rsidRDefault="003C2252" w:rsidP="003C2252">
            <w:pPr>
              <w:pStyle w:val="TableParagraph"/>
              <w:rPr>
                <w:rFonts w:ascii="Times New Roman" w:hAnsi="Times New Roman" w:cs="Times New Roman"/>
                <w:i/>
                <w:sz w:val="24"/>
                <w:szCs w:val="24"/>
              </w:rPr>
            </w:pPr>
          </w:p>
          <w:p w14:paraId="3F9442FF" w14:textId="2F379CDC"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Совместный </w:t>
            </w:r>
            <w:r w:rsidR="005B5CA2" w:rsidRPr="00100B13">
              <w:rPr>
                <w:rFonts w:ascii="Times New Roman" w:hAnsi="Times New Roman" w:cs="Times New Roman"/>
                <w:color w:val="231F20"/>
                <w:sz w:val="24"/>
                <w:szCs w:val="24"/>
                <w:lang w:val="ru-RU"/>
              </w:rPr>
              <w:t>собственник</w:t>
            </w:r>
            <w:r w:rsidRPr="00100B13">
              <w:rPr>
                <w:rFonts w:ascii="Times New Roman" w:hAnsi="Times New Roman" w:cs="Times New Roman"/>
                <w:color w:val="231F20"/>
                <w:sz w:val="24"/>
                <w:szCs w:val="24"/>
                <w:lang w:val="ru-RU"/>
              </w:rPr>
              <w:t xml:space="preserve"> ПД</w:t>
            </w:r>
          </w:p>
        </w:tc>
        <w:tc>
          <w:tcPr>
            <w:tcW w:w="6074" w:type="dxa"/>
            <w:tcBorders>
              <w:left w:val="single" w:sz="4" w:space="0" w:color="231F20"/>
              <w:bottom w:val="single" w:sz="4" w:space="0" w:color="231F20"/>
            </w:tcBorders>
          </w:tcPr>
          <w:p w14:paraId="35DAFCEA"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2D257367" w14:textId="49A8162C" w:rsidR="003C2252" w:rsidRPr="00100B13" w:rsidRDefault="003C2252" w:rsidP="003C2252">
            <w:pPr>
              <w:pStyle w:val="TableParagraph"/>
              <w:ind w:left="49" w:right="172"/>
              <w:jc w:val="bot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Организация должна определить соответствующие роли и ответственности для обработки ПД (включая требования по защите и безопасности ПД) со всеми совместными </w:t>
            </w:r>
            <w:r w:rsidR="005B5CA2" w:rsidRPr="00100B13">
              <w:rPr>
                <w:rFonts w:ascii="Times New Roman" w:hAnsi="Times New Roman" w:cs="Times New Roman"/>
                <w:color w:val="231F20"/>
                <w:sz w:val="24"/>
                <w:szCs w:val="24"/>
                <w:lang w:val="ru-RU"/>
              </w:rPr>
              <w:t>собственник</w:t>
            </w:r>
            <w:r w:rsidRPr="00100B13">
              <w:rPr>
                <w:rFonts w:ascii="Times New Roman" w:hAnsi="Times New Roman" w:cs="Times New Roman"/>
                <w:color w:val="231F20"/>
                <w:sz w:val="24"/>
                <w:szCs w:val="24"/>
                <w:lang w:val="ru-RU"/>
              </w:rPr>
              <w:t>ами ПД</w:t>
            </w:r>
          </w:p>
        </w:tc>
      </w:tr>
      <w:tr w:rsidR="003C2252" w:rsidRPr="00100B13" w14:paraId="26A15033" w14:textId="77777777" w:rsidTr="00A242AF">
        <w:trPr>
          <w:trHeight w:val="846"/>
        </w:trPr>
        <w:tc>
          <w:tcPr>
            <w:tcW w:w="1629" w:type="dxa"/>
            <w:tcBorders>
              <w:top w:val="single" w:sz="4" w:space="0" w:color="231F20"/>
              <w:bottom w:val="single" w:sz="4" w:space="0" w:color="231F20"/>
              <w:right w:val="single" w:sz="4" w:space="0" w:color="231F20"/>
            </w:tcBorders>
          </w:tcPr>
          <w:p w14:paraId="093D0B49" w14:textId="77777777" w:rsidR="003C2252" w:rsidRPr="00100B13" w:rsidRDefault="003C2252" w:rsidP="003C2252">
            <w:pPr>
              <w:pStyle w:val="TableParagraph"/>
              <w:rPr>
                <w:rFonts w:ascii="Times New Roman" w:hAnsi="Times New Roman" w:cs="Times New Roman"/>
                <w:i/>
                <w:sz w:val="24"/>
                <w:szCs w:val="24"/>
                <w:lang w:val="ru-RU"/>
              </w:rPr>
            </w:pPr>
          </w:p>
          <w:p w14:paraId="05E6AC84"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A.7.2.8</w:t>
            </w:r>
          </w:p>
        </w:tc>
        <w:tc>
          <w:tcPr>
            <w:tcW w:w="2078" w:type="dxa"/>
            <w:tcBorders>
              <w:top w:val="single" w:sz="4" w:space="0" w:color="231F20"/>
              <w:left w:val="single" w:sz="4" w:space="0" w:color="231F20"/>
              <w:bottom w:val="single" w:sz="4" w:space="0" w:color="231F20"/>
              <w:right w:val="single" w:sz="4" w:space="0" w:color="231F20"/>
            </w:tcBorders>
          </w:tcPr>
          <w:p w14:paraId="7D74F1E1" w14:textId="77777777" w:rsidR="003C2252" w:rsidRPr="00100B13" w:rsidRDefault="003C2252" w:rsidP="003C2252">
            <w:pPr>
              <w:pStyle w:val="TableParagraph"/>
              <w:rPr>
                <w:rFonts w:ascii="Times New Roman" w:hAnsi="Times New Roman" w:cs="Times New Roman"/>
                <w:i/>
                <w:sz w:val="24"/>
                <w:szCs w:val="24"/>
                <w:lang w:val="ru-RU"/>
              </w:rPr>
            </w:pPr>
          </w:p>
          <w:p w14:paraId="0A705235"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Записи, относящиеся к обработке ПД</w:t>
            </w:r>
          </w:p>
        </w:tc>
        <w:tc>
          <w:tcPr>
            <w:tcW w:w="6074" w:type="dxa"/>
            <w:tcBorders>
              <w:top w:val="single" w:sz="4" w:space="0" w:color="231F20"/>
              <w:left w:val="single" w:sz="4" w:space="0" w:color="231F20"/>
              <w:bottom w:val="single" w:sz="4" w:space="0" w:color="231F20"/>
            </w:tcBorders>
          </w:tcPr>
          <w:p w14:paraId="120E6C56"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E5ED1BE"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Организация должна определить и надежно поддерживать необходимые записи в поддержку своих обязательств по обработке ПД </w:t>
            </w:r>
          </w:p>
        </w:tc>
      </w:tr>
      <w:tr w:rsidR="003C2252" w:rsidRPr="00100B13" w14:paraId="51C2C390" w14:textId="77777777" w:rsidTr="00A242AF">
        <w:trPr>
          <w:trHeight w:val="1180"/>
        </w:trPr>
        <w:tc>
          <w:tcPr>
            <w:tcW w:w="9781" w:type="dxa"/>
            <w:gridSpan w:val="3"/>
            <w:tcBorders>
              <w:top w:val="single" w:sz="4" w:space="0" w:color="231F20"/>
              <w:bottom w:val="single" w:sz="4" w:space="0" w:color="231F20"/>
            </w:tcBorders>
          </w:tcPr>
          <w:p w14:paraId="158E76C4" w14:textId="77777777" w:rsidR="003C2252" w:rsidRPr="00100B13" w:rsidRDefault="003C2252"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A</w:t>
            </w:r>
            <w:r w:rsidRPr="00100B13">
              <w:rPr>
                <w:rFonts w:ascii="Times New Roman" w:hAnsi="Times New Roman" w:cs="Times New Roman"/>
                <w:b/>
                <w:color w:val="231F20"/>
                <w:sz w:val="24"/>
                <w:szCs w:val="24"/>
                <w:lang w:val="ru-RU"/>
              </w:rPr>
              <w:t>.7.3</w:t>
            </w:r>
            <w:r w:rsidRPr="00100B13">
              <w:rPr>
                <w:rFonts w:ascii="Times New Roman" w:hAnsi="Times New Roman" w:cs="Times New Roman"/>
                <w:b/>
                <w:color w:val="231F20"/>
                <w:spacing w:val="2"/>
                <w:sz w:val="24"/>
                <w:szCs w:val="24"/>
                <w:lang w:val="ru-RU"/>
              </w:rPr>
              <w:t xml:space="preserve"> </w:t>
            </w:r>
            <w:r w:rsidRPr="00100B13">
              <w:rPr>
                <w:rFonts w:ascii="Times New Roman" w:hAnsi="Times New Roman" w:cs="Times New Roman"/>
                <w:b/>
                <w:color w:val="231F20"/>
                <w:sz w:val="24"/>
                <w:szCs w:val="24"/>
                <w:lang w:val="ru-RU"/>
              </w:rPr>
              <w:t>Обязательства перед администраторами доступа к ПД</w:t>
            </w:r>
          </w:p>
          <w:p w14:paraId="156F0690"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5F5B6F1E"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Обеспечить предоставление администраторам доступа к ПД соответствующей информации об обработке их ПД и выполнение любых других действующих обязательств перед администраторами доступа к ПД, связанных с обработкой их ПД.</w:t>
            </w:r>
          </w:p>
        </w:tc>
      </w:tr>
      <w:tr w:rsidR="003C2252" w:rsidRPr="00100B13" w14:paraId="02E06476" w14:textId="77777777" w:rsidTr="00A242AF">
        <w:trPr>
          <w:trHeight w:val="1066"/>
        </w:trPr>
        <w:tc>
          <w:tcPr>
            <w:tcW w:w="1629" w:type="dxa"/>
            <w:tcBorders>
              <w:top w:val="single" w:sz="4" w:space="0" w:color="231F20"/>
              <w:bottom w:val="single" w:sz="4" w:space="0" w:color="231F20"/>
              <w:right w:val="single" w:sz="4" w:space="0" w:color="231F20"/>
            </w:tcBorders>
          </w:tcPr>
          <w:p w14:paraId="37D55A35" w14:textId="77777777" w:rsidR="003C2252" w:rsidRPr="00100B13" w:rsidRDefault="003C2252" w:rsidP="003C2252">
            <w:pPr>
              <w:pStyle w:val="TableParagraph"/>
              <w:rPr>
                <w:rFonts w:ascii="Times New Roman" w:hAnsi="Times New Roman" w:cs="Times New Roman"/>
                <w:i/>
                <w:sz w:val="24"/>
                <w:szCs w:val="24"/>
                <w:lang w:val="ru-RU"/>
              </w:rPr>
            </w:pPr>
          </w:p>
          <w:p w14:paraId="0EF27681"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A.7.3.1</w:t>
            </w:r>
          </w:p>
        </w:tc>
        <w:tc>
          <w:tcPr>
            <w:tcW w:w="2078" w:type="dxa"/>
            <w:tcBorders>
              <w:top w:val="single" w:sz="4" w:space="0" w:color="231F20"/>
              <w:left w:val="single" w:sz="4" w:space="0" w:color="231F20"/>
              <w:bottom w:val="single" w:sz="4" w:space="0" w:color="231F20"/>
              <w:right w:val="single" w:sz="4" w:space="0" w:color="231F20"/>
            </w:tcBorders>
          </w:tcPr>
          <w:p w14:paraId="06B8DEC6" w14:textId="77777777" w:rsidR="003C2252" w:rsidRPr="00100B13" w:rsidRDefault="003C2252" w:rsidP="003C2252">
            <w:pPr>
              <w:pStyle w:val="TableParagraph"/>
              <w:rPr>
                <w:rFonts w:ascii="Times New Roman" w:hAnsi="Times New Roman" w:cs="Times New Roman"/>
                <w:i/>
                <w:sz w:val="24"/>
                <w:szCs w:val="24"/>
                <w:lang w:val="ru-RU"/>
              </w:rPr>
            </w:pPr>
          </w:p>
          <w:p w14:paraId="7D471656" w14:textId="77777777" w:rsidR="003C2252" w:rsidRPr="00100B13" w:rsidRDefault="003C2252" w:rsidP="003C2252">
            <w:pPr>
              <w:pStyle w:val="TableParagraph"/>
              <w:ind w:right="74"/>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Определение и выполнение обязательств перед администраторами доступа к ПД</w:t>
            </w:r>
          </w:p>
        </w:tc>
        <w:tc>
          <w:tcPr>
            <w:tcW w:w="6074" w:type="dxa"/>
            <w:tcBorders>
              <w:top w:val="single" w:sz="4" w:space="0" w:color="231F20"/>
              <w:left w:val="single" w:sz="4" w:space="0" w:color="231F20"/>
              <w:bottom w:val="single" w:sz="4" w:space="0" w:color="231F20"/>
            </w:tcBorders>
          </w:tcPr>
          <w:p w14:paraId="2B30DB3A"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 xml:space="preserve">Управление  </w:t>
            </w:r>
          </w:p>
          <w:p w14:paraId="0C570ED3"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определить и документировать их правовые, нормативные и деловые обязательства перед администраторами доступа к ПД, связанные с обработкой их ПД и предоставлять средства для соответствия этим обязательствам.</w:t>
            </w:r>
          </w:p>
        </w:tc>
      </w:tr>
      <w:tr w:rsidR="003C2252" w:rsidRPr="00100B13" w14:paraId="3D10A5A0" w14:textId="77777777" w:rsidTr="00A242AF">
        <w:trPr>
          <w:trHeight w:val="1066"/>
        </w:trPr>
        <w:tc>
          <w:tcPr>
            <w:tcW w:w="1629" w:type="dxa"/>
            <w:tcBorders>
              <w:top w:val="single" w:sz="4" w:space="0" w:color="231F20"/>
              <w:bottom w:val="single" w:sz="4" w:space="0" w:color="231F20"/>
              <w:right w:val="single" w:sz="4" w:space="0" w:color="231F20"/>
            </w:tcBorders>
          </w:tcPr>
          <w:p w14:paraId="757AB1FF" w14:textId="77777777" w:rsidR="003C2252" w:rsidRPr="00100B13" w:rsidRDefault="003C2252" w:rsidP="003C2252">
            <w:pPr>
              <w:pStyle w:val="TableParagraph"/>
              <w:rPr>
                <w:rFonts w:ascii="Times New Roman" w:hAnsi="Times New Roman" w:cs="Times New Roman"/>
                <w:i/>
                <w:sz w:val="24"/>
                <w:szCs w:val="24"/>
                <w:lang w:val="ru-RU"/>
              </w:rPr>
            </w:pPr>
          </w:p>
          <w:p w14:paraId="7F0B6724"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A.7.3.2</w:t>
            </w:r>
          </w:p>
        </w:tc>
        <w:tc>
          <w:tcPr>
            <w:tcW w:w="2078" w:type="dxa"/>
            <w:tcBorders>
              <w:top w:val="single" w:sz="4" w:space="0" w:color="231F20"/>
              <w:left w:val="single" w:sz="4" w:space="0" w:color="231F20"/>
              <w:bottom w:val="single" w:sz="4" w:space="0" w:color="231F20"/>
              <w:right w:val="single" w:sz="4" w:space="0" w:color="231F20"/>
            </w:tcBorders>
          </w:tcPr>
          <w:p w14:paraId="7380C962" w14:textId="77777777" w:rsidR="003C2252" w:rsidRPr="00100B13" w:rsidRDefault="003C2252" w:rsidP="003C2252">
            <w:pPr>
              <w:pStyle w:val="TableParagraph"/>
              <w:rPr>
                <w:rFonts w:ascii="Times New Roman" w:hAnsi="Times New Roman" w:cs="Times New Roman"/>
                <w:i/>
                <w:sz w:val="24"/>
                <w:szCs w:val="24"/>
                <w:lang w:val="ru-RU"/>
              </w:rPr>
            </w:pPr>
          </w:p>
          <w:p w14:paraId="2EBAB7CD"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Определение информации для администраторов доступа к ПД </w:t>
            </w:r>
          </w:p>
        </w:tc>
        <w:tc>
          <w:tcPr>
            <w:tcW w:w="6074" w:type="dxa"/>
            <w:tcBorders>
              <w:top w:val="single" w:sz="4" w:space="0" w:color="231F20"/>
              <w:left w:val="single" w:sz="4" w:space="0" w:color="231F20"/>
              <w:bottom w:val="single" w:sz="4" w:space="0" w:color="231F20"/>
            </w:tcBorders>
          </w:tcPr>
          <w:p w14:paraId="4C2A0F69"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49E041E" w14:textId="77777777" w:rsidR="003C2252" w:rsidRPr="00100B13" w:rsidRDefault="003C2252" w:rsidP="003C2252">
            <w:pPr>
              <w:pStyle w:val="TableParagraph"/>
              <w:ind w:left="49" w:right="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определить и документировать информацию, предоставляемую администраторам доступа к ПД относительно обработки их ПД и сроках такого положения.</w:t>
            </w:r>
          </w:p>
        </w:tc>
      </w:tr>
      <w:tr w:rsidR="003C2252" w:rsidRPr="00100B13" w14:paraId="2108B20D" w14:textId="77777777" w:rsidTr="00A242AF">
        <w:trPr>
          <w:trHeight w:val="1066"/>
        </w:trPr>
        <w:tc>
          <w:tcPr>
            <w:tcW w:w="1629" w:type="dxa"/>
            <w:tcBorders>
              <w:top w:val="single" w:sz="4" w:space="0" w:color="231F20"/>
              <w:bottom w:val="single" w:sz="4" w:space="0" w:color="auto"/>
              <w:right w:val="single" w:sz="4" w:space="0" w:color="231F20"/>
            </w:tcBorders>
          </w:tcPr>
          <w:p w14:paraId="42AEC3D7" w14:textId="77777777" w:rsidR="003C2252" w:rsidRPr="00100B13" w:rsidRDefault="003C2252" w:rsidP="003C2252">
            <w:pPr>
              <w:pStyle w:val="TableParagraph"/>
              <w:rPr>
                <w:rFonts w:ascii="Times New Roman" w:hAnsi="Times New Roman" w:cs="Times New Roman"/>
                <w:i/>
                <w:sz w:val="24"/>
                <w:szCs w:val="24"/>
                <w:lang w:val="ru-RU"/>
              </w:rPr>
            </w:pPr>
          </w:p>
          <w:p w14:paraId="459BEB58"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A.7.3.3</w:t>
            </w:r>
          </w:p>
        </w:tc>
        <w:tc>
          <w:tcPr>
            <w:tcW w:w="2078" w:type="dxa"/>
            <w:tcBorders>
              <w:top w:val="single" w:sz="4" w:space="0" w:color="231F20"/>
              <w:left w:val="single" w:sz="4" w:space="0" w:color="231F20"/>
              <w:bottom w:val="single" w:sz="4" w:space="0" w:color="auto"/>
              <w:right w:val="single" w:sz="4" w:space="0" w:color="231F20"/>
            </w:tcBorders>
          </w:tcPr>
          <w:p w14:paraId="09A05973" w14:textId="77777777" w:rsidR="003C2252" w:rsidRPr="00100B13" w:rsidRDefault="003C2252" w:rsidP="003C2252">
            <w:pPr>
              <w:pStyle w:val="TableParagraph"/>
              <w:rPr>
                <w:rFonts w:ascii="Times New Roman" w:hAnsi="Times New Roman" w:cs="Times New Roman"/>
                <w:i/>
                <w:sz w:val="24"/>
                <w:szCs w:val="24"/>
                <w:lang w:val="ru-RU"/>
              </w:rPr>
            </w:pPr>
          </w:p>
          <w:p w14:paraId="67945961"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Предоставление информации администраторам доступа к ПД </w:t>
            </w:r>
          </w:p>
        </w:tc>
        <w:tc>
          <w:tcPr>
            <w:tcW w:w="6074" w:type="dxa"/>
            <w:tcBorders>
              <w:top w:val="single" w:sz="4" w:space="0" w:color="231F20"/>
              <w:left w:val="single" w:sz="4" w:space="0" w:color="231F20"/>
              <w:bottom w:val="single" w:sz="4" w:space="0" w:color="auto"/>
            </w:tcBorders>
          </w:tcPr>
          <w:p w14:paraId="4135DED1"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AB1C613" w14:textId="29F21212"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предоставить администраторам доступа к ПД ясную и доступную информацию</w:t>
            </w:r>
            <w:r w:rsidRPr="00100B13">
              <w:rPr>
                <w:rFonts w:ascii="Times New Roman" w:hAnsi="Times New Roman" w:cs="Times New Roman"/>
                <w:color w:val="231F20"/>
                <w:spacing w:val="9"/>
                <w:sz w:val="24"/>
                <w:szCs w:val="24"/>
                <w:lang w:val="ru-RU"/>
              </w:rPr>
              <w:t xml:space="preserve">, выявляющую </w:t>
            </w:r>
            <w:r w:rsidR="005B5CA2" w:rsidRPr="00100B13">
              <w:rPr>
                <w:rFonts w:ascii="Times New Roman" w:hAnsi="Times New Roman" w:cs="Times New Roman"/>
                <w:color w:val="231F20"/>
                <w:spacing w:val="9"/>
                <w:sz w:val="24"/>
                <w:szCs w:val="24"/>
                <w:lang w:val="ru-RU"/>
              </w:rPr>
              <w:t>собственник</w:t>
            </w:r>
            <w:r w:rsidRPr="00100B13">
              <w:rPr>
                <w:rFonts w:ascii="Times New Roman" w:hAnsi="Times New Roman" w:cs="Times New Roman"/>
                <w:color w:val="231F20"/>
                <w:spacing w:val="9"/>
                <w:sz w:val="24"/>
                <w:szCs w:val="24"/>
                <w:lang w:val="ru-RU"/>
              </w:rPr>
              <w:t>а ПД и описывающую обработку их ПД</w:t>
            </w:r>
            <w:r w:rsidRPr="00100B13">
              <w:rPr>
                <w:rFonts w:ascii="Times New Roman" w:hAnsi="Times New Roman" w:cs="Times New Roman"/>
                <w:color w:val="231F20"/>
                <w:sz w:val="24"/>
                <w:szCs w:val="24"/>
                <w:lang w:val="ru-RU"/>
              </w:rPr>
              <w:t>.</w:t>
            </w:r>
          </w:p>
        </w:tc>
      </w:tr>
      <w:tr w:rsidR="003C2252" w:rsidRPr="00100B13" w14:paraId="62B47E7A" w14:textId="77777777" w:rsidTr="00A242AF">
        <w:trPr>
          <w:trHeight w:val="846"/>
        </w:trPr>
        <w:tc>
          <w:tcPr>
            <w:tcW w:w="1629" w:type="dxa"/>
            <w:tcBorders>
              <w:top w:val="single" w:sz="4" w:space="0" w:color="auto"/>
              <w:left w:val="single" w:sz="4" w:space="0" w:color="auto"/>
              <w:bottom w:val="single" w:sz="4" w:space="0" w:color="auto"/>
              <w:right w:val="single" w:sz="4" w:space="0" w:color="auto"/>
            </w:tcBorders>
          </w:tcPr>
          <w:p w14:paraId="65A36CD2" w14:textId="77777777" w:rsidR="003C2252" w:rsidRPr="00100B13" w:rsidRDefault="003C2252" w:rsidP="003C2252">
            <w:pPr>
              <w:pStyle w:val="TableParagraph"/>
              <w:rPr>
                <w:rFonts w:ascii="Times New Roman" w:hAnsi="Times New Roman" w:cs="Times New Roman"/>
                <w:i/>
                <w:sz w:val="24"/>
                <w:szCs w:val="24"/>
                <w:lang w:val="ru-RU"/>
              </w:rPr>
            </w:pPr>
          </w:p>
          <w:p w14:paraId="499294CC"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A.7.3.4</w:t>
            </w:r>
          </w:p>
        </w:tc>
        <w:tc>
          <w:tcPr>
            <w:tcW w:w="2078" w:type="dxa"/>
            <w:tcBorders>
              <w:top w:val="single" w:sz="4" w:space="0" w:color="auto"/>
              <w:left w:val="single" w:sz="4" w:space="0" w:color="auto"/>
              <w:bottom w:val="single" w:sz="4" w:space="0" w:color="auto"/>
              <w:right w:val="single" w:sz="4" w:space="0" w:color="auto"/>
            </w:tcBorders>
          </w:tcPr>
          <w:p w14:paraId="17632E27" w14:textId="77777777" w:rsidR="003C2252" w:rsidRPr="00100B13" w:rsidRDefault="003C2252" w:rsidP="003C2252">
            <w:pPr>
              <w:pStyle w:val="TableParagraph"/>
              <w:ind w:right="74"/>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Предоставление механизма для изменения или отзыва согласия </w:t>
            </w:r>
          </w:p>
        </w:tc>
        <w:tc>
          <w:tcPr>
            <w:tcW w:w="6074" w:type="dxa"/>
            <w:tcBorders>
              <w:top w:val="single" w:sz="4" w:space="0" w:color="auto"/>
              <w:left w:val="single" w:sz="4" w:space="0" w:color="auto"/>
              <w:bottom w:val="single" w:sz="4" w:space="0" w:color="auto"/>
              <w:right w:val="single" w:sz="4" w:space="0" w:color="auto"/>
            </w:tcBorders>
          </w:tcPr>
          <w:p w14:paraId="52EE520D"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BCEAC4B"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предоставить администраторам доступа к ПД механизм для изменения или отзыва своего согласия.</w:t>
            </w:r>
          </w:p>
        </w:tc>
      </w:tr>
    </w:tbl>
    <w:p w14:paraId="54AA7F27" w14:textId="011E09ED" w:rsidR="00A242AF" w:rsidRPr="00100B13" w:rsidRDefault="00A242AF" w:rsidP="003C2252">
      <w:pPr>
        <w:rPr>
          <w:b/>
          <w:color w:val="000000"/>
          <w:sz w:val="24"/>
          <w:szCs w:val="24"/>
        </w:rPr>
      </w:pPr>
    </w:p>
    <w:p w14:paraId="786F67E4" w14:textId="4EAAB33C" w:rsidR="00EB233C" w:rsidRPr="00100B13" w:rsidRDefault="00EB233C" w:rsidP="003C2252">
      <w:pPr>
        <w:rPr>
          <w:b/>
          <w:color w:val="000000"/>
          <w:sz w:val="24"/>
          <w:szCs w:val="24"/>
        </w:rPr>
      </w:pPr>
    </w:p>
    <w:p w14:paraId="55479C33" w14:textId="12BC1627" w:rsidR="003C2252" w:rsidRPr="00100B13" w:rsidRDefault="00A242AF" w:rsidP="003C2252">
      <w:pPr>
        <w:rPr>
          <w:color w:val="000000"/>
          <w:sz w:val="24"/>
          <w:szCs w:val="24"/>
        </w:rPr>
      </w:pPr>
      <w:r w:rsidRPr="00100B13">
        <w:rPr>
          <w:b/>
          <w:color w:val="000000"/>
          <w:sz w:val="24"/>
          <w:szCs w:val="24"/>
        </w:rPr>
        <w:lastRenderedPageBreak/>
        <w:t xml:space="preserve">Таблица А.1 </w:t>
      </w:r>
      <w:r w:rsidRPr="00100B13">
        <w:rPr>
          <w:i/>
          <w:color w:val="000000"/>
          <w:sz w:val="24"/>
          <w:szCs w:val="24"/>
        </w:rPr>
        <w:t>(продолжение)</w:t>
      </w:r>
    </w:p>
    <w:tbl>
      <w:tblPr>
        <w:tblStyle w:val="a9"/>
        <w:tblW w:w="9776" w:type="dxa"/>
        <w:tblLook w:val="04A0" w:firstRow="1" w:lastRow="0" w:firstColumn="1" w:lastColumn="0" w:noHBand="0" w:noVBand="1"/>
      </w:tblPr>
      <w:tblGrid>
        <w:gridCol w:w="1555"/>
        <w:gridCol w:w="2126"/>
        <w:gridCol w:w="6095"/>
      </w:tblGrid>
      <w:tr w:rsidR="00A242AF" w:rsidRPr="00100B13" w14:paraId="780DADDA" w14:textId="77777777" w:rsidTr="00A242AF">
        <w:tc>
          <w:tcPr>
            <w:tcW w:w="1555" w:type="dxa"/>
          </w:tcPr>
          <w:p w14:paraId="443A353A" w14:textId="77777777" w:rsidR="00A242AF" w:rsidRPr="00100B13" w:rsidRDefault="00A242AF" w:rsidP="00A242AF">
            <w:pPr>
              <w:pStyle w:val="TableParagraph"/>
              <w:rPr>
                <w:rFonts w:ascii="Times New Roman" w:hAnsi="Times New Roman" w:cs="Times New Roman"/>
                <w:i/>
                <w:sz w:val="24"/>
                <w:szCs w:val="24"/>
                <w:lang w:val="ru-RU"/>
              </w:rPr>
            </w:pPr>
          </w:p>
          <w:p w14:paraId="545059C4" w14:textId="0818D3A1" w:rsidR="00A242AF" w:rsidRPr="00100B13" w:rsidRDefault="00A242AF" w:rsidP="00A242AF">
            <w:pPr>
              <w:ind w:firstLine="0"/>
              <w:rPr>
                <w:color w:val="000000"/>
                <w:sz w:val="24"/>
                <w:szCs w:val="24"/>
              </w:rPr>
            </w:pPr>
            <w:r w:rsidRPr="00100B13">
              <w:rPr>
                <w:color w:val="231F20"/>
                <w:sz w:val="24"/>
                <w:szCs w:val="24"/>
              </w:rPr>
              <w:t>A.7.3.5</w:t>
            </w:r>
          </w:p>
        </w:tc>
        <w:tc>
          <w:tcPr>
            <w:tcW w:w="2126" w:type="dxa"/>
          </w:tcPr>
          <w:p w14:paraId="29908E7E" w14:textId="3B7B8DFF" w:rsidR="00A242AF" w:rsidRPr="00100B13" w:rsidRDefault="00A242AF" w:rsidP="00A242AF">
            <w:pPr>
              <w:ind w:firstLine="0"/>
              <w:rPr>
                <w:color w:val="000000"/>
                <w:sz w:val="24"/>
                <w:szCs w:val="24"/>
              </w:rPr>
            </w:pPr>
            <w:r w:rsidRPr="00100B13">
              <w:rPr>
                <w:color w:val="231F20"/>
                <w:sz w:val="24"/>
                <w:szCs w:val="24"/>
              </w:rPr>
              <w:t>Предоставление механизма возражения против обработки ПД</w:t>
            </w:r>
          </w:p>
        </w:tc>
        <w:tc>
          <w:tcPr>
            <w:tcW w:w="6095" w:type="dxa"/>
          </w:tcPr>
          <w:p w14:paraId="0E03468F"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29B74CE5" w14:textId="2EB6840A" w:rsidR="00A242AF" w:rsidRPr="00100B13" w:rsidRDefault="00A242AF" w:rsidP="00A242AF">
            <w:pPr>
              <w:ind w:firstLine="0"/>
              <w:rPr>
                <w:color w:val="000000"/>
                <w:sz w:val="24"/>
                <w:szCs w:val="24"/>
              </w:rPr>
            </w:pPr>
            <w:r w:rsidRPr="00100B13">
              <w:rPr>
                <w:color w:val="231F20"/>
                <w:sz w:val="24"/>
                <w:szCs w:val="24"/>
              </w:rPr>
              <w:t>Организация должна предоставить администраторам доступа к ПД механизм возражения против обработки их ПД.</w:t>
            </w:r>
          </w:p>
        </w:tc>
      </w:tr>
      <w:tr w:rsidR="00A242AF" w:rsidRPr="00100B13" w14:paraId="7D1A2C06" w14:textId="77777777" w:rsidTr="00A242AF">
        <w:tc>
          <w:tcPr>
            <w:tcW w:w="1555" w:type="dxa"/>
          </w:tcPr>
          <w:p w14:paraId="2AF42DEE" w14:textId="77777777" w:rsidR="00A242AF" w:rsidRPr="00100B13" w:rsidRDefault="00A242AF" w:rsidP="00A242AF">
            <w:pPr>
              <w:pStyle w:val="TableParagraph"/>
              <w:rPr>
                <w:rFonts w:ascii="Times New Roman" w:hAnsi="Times New Roman" w:cs="Times New Roman"/>
                <w:i/>
                <w:sz w:val="24"/>
                <w:szCs w:val="24"/>
                <w:lang w:val="ru-RU"/>
              </w:rPr>
            </w:pPr>
          </w:p>
          <w:p w14:paraId="3FD37B08" w14:textId="7492C312" w:rsidR="00A242AF" w:rsidRPr="00100B13" w:rsidRDefault="00A242AF" w:rsidP="00A242AF">
            <w:pPr>
              <w:ind w:firstLine="0"/>
              <w:rPr>
                <w:color w:val="000000"/>
                <w:sz w:val="24"/>
                <w:szCs w:val="24"/>
              </w:rPr>
            </w:pPr>
            <w:r w:rsidRPr="00100B13">
              <w:rPr>
                <w:color w:val="231F20"/>
                <w:sz w:val="24"/>
                <w:szCs w:val="24"/>
              </w:rPr>
              <w:t>A.7.3.6</w:t>
            </w:r>
          </w:p>
        </w:tc>
        <w:tc>
          <w:tcPr>
            <w:tcW w:w="2126" w:type="dxa"/>
          </w:tcPr>
          <w:p w14:paraId="3D5291E9" w14:textId="77777777" w:rsidR="00A242AF" w:rsidRPr="00100B13" w:rsidRDefault="00A242AF" w:rsidP="00A242AF">
            <w:pPr>
              <w:pStyle w:val="TableParagraph"/>
              <w:rPr>
                <w:rFonts w:ascii="Times New Roman" w:hAnsi="Times New Roman" w:cs="Times New Roman"/>
                <w:i/>
                <w:sz w:val="24"/>
                <w:szCs w:val="24"/>
                <w:lang w:val="ru-RU"/>
              </w:rPr>
            </w:pPr>
          </w:p>
          <w:p w14:paraId="2F23BF0B" w14:textId="0237FABC" w:rsidR="00A242AF" w:rsidRPr="00100B13" w:rsidRDefault="00A242AF" w:rsidP="00E05270">
            <w:pPr>
              <w:ind w:firstLine="0"/>
              <w:rPr>
                <w:color w:val="000000"/>
                <w:sz w:val="24"/>
                <w:szCs w:val="24"/>
              </w:rPr>
            </w:pPr>
            <w:r w:rsidRPr="00100B13">
              <w:rPr>
                <w:color w:val="231F20"/>
                <w:sz w:val="24"/>
                <w:szCs w:val="24"/>
              </w:rPr>
              <w:t xml:space="preserve">Доступ, </w:t>
            </w:r>
            <w:r w:rsidR="00E05270" w:rsidRPr="00100B13">
              <w:rPr>
                <w:color w:val="231F20"/>
                <w:sz w:val="24"/>
                <w:szCs w:val="24"/>
              </w:rPr>
              <w:t>корректировка</w:t>
            </w:r>
            <w:r w:rsidRPr="00100B13">
              <w:rPr>
                <w:color w:val="231F20"/>
                <w:sz w:val="24"/>
                <w:szCs w:val="24"/>
              </w:rPr>
              <w:t xml:space="preserve"> и / или </w:t>
            </w:r>
            <w:r w:rsidR="00E05270" w:rsidRPr="00100B13">
              <w:rPr>
                <w:color w:val="231F20"/>
                <w:sz w:val="24"/>
                <w:szCs w:val="24"/>
              </w:rPr>
              <w:t>удаление</w:t>
            </w:r>
          </w:p>
        </w:tc>
        <w:tc>
          <w:tcPr>
            <w:tcW w:w="6095" w:type="dxa"/>
          </w:tcPr>
          <w:p w14:paraId="5A110F22"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964DA5F" w14:textId="21CDE8AB" w:rsidR="00A242AF" w:rsidRPr="00100B13" w:rsidRDefault="00A242AF" w:rsidP="00E05270">
            <w:pPr>
              <w:ind w:firstLine="0"/>
              <w:rPr>
                <w:color w:val="000000"/>
                <w:sz w:val="24"/>
                <w:szCs w:val="24"/>
              </w:rPr>
            </w:pPr>
            <w:r w:rsidRPr="00100B13">
              <w:rPr>
                <w:color w:val="231F20"/>
                <w:sz w:val="24"/>
                <w:szCs w:val="24"/>
              </w:rPr>
              <w:t xml:space="preserve">Организация должна внедрить политику, процедуры и / или механизмы для выполнения своих обязательств перед администраторами доступа к ПД по доступу, </w:t>
            </w:r>
            <w:r w:rsidR="00E05270" w:rsidRPr="00100B13">
              <w:rPr>
                <w:color w:val="231F20"/>
                <w:sz w:val="24"/>
                <w:szCs w:val="24"/>
              </w:rPr>
              <w:t>корректировка</w:t>
            </w:r>
            <w:r w:rsidRPr="00100B13">
              <w:rPr>
                <w:color w:val="231F20"/>
                <w:sz w:val="24"/>
                <w:szCs w:val="24"/>
              </w:rPr>
              <w:t xml:space="preserve"> и / или удалению их ПД.</w:t>
            </w:r>
          </w:p>
        </w:tc>
      </w:tr>
      <w:tr w:rsidR="00A242AF" w:rsidRPr="00100B13" w14:paraId="34AA7491" w14:textId="77777777" w:rsidTr="00A242AF">
        <w:tc>
          <w:tcPr>
            <w:tcW w:w="1555" w:type="dxa"/>
          </w:tcPr>
          <w:p w14:paraId="1F5DE80A" w14:textId="77777777" w:rsidR="00A242AF" w:rsidRPr="00100B13" w:rsidRDefault="00A242AF" w:rsidP="00A242AF">
            <w:pPr>
              <w:pStyle w:val="TableParagraph"/>
              <w:rPr>
                <w:rFonts w:ascii="Times New Roman" w:hAnsi="Times New Roman" w:cs="Times New Roman"/>
                <w:i/>
                <w:sz w:val="24"/>
                <w:szCs w:val="24"/>
                <w:lang w:val="ru-RU"/>
              </w:rPr>
            </w:pPr>
          </w:p>
          <w:p w14:paraId="709B7EB4" w14:textId="77777777" w:rsidR="00A242AF" w:rsidRPr="00100B13" w:rsidRDefault="00A242AF" w:rsidP="00A242AF">
            <w:pPr>
              <w:pStyle w:val="TableParagraph"/>
              <w:rPr>
                <w:rFonts w:ascii="Times New Roman" w:hAnsi="Times New Roman" w:cs="Times New Roman"/>
                <w:i/>
                <w:sz w:val="24"/>
                <w:szCs w:val="24"/>
                <w:lang w:val="ru-RU"/>
              </w:rPr>
            </w:pPr>
          </w:p>
          <w:p w14:paraId="7017E740" w14:textId="1858ACA4" w:rsidR="00A242AF" w:rsidRPr="00100B13" w:rsidRDefault="00A242AF" w:rsidP="00A242AF">
            <w:pPr>
              <w:ind w:firstLine="0"/>
              <w:rPr>
                <w:color w:val="000000"/>
                <w:sz w:val="24"/>
                <w:szCs w:val="24"/>
              </w:rPr>
            </w:pPr>
            <w:r w:rsidRPr="00100B13">
              <w:rPr>
                <w:color w:val="231F20"/>
                <w:sz w:val="24"/>
                <w:szCs w:val="24"/>
              </w:rPr>
              <w:t>A.7.3.7</w:t>
            </w:r>
          </w:p>
        </w:tc>
        <w:tc>
          <w:tcPr>
            <w:tcW w:w="2126" w:type="dxa"/>
          </w:tcPr>
          <w:p w14:paraId="1CE3BCC3" w14:textId="77777777" w:rsidR="00A242AF" w:rsidRPr="00100B13" w:rsidRDefault="00A242AF" w:rsidP="00A242AF">
            <w:pPr>
              <w:pStyle w:val="TableParagraph"/>
              <w:rPr>
                <w:rFonts w:ascii="Times New Roman" w:hAnsi="Times New Roman" w:cs="Times New Roman"/>
                <w:i/>
                <w:sz w:val="24"/>
                <w:szCs w:val="24"/>
                <w:lang w:val="ru-RU"/>
              </w:rPr>
            </w:pPr>
          </w:p>
          <w:p w14:paraId="600F72DE" w14:textId="4E7C8B9B" w:rsidR="00A242AF" w:rsidRPr="00100B13" w:rsidRDefault="00A242AF" w:rsidP="00A242AF">
            <w:pPr>
              <w:ind w:firstLine="0"/>
              <w:rPr>
                <w:color w:val="000000"/>
                <w:sz w:val="24"/>
                <w:szCs w:val="24"/>
              </w:rPr>
            </w:pPr>
            <w:r w:rsidRPr="00100B13">
              <w:rPr>
                <w:color w:val="231F20"/>
                <w:sz w:val="24"/>
                <w:szCs w:val="24"/>
              </w:rPr>
              <w:t xml:space="preserve">Обязанности </w:t>
            </w:r>
            <w:r w:rsidR="005B5CA2" w:rsidRPr="00100B13">
              <w:rPr>
                <w:color w:val="231F20"/>
                <w:sz w:val="24"/>
                <w:szCs w:val="24"/>
              </w:rPr>
              <w:t>собственник</w:t>
            </w:r>
            <w:r w:rsidRPr="00100B13">
              <w:rPr>
                <w:color w:val="231F20"/>
                <w:sz w:val="24"/>
                <w:szCs w:val="24"/>
              </w:rPr>
              <w:t>ов ПД информировать третьи стороны.</w:t>
            </w:r>
          </w:p>
        </w:tc>
        <w:tc>
          <w:tcPr>
            <w:tcW w:w="6095" w:type="dxa"/>
          </w:tcPr>
          <w:p w14:paraId="4A014A0D"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BB688C9" w14:textId="2E82A9D8" w:rsidR="00A242AF" w:rsidRPr="00100B13" w:rsidRDefault="00A242AF" w:rsidP="00A242AF">
            <w:pPr>
              <w:ind w:firstLine="0"/>
              <w:rPr>
                <w:color w:val="000000"/>
                <w:sz w:val="24"/>
                <w:szCs w:val="24"/>
              </w:rPr>
            </w:pPr>
            <w:r w:rsidRPr="00100B13">
              <w:rPr>
                <w:color w:val="231F20"/>
                <w:sz w:val="24"/>
                <w:szCs w:val="24"/>
              </w:rPr>
              <w:t>Организация должна информировать третьи стороны, которым были предоставлены ПД, о любых изменениях, отзыве или возражениях, касающихся совместно используемых ПД, и внедрять соответствующие политики, процедуры и / или механизмы для этого.</w:t>
            </w:r>
          </w:p>
        </w:tc>
      </w:tr>
      <w:tr w:rsidR="00A242AF" w:rsidRPr="00100B13" w14:paraId="2523285B" w14:textId="77777777" w:rsidTr="00A242AF">
        <w:tc>
          <w:tcPr>
            <w:tcW w:w="1555" w:type="dxa"/>
          </w:tcPr>
          <w:p w14:paraId="65BA8421" w14:textId="77777777" w:rsidR="00A242AF" w:rsidRPr="00100B13" w:rsidRDefault="00A242AF" w:rsidP="00A242AF">
            <w:pPr>
              <w:pStyle w:val="TableParagraph"/>
              <w:rPr>
                <w:rFonts w:ascii="Times New Roman" w:hAnsi="Times New Roman" w:cs="Times New Roman"/>
                <w:i/>
                <w:sz w:val="24"/>
                <w:szCs w:val="24"/>
                <w:lang w:val="ru-RU"/>
              </w:rPr>
            </w:pPr>
          </w:p>
          <w:p w14:paraId="0A46A796" w14:textId="3F6BDCD3" w:rsidR="00A242AF" w:rsidRPr="00100B13" w:rsidRDefault="00A242AF" w:rsidP="00A242AF">
            <w:pPr>
              <w:ind w:firstLine="0"/>
              <w:rPr>
                <w:color w:val="000000"/>
                <w:sz w:val="24"/>
                <w:szCs w:val="24"/>
              </w:rPr>
            </w:pPr>
            <w:r w:rsidRPr="00100B13">
              <w:rPr>
                <w:color w:val="231F20"/>
                <w:sz w:val="24"/>
                <w:szCs w:val="24"/>
              </w:rPr>
              <w:t>A.7.3.8</w:t>
            </w:r>
          </w:p>
        </w:tc>
        <w:tc>
          <w:tcPr>
            <w:tcW w:w="2126" w:type="dxa"/>
          </w:tcPr>
          <w:p w14:paraId="280367A4" w14:textId="77777777" w:rsidR="00A242AF" w:rsidRPr="00100B13" w:rsidRDefault="00A242AF" w:rsidP="00A242AF">
            <w:pPr>
              <w:pStyle w:val="TableParagraph"/>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ru-RU"/>
              </w:rPr>
              <w:t xml:space="preserve">Предоставление копии </w:t>
            </w:r>
          </w:p>
          <w:p w14:paraId="5397CEDA" w14:textId="25ABC204" w:rsidR="00A242AF" w:rsidRPr="00100B13" w:rsidRDefault="00A242AF" w:rsidP="00A242AF">
            <w:pPr>
              <w:ind w:firstLine="0"/>
              <w:rPr>
                <w:color w:val="000000"/>
                <w:sz w:val="24"/>
                <w:szCs w:val="24"/>
              </w:rPr>
            </w:pPr>
            <w:r w:rsidRPr="00100B13">
              <w:rPr>
                <w:color w:val="231F20"/>
                <w:sz w:val="24"/>
                <w:szCs w:val="24"/>
              </w:rPr>
              <w:t>Обработанных ПД</w:t>
            </w:r>
          </w:p>
        </w:tc>
        <w:tc>
          <w:tcPr>
            <w:tcW w:w="6095" w:type="dxa"/>
          </w:tcPr>
          <w:p w14:paraId="493ED936"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1E7653B" w14:textId="0B1FCA95" w:rsidR="00A242AF" w:rsidRPr="00100B13" w:rsidRDefault="00A242AF" w:rsidP="00A242AF">
            <w:pPr>
              <w:ind w:firstLine="0"/>
              <w:rPr>
                <w:color w:val="000000"/>
                <w:sz w:val="24"/>
                <w:szCs w:val="24"/>
              </w:rPr>
            </w:pPr>
            <w:r w:rsidRPr="00100B13">
              <w:rPr>
                <w:color w:val="231F20"/>
                <w:sz w:val="24"/>
                <w:szCs w:val="24"/>
              </w:rPr>
              <w:t>Организация должна иметь возможность предоставить копию ПД, которые обрабатываются по запросу администратора доступа к ПД.</w:t>
            </w:r>
          </w:p>
        </w:tc>
      </w:tr>
      <w:tr w:rsidR="00A242AF" w:rsidRPr="00100B13" w14:paraId="6548600B" w14:textId="77777777" w:rsidTr="00A242AF">
        <w:tc>
          <w:tcPr>
            <w:tcW w:w="1555" w:type="dxa"/>
          </w:tcPr>
          <w:p w14:paraId="5DAB6110" w14:textId="77777777" w:rsidR="00A242AF" w:rsidRPr="00100B13" w:rsidRDefault="00A242AF" w:rsidP="00A242AF">
            <w:pPr>
              <w:pStyle w:val="TableParagraph"/>
              <w:rPr>
                <w:rFonts w:ascii="Times New Roman" w:hAnsi="Times New Roman" w:cs="Times New Roman"/>
                <w:i/>
                <w:sz w:val="24"/>
                <w:szCs w:val="24"/>
                <w:lang w:val="ru-RU"/>
              </w:rPr>
            </w:pPr>
          </w:p>
          <w:p w14:paraId="50CFED12" w14:textId="12B77FBA" w:rsidR="00A242AF" w:rsidRPr="00100B13" w:rsidRDefault="00A242AF" w:rsidP="00A242AF">
            <w:pPr>
              <w:ind w:firstLine="0"/>
              <w:rPr>
                <w:color w:val="000000"/>
                <w:sz w:val="24"/>
                <w:szCs w:val="24"/>
              </w:rPr>
            </w:pPr>
            <w:r w:rsidRPr="00100B13">
              <w:rPr>
                <w:color w:val="231F20"/>
                <w:sz w:val="24"/>
                <w:szCs w:val="24"/>
              </w:rPr>
              <w:t>A.7.3.9</w:t>
            </w:r>
          </w:p>
        </w:tc>
        <w:tc>
          <w:tcPr>
            <w:tcW w:w="2126" w:type="dxa"/>
          </w:tcPr>
          <w:p w14:paraId="24ABBF0A" w14:textId="77777777" w:rsidR="00A242AF" w:rsidRPr="00100B13" w:rsidRDefault="00A242AF" w:rsidP="00A242AF">
            <w:pPr>
              <w:pStyle w:val="TableParagraph"/>
              <w:rPr>
                <w:rFonts w:ascii="Times New Roman" w:hAnsi="Times New Roman" w:cs="Times New Roman"/>
                <w:i/>
                <w:sz w:val="24"/>
                <w:szCs w:val="24"/>
              </w:rPr>
            </w:pPr>
          </w:p>
          <w:p w14:paraId="53C6BD5B" w14:textId="6BCCAC82" w:rsidR="00A242AF" w:rsidRPr="00100B13" w:rsidRDefault="00A242AF" w:rsidP="00A242AF">
            <w:pPr>
              <w:ind w:firstLine="0"/>
              <w:rPr>
                <w:color w:val="000000"/>
                <w:sz w:val="24"/>
                <w:szCs w:val="24"/>
              </w:rPr>
            </w:pPr>
            <w:r w:rsidRPr="00100B13">
              <w:rPr>
                <w:color w:val="231F20"/>
                <w:sz w:val="24"/>
                <w:szCs w:val="24"/>
              </w:rPr>
              <w:t>Обработка запросов</w:t>
            </w:r>
          </w:p>
        </w:tc>
        <w:tc>
          <w:tcPr>
            <w:tcW w:w="6095" w:type="dxa"/>
          </w:tcPr>
          <w:p w14:paraId="2602FB2D"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A5B2288" w14:textId="5B6AC23D" w:rsidR="00A242AF" w:rsidRPr="00100B13" w:rsidRDefault="00A242AF" w:rsidP="00A242AF">
            <w:pPr>
              <w:ind w:firstLine="0"/>
              <w:rPr>
                <w:color w:val="000000"/>
                <w:sz w:val="24"/>
                <w:szCs w:val="24"/>
              </w:rPr>
            </w:pPr>
            <w:r w:rsidRPr="00100B13">
              <w:rPr>
                <w:color w:val="231F20"/>
                <w:sz w:val="24"/>
                <w:szCs w:val="24"/>
              </w:rPr>
              <w:t>Организация должна определить и задокументировать политику и процедуры для обработки и ответа на законные запросы от администраторов доступа к ПД.</w:t>
            </w:r>
          </w:p>
        </w:tc>
      </w:tr>
      <w:tr w:rsidR="00A242AF" w:rsidRPr="00100B13" w14:paraId="51ED3025" w14:textId="77777777" w:rsidTr="00A242AF">
        <w:tc>
          <w:tcPr>
            <w:tcW w:w="1555" w:type="dxa"/>
          </w:tcPr>
          <w:p w14:paraId="29AA96A6" w14:textId="77777777" w:rsidR="00A242AF" w:rsidRPr="00100B13" w:rsidRDefault="00A242AF" w:rsidP="00A242AF">
            <w:pPr>
              <w:pStyle w:val="TableParagraph"/>
              <w:rPr>
                <w:rFonts w:ascii="Times New Roman" w:hAnsi="Times New Roman" w:cs="Times New Roman"/>
                <w:i/>
                <w:sz w:val="24"/>
                <w:szCs w:val="24"/>
                <w:lang w:val="ru-RU"/>
              </w:rPr>
            </w:pPr>
          </w:p>
          <w:p w14:paraId="106214C8" w14:textId="77777777" w:rsidR="00A242AF" w:rsidRPr="00100B13" w:rsidRDefault="00A242AF" w:rsidP="00A242AF">
            <w:pPr>
              <w:pStyle w:val="TableParagraph"/>
              <w:rPr>
                <w:rFonts w:ascii="Times New Roman" w:hAnsi="Times New Roman" w:cs="Times New Roman"/>
                <w:i/>
                <w:sz w:val="24"/>
                <w:szCs w:val="24"/>
                <w:lang w:val="ru-RU"/>
              </w:rPr>
            </w:pPr>
          </w:p>
          <w:p w14:paraId="24997F62" w14:textId="1DC3F228" w:rsidR="00A242AF" w:rsidRPr="00100B13" w:rsidRDefault="00A242AF" w:rsidP="00A242AF">
            <w:pPr>
              <w:ind w:firstLine="0"/>
              <w:rPr>
                <w:color w:val="000000"/>
                <w:sz w:val="24"/>
                <w:szCs w:val="24"/>
              </w:rPr>
            </w:pPr>
            <w:r w:rsidRPr="00100B13">
              <w:rPr>
                <w:color w:val="231F20"/>
                <w:sz w:val="24"/>
                <w:szCs w:val="24"/>
              </w:rPr>
              <w:t>A.7.3.10</w:t>
            </w:r>
          </w:p>
        </w:tc>
        <w:tc>
          <w:tcPr>
            <w:tcW w:w="2126" w:type="dxa"/>
          </w:tcPr>
          <w:p w14:paraId="012DB689" w14:textId="77777777" w:rsidR="00A242AF" w:rsidRPr="00100B13" w:rsidRDefault="00A242AF" w:rsidP="00A242AF">
            <w:pPr>
              <w:pStyle w:val="TableParagraph"/>
              <w:rPr>
                <w:rFonts w:ascii="Times New Roman" w:hAnsi="Times New Roman" w:cs="Times New Roman"/>
                <w:i/>
                <w:sz w:val="24"/>
                <w:szCs w:val="24"/>
              </w:rPr>
            </w:pPr>
          </w:p>
          <w:p w14:paraId="2FB88FF8" w14:textId="51C05C9E" w:rsidR="00A242AF" w:rsidRPr="00100B13" w:rsidRDefault="00A242AF" w:rsidP="00A242AF">
            <w:pPr>
              <w:ind w:firstLine="0"/>
              <w:rPr>
                <w:color w:val="000000"/>
                <w:sz w:val="24"/>
                <w:szCs w:val="24"/>
              </w:rPr>
            </w:pPr>
            <w:r w:rsidRPr="00100B13">
              <w:rPr>
                <w:color w:val="231F20"/>
                <w:sz w:val="24"/>
                <w:szCs w:val="24"/>
              </w:rPr>
              <w:t>Автоматизирован-</w:t>
            </w:r>
            <w:proofErr w:type="spellStart"/>
            <w:r w:rsidRPr="00100B13">
              <w:rPr>
                <w:color w:val="231F20"/>
                <w:sz w:val="24"/>
                <w:szCs w:val="24"/>
              </w:rPr>
              <w:t>ное</w:t>
            </w:r>
            <w:proofErr w:type="spellEnd"/>
            <w:r w:rsidRPr="00100B13">
              <w:rPr>
                <w:color w:val="231F20"/>
                <w:sz w:val="24"/>
                <w:szCs w:val="24"/>
              </w:rPr>
              <w:t xml:space="preserve"> принятие решений</w:t>
            </w:r>
          </w:p>
        </w:tc>
        <w:tc>
          <w:tcPr>
            <w:tcW w:w="6095" w:type="dxa"/>
          </w:tcPr>
          <w:p w14:paraId="5BADF1BD"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677EDDE" w14:textId="3B1FCAE2" w:rsidR="00A242AF" w:rsidRPr="00100B13" w:rsidRDefault="00A242AF" w:rsidP="00A242AF">
            <w:pPr>
              <w:ind w:firstLine="0"/>
              <w:rPr>
                <w:color w:val="000000"/>
                <w:sz w:val="24"/>
                <w:szCs w:val="24"/>
              </w:rPr>
            </w:pPr>
            <w:r w:rsidRPr="00100B13">
              <w:rPr>
                <w:color w:val="231F20"/>
                <w:sz w:val="24"/>
                <w:szCs w:val="24"/>
              </w:rPr>
              <w:t>Организация должна выявлять и рассматривать обязательства, включая правовые обязательства, перед администраторами доступа к ПД, вытекающие из решений, принимаемых организацией, которые относятся к администратору доступа к ПД, основываясь исключительно на автоматизированной обработке ПД.</w:t>
            </w:r>
          </w:p>
        </w:tc>
      </w:tr>
      <w:tr w:rsidR="00A242AF" w:rsidRPr="00100B13" w14:paraId="50DF74BC" w14:textId="77777777" w:rsidTr="00BC7E35">
        <w:tc>
          <w:tcPr>
            <w:tcW w:w="9776" w:type="dxa"/>
            <w:gridSpan w:val="3"/>
          </w:tcPr>
          <w:p w14:paraId="382C0083" w14:textId="77777777" w:rsidR="00A242AF" w:rsidRPr="00100B13" w:rsidRDefault="00A242AF" w:rsidP="00A242AF">
            <w:pPr>
              <w:pStyle w:val="TableParagraph"/>
              <w:ind w:left="45"/>
              <w:rPr>
                <w:rFonts w:ascii="Times New Roman" w:hAnsi="Times New Roman" w:cs="Times New Roman"/>
                <w:color w:val="231F20"/>
                <w:sz w:val="24"/>
                <w:szCs w:val="24"/>
                <w:lang w:val="ru-RU"/>
              </w:rPr>
            </w:pPr>
            <w:r w:rsidRPr="00100B13">
              <w:rPr>
                <w:rFonts w:ascii="Times New Roman" w:hAnsi="Times New Roman" w:cs="Times New Roman"/>
                <w:b/>
                <w:color w:val="231F20"/>
                <w:sz w:val="24"/>
                <w:szCs w:val="24"/>
              </w:rPr>
              <w:t>A</w:t>
            </w:r>
            <w:r w:rsidRPr="00100B13">
              <w:rPr>
                <w:rFonts w:ascii="Times New Roman" w:hAnsi="Times New Roman" w:cs="Times New Roman"/>
                <w:b/>
                <w:color w:val="231F20"/>
                <w:sz w:val="24"/>
                <w:szCs w:val="24"/>
                <w:lang w:val="ru-RU"/>
              </w:rPr>
              <w:t>.7.4</w:t>
            </w:r>
            <w:r w:rsidRPr="00100B13">
              <w:rPr>
                <w:rFonts w:ascii="Times New Roman" w:hAnsi="Times New Roman" w:cs="Times New Roman"/>
                <w:b/>
                <w:color w:val="231F20"/>
                <w:spacing w:val="3"/>
                <w:sz w:val="24"/>
                <w:szCs w:val="24"/>
                <w:lang w:val="ru-RU"/>
              </w:rPr>
              <w:t xml:space="preserve"> Проектируемая конфиденциальность и изначальная конфиденциальность</w:t>
            </w:r>
          </w:p>
          <w:p w14:paraId="0B1C67A7" w14:textId="77777777" w:rsidR="00A242AF" w:rsidRPr="00100B13" w:rsidRDefault="00A242AF" w:rsidP="00A242AF">
            <w:pPr>
              <w:pStyle w:val="TableParagraph"/>
              <w:ind w:left="45"/>
              <w:rPr>
                <w:rFonts w:ascii="Times New Roman" w:hAnsi="Times New Roman" w:cs="Times New Roman"/>
                <w:sz w:val="24"/>
                <w:szCs w:val="24"/>
                <w:lang w:val="ru-RU"/>
              </w:rPr>
            </w:pPr>
            <w:r w:rsidRPr="00100B13">
              <w:rPr>
                <w:rFonts w:ascii="Times New Roman" w:hAnsi="Times New Roman" w:cs="Times New Roman"/>
                <w:sz w:val="24"/>
                <w:szCs w:val="24"/>
                <w:lang w:val="ru-RU"/>
              </w:rPr>
              <w:t>Задача:</w:t>
            </w:r>
          </w:p>
          <w:p w14:paraId="17F9452C" w14:textId="5BC11EC6" w:rsidR="00A242AF" w:rsidRPr="00100B13" w:rsidRDefault="00A242AF" w:rsidP="00A242AF">
            <w:pPr>
              <w:ind w:firstLine="0"/>
              <w:rPr>
                <w:color w:val="000000"/>
                <w:sz w:val="24"/>
                <w:szCs w:val="24"/>
              </w:rPr>
            </w:pPr>
            <w:r w:rsidRPr="00100B13">
              <w:rPr>
                <w:color w:val="231F20"/>
                <w:sz w:val="24"/>
                <w:szCs w:val="24"/>
              </w:rPr>
              <w:t>Гарантировать, что процессы и системы разработаны таким образом, чтобы сбор и обработка (включая использование, раскрытие, хранение, передачу и утилизацию) ограничивались тем, что необходимо для указанной цели.</w:t>
            </w:r>
          </w:p>
        </w:tc>
      </w:tr>
      <w:tr w:rsidR="00A242AF" w:rsidRPr="00100B13" w14:paraId="4232D897" w14:textId="77777777" w:rsidTr="00A242AF">
        <w:tc>
          <w:tcPr>
            <w:tcW w:w="1555" w:type="dxa"/>
          </w:tcPr>
          <w:p w14:paraId="278E42A4" w14:textId="5FD8117F" w:rsidR="00A242AF" w:rsidRPr="00100B13" w:rsidRDefault="00A242AF" w:rsidP="00A242AF">
            <w:pPr>
              <w:ind w:firstLine="0"/>
              <w:rPr>
                <w:color w:val="000000"/>
                <w:sz w:val="24"/>
                <w:szCs w:val="24"/>
              </w:rPr>
            </w:pPr>
            <w:r w:rsidRPr="00100B13">
              <w:rPr>
                <w:color w:val="231F20"/>
                <w:sz w:val="24"/>
                <w:szCs w:val="24"/>
              </w:rPr>
              <w:t>A.7.4.1</w:t>
            </w:r>
          </w:p>
        </w:tc>
        <w:tc>
          <w:tcPr>
            <w:tcW w:w="2126" w:type="dxa"/>
          </w:tcPr>
          <w:p w14:paraId="179F481A" w14:textId="7F242946" w:rsidR="00A242AF" w:rsidRPr="00100B13" w:rsidRDefault="00A242AF" w:rsidP="00A242AF">
            <w:pPr>
              <w:ind w:firstLine="0"/>
              <w:rPr>
                <w:color w:val="000000"/>
                <w:sz w:val="24"/>
                <w:szCs w:val="24"/>
              </w:rPr>
            </w:pPr>
            <w:r w:rsidRPr="00100B13">
              <w:rPr>
                <w:color w:val="231F20"/>
                <w:sz w:val="24"/>
                <w:szCs w:val="24"/>
              </w:rPr>
              <w:t>Ограниченный сбор данных</w:t>
            </w:r>
          </w:p>
        </w:tc>
        <w:tc>
          <w:tcPr>
            <w:tcW w:w="6095" w:type="dxa"/>
          </w:tcPr>
          <w:p w14:paraId="2950511A"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49DBB9A" w14:textId="094410DD" w:rsidR="00A242AF" w:rsidRPr="00100B13" w:rsidRDefault="00A242AF" w:rsidP="00A242AF">
            <w:pPr>
              <w:ind w:firstLine="0"/>
              <w:rPr>
                <w:color w:val="000000"/>
                <w:sz w:val="24"/>
                <w:szCs w:val="24"/>
              </w:rPr>
            </w:pPr>
            <w:r w:rsidRPr="00100B13">
              <w:rPr>
                <w:color w:val="231F20"/>
                <w:sz w:val="24"/>
                <w:szCs w:val="24"/>
              </w:rPr>
              <w:t>Организация должна ограничить сбор ПД до минимума, который актуален, соразмерен и необходим для определенных целей</w:t>
            </w:r>
          </w:p>
        </w:tc>
      </w:tr>
      <w:tr w:rsidR="00A242AF" w:rsidRPr="00100B13" w14:paraId="7A1B0B60" w14:textId="77777777" w:rsidTr="00A242AF">
        <w:tc>
          <w:tcPr>
            <w:tcW w:w="1555" w:type="dxa"/>
          </w:tcPr>
          <w:p w14:paraId="085BEBB2" w14:textId="1347AD87" w:rsidR="00A242AF" w:rsidRPr="00100B13" w:rsidRDefault="00A242AF" w:rsidP="00A242AF">
            <w:pPr>
              <w:ind w:firstLine="0"/>
              <w:rPr>
                <w:color w:val="000000"/>
                <w:sz w:val="24"/>
                <w:szCs w:val="24"/>
              </w:rPr>
            </w:pPr>
            <w:r w:rsidRPr="00100B13">
              <w:rPr>
                <w:color w:val="231F20"/>
                <w:sz w:val="24"/>
                <w:szCs w:val="24"/>
              </w:rPr>
              <w:t>A.7.4.2</w:t>
            </w:r>
          </w:p>
        </w:tc>
        <w:tc>
          <w:tcPr>
            <w:tcW w:w="2126" w:type="dxa"/>
          </w:tcPr>
          <w:p w14:paraId="496DC941" w14:textId="3FD8D335" w:rsidR="00A242AF" w:rsidRPr="00100B13" w:rsidRDefault="00A242AF" w:rsidP="00A242AF">
            <w:pPr>
              <w:ind w:firstLine="0"/>
              <w:rPr>
                <w:color w:val="000000"/>
                <w:sz w:val="24"/>
                <w:szCs w:val="24"/>
              </w:rPr>
            </w:pPr>
            <w:r w:rsidRPr="00100B13">
              <w:rPr>
                <w:color w:val="231F20"/>
                <w:sz w:val="24"/>
                <w:szCs w:val="24"/>
              </w:rPr>
              <w:t>Ограниченная обработка данных</w:t>
            </w:r>
          </w:p>
        </w:tc>
        <w:tc>
          <w:tcPr>
            <w:tcW w:w="6095" w:type="dxa"/>
          </w:tcPr>
          <w:p w14:paraId="7C2B76CF"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3CEA84B" w14:textId="2A79EC3F" w:rsidR="00A242AF" w:rsidRPr="00100B13" w:rsidRDefault="00A242AF" w:rsidP="00A242AF">
            <w:pPr>
              <w:ind w:firstLine="0"/>
              <w:rPr>
                <w:color w:val="000000"/>
                <w:sz w:val="24"/>
                <w:szCs w:val="24"/>
              </w:rPr>
            </w:pPr>
            <w:r w:rsidRPr="00100B13">
              <w:rPr>
                <w:color w:val="231F20"/>
                <w:sz w:val="24"/>
                <w:szCs w:val="24"/>
              </w:rPr>
              <w:t>Организация должна ограничить обработку ПД тем, что является адекватным, актуальным и необходимым для определенных целей.</w:t>
            </w:r>
          </w:p>
        </w:tc>
      </w:tr>
    </w:tbl>
    <w:p w14:paraId="374044F7" w14:textId="371E4A6F" w:rsidR="003C2252" w:rsidRPr="00100B13" w:rsidRDefault="003C2252" w:rsidP="003C2252">
      <w:pPr>
        <w:rPr>
          <w:color w:val="000000"/>
          <w:sz w:val="24"/>
          <w:szCs w:val="24"/>
        </w:rPr>
      </w:pPr>
    </w:p>
    <w:p w14:paraId="201A48A9" w14:textId="76D0FDAD" w:rsidR="00EB233C" w:rsidRPr="00100B13" w:rsidRDefault="00EB233C" w:rsidP="003C2252">
      <w:pPr>
        <w:rPr>
          <w:color w:val="000000"/>
          <w:sz w:val="24"/>
          <w:szCs w:val="24"/>
        </w:rPr>
      </w:pPr>
    </w:p>
    <w:p w14:paraId="4AA0CB69" w14:textId="77777777" w:rsidR="00EB233C" w:rsidRPr="00100B13" w:rsidRDefault="00EB233C" w:rsidP="003C2252">
      <w:pPr>
        <w:rPr>
          <w:color w:val="000000"/>
          <w:sz w:val="24"/>
          <w:szCs w:val="24"/>
        </w:rPr>
      </w:pPr>
    </w:p>
    <w:p w14:paraId="7E7189C0" w14:textId="77777777" w:rsidR="00A242AF" w:rsidRPr="00100B13" w:rsidRDefault="00A242AF" w:rsidP="00A242AF">
      <w:pPr>
        <w:rPr>
          <w:b/>
          <w:color w:val="000000"/>
          <w:sz w:val="24"/>
          <w:szCs w:val="24"/>
        </w:rPr>
      </w:pPr>
    </w:p>
    <w:p w14:paraId="64BE761F" w14:textId="77777777" w:rsidR="00A242AF" w:rsidRPr="00100B13" w:rsidRDefault="00A242AF" w:rsidP="00A242AF">
      <w:pPr>
        <w:jc w:val="center"/>
        <w:rPr>
          <w:color w:val="000000"/>
          <w:sz w:val="24"/>
          <w:szCs w:val="24"/>
        </w:rPr>
      </w:pPr>
      <w:r w:rsidRPr="00100B13">
        <w:rPr>
          <w:b/>
          <w:color w:val="000000"/>
          <w:sz w:val="24"/>
          <w:szCs w:val="24"/>
        </w:rPr>
        <w:lastRenderedPageBreak/>
        <w:t xml:space="preserve">Таблица А.1 </w:t>
      </w:r>
      <w:r w:rsidRPr="00100B13">
        <w:rPr>
          <w:i/>
          <w:color w:val="000000"/>
          <w:sz w:val="24"/>
          <w:szCs w:val="24"/>
        </w:rPr>
        <w:t>(продолжение)</w:t>
      </w:r>
    </w:p>
    <w:p w14:paraId="6798823B" w14:textId="77777777" w:rsidR="00A242AF" w:rsidRPr="00100B13" w:rsidRDefault="00A242AF" w:rsidP="00A242AF">
      <w:pPr>
        <w:jc w:val="center"/>
        <w:rPr>
          <w:color w:val="000000"/>
          <w:sz w:val="24"/>
          <w:szCs w:val="24"/>
        </w:rPr>
      </w:pPr>
    </w:p>
    <w:tbl>
      <w:tblPr>
        <w:tblStyle w:val="a9"/>
        <w:tblW w:w="9493" w:type="dxa"/>
        <w:tblLook w:val="04A0" w:firstRow="1" w:lastRow="0" w:firstColumn="1" w:lastColumn="0" w:noHBand="0" w:noVBand="1"/>
      </w:tblPr>
      <w:tblGrid>
        <w:gridCol w:w="1555"/>
        <w:gridCol w:w="2126"/>
        <w:gridCol w:w="5812"/>
      </w:tblGrid>
      <w:tr w:rsidR="00A242AF" w:rsidRPr="00100B13" w14:paraId="48F6E234" w14:textId="77777777" w:rsidTr="00A242AF">
        <w:tc>
          <w:tcPr>
            <w:tcW w:w="1555" w:type="dxa"/>
          </w:tcPr>
          <w:p w14:paraId="7E2268B7" w14:textId="77777777" w:rsidR="00A242AF" w:rsidRPr="00100B13" w:rsidRDefault="00A242AF" w:rsidP="00A242AF">
            <w:pPr>
              <w:pStyle w:val="TableParagraph"/>
              <w:rPr>
                <w:rFonts w:ascii="Times New Roman" w:hAnsi="Times New Roman" w:cs="Times New Roman"/>
                <w:i/>
                <w:sz w:val="24"/>
                <w:szCs w:val="24"/>
                <w:lang w:val="ru-RU"/>
              </w:rPr>
            </w:pPr>
          </w:p>
          <w:p w14:paraId="04CAF25A" w14:textId="091839A2" w:rsidR="00A242AF" w:rsidRPr="00100B13" w:rsidRDefault="00A242AF" w:rsidP="00A242AF">
            <w:pPr>
              <w:ind w:firstLine="0"/>
              <w:rPr>
                <w:color w:val="000000"/>
                <w:sz w:val="24"/>
                <w:szCs w:val="24"/>
              </w:rPr>
            </w:pPr>
            <w:r w:rsidRPr="00100B13">
              <w:rPr>
                <w:color w:val="231F20"/>
                <w:sz w:val="24"/>
                <w:szCs w:val="24"/>
              </w:rPr>
              <w:t>A.7.4.3</w:t>
            </w:r>
          </w:p>
        </w:tc>
        <w:tc>
          <w:tcPr>
            <w:tcW w:w="2126" w:type="dxa"/>
          </w:tcPr>
          <w:p w14:paraId="0167B52D" w14:textId="77777777" w:rsidR="00A242AF" w:rsidRPr="00100B13" w:rsidRDefault="00A242AF" w:rsidP="00A242AF">
            <w:pPr>
              <w:pStyle w:val="TableParagraph"/>
              <w:rPr>
                <w:rFonts w:ascii="Times New Roman" w:hAnsi="Times New Roman" w:cs="Times New Roman"/>
                <w:i/>
                <w:sz w:val="24"/>
                <w:szCs w:val="24"/>
              </w:rPr>
            </w:pPr>
          </w:p>
          <w:p w14:paraId="78C01F1D" w14:textId="029E311B" w:rsidR="00A242AF" w:rsidRPr="00100B13" w:rsidRDefault="00A242AF" w:rsidP="00A242AF">
            <w:pPr>
              <w:ind w:firstLine="0"/>
              <w:rPr>
                <w:color w:val="000000"/>
                <w:sz w:val="24"/>
                <w:szCs w:val="24"/>
              </w:rPr>
            </w:pPr>
            <w:r w:rsidRPr="00100B13">
              <w:rPr>
                <w:color w:val="231F20"/>
                <w:sz w:val="24"/>
                <w:szCs w:val="24"/>
              </w:rPr>
              <w:t>Точность и качество</w:t>
            </w:r>
          </w:p>
        </w:tc>
        <w:tc>
          <w:tcPr>
            <w:tcW w:w="5812" w:type="dxa"/>
          </w:tcPr>
          <w:p w14:paraId="09CE7D4E"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D76931E" w14:textId="51A9C38E" w:rsidR="00A242AF" w:rsidRPr="00100B13" w:rsidRDefault="00A242AF" w:rsidP="00A242AF">
            <w:pPr>
              <w:ind w:firstLine="0"/>
              <w:rPr>
                <w:color w:val="000000"/>
                <w:sz w:val="24"/>
                <w:szCs w:val="24"/>
              </w:rPr>
            </w:pPr>
            <w:r w:rsidRPr="00100B13">
              <w:rPr>
                <w:color w:val="231F20"/>
                <w:sz w:val="24"/>
                <w:szCs w:val="24"/>
              </w:rPr>
              <w:t>Организация должна гарантировать и задокументировать, что ПД является настолько точной, полной и актуальной, насколько это необходимо для целей, для которых она обрабатывается, на протяжении всего жизненного цикла ПД.</w:t>
            </w:r>
          </w:p>
        </w:tc>
      </w:tr>
      <w:tr w:rsidR="00A242AF" w:rsidRPr="00100B13" w14:paraId="735B30F0" w14:textId="77777777" w:rsidTr="00A242AF">
        <w:tc>
          <w:tcPr>
            <w:tcW w:w="1555" w:type="dxa"/>
          </w:tcPr>
          <w:p w14:paraId="4250CBEB" w14:textId="78C00236" w:rsidR="00A242AF" w:rsidRPr="00100B13" w:rsidRDefault="00A242AF" w:rsidP="00A242AF">
            <w:pPr>
              <w:ind w:firstLine="0"/>
              <w:rPr>
                <w:color w:val="000000"/>
                <w:sz w:val="24"/>
                <w:szCs w:val="24"/>
              </w:rPr>
            </w:pPr>
            <w:r w:rsidRPr="00100B13">
              <w:rPr>
                <w:color w:val="231F20"/>
                <w:sz w:val="24"/>
                <w:szCs w:val="24"/>
              </w:rPr>
              <w:t>A.7.4.4</w:t>
            </w:r>
          </w:p>
        </w:tc>
        <w:tc>
          <w:tcPr>
            <w:tcW w:w="2126" w:type="dxa"/>
          </w:tcPr>
          <w:p w14:paraId="30ABC6D8" w14:textId="7921BA5D" w:rsidR="00A242AF" w:rsidRPr="00100B13" w:rsidRDefault="00A242AF" w:rsidP="00A242AF">
            <w:pPr>
              <w:ind w:firstLine="0"/>
              <w:rPr>
                <w:color w:val="000000"/>
                <w:sz w:val="24"/>
                <w:szCs w:val="24"/>
              </w:rPr>
            </w:pPr>
            <w:r w:rsidRPr="00100B13">
              <w:rPr>
                <w:color w:val="231F20"/>
                <w:sz w:val="24"/>
                <w:szCs w:val="24"/>
              </w:rPr>
              <w:t>Задачи минимизации ПД</w:t>
            </w:r>
          </w:p>
        </w:tc>
        <w:tc>
          <w:tcPr>
            <w:tcW w:w="5812" w:type="dxa"/>
          </w:tcPr>
          <w:p w14:paraId="1DF77F98"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8F82974" w14:textId="3AE69CCC" w:rsidR="00A242AF" w:rsidRPr="00100B13" w:rsidRDefault="00A242AF" w:rsidP="00A242AF">
            <w:pPr>
              <w:ind w:firstLine="0"/>
              <w:rPr>
                <w:color w:val="000000"/>
                <w:sz w:val="24"/>
                <w:szCs w:val="24"/>
              </w:rPr>
            </w:pPr>
            <w:r w:rsidRPr="00100B13">
              <w:rPr>
                <w:color w:val="231F20"/>
                <w:sz w:val="24"/>
                <w:szCs w:val="24"/>
              </w:rPr>
              <w:t>Организация должна определить и задокументировать задачи минимизации данных и какие механизмы (такие как обезличивание) используются для достижения этих задач.</w:t>
            </w:r>
          </w:p>
        </w:tc>
      </w:tr>
      <w:tr w:rsidR="00A242AF" w:rsidRPr="00100B13" w14:paraId="0EF8D441" w14:textId="77777777" w:rsidTr="00A242AF">
        <w:tc>
          <w:tcPr>
            <w:tcW w:w="1555" w:type="dxa"/>
          </w:tcPr>
          <w:p w14:paraId="0C715350" w14:textId="3C1A08E3" w:rsidR="00A242AF" w:rsidRPr="00100B13" w:rsidRDefault="00A242AF" w:rsidP="00A242AF">
            <w:pPr>
              <w:ind w:firstLine="0"/>
              <w:rPr>
                <w:color w:val="000000"/>
                <w:sz w:val="24"/>
                <w:szCs w:val="24"/>
              </w:rPr>
            </w:pPr>
            <w:r w:rsidRPr="00100B13">
              <w:rPr>
                <w:color w:val="231F20"/>
                <w:sz w:val="24"/>
                <w:szCs w:val="24"/>
              </w:rPr>
              <w:t>A.7.4.5</w:t>
            </w:r>
          </w:p>
        </w:tc>
        <w:tc>
          <w:tcPr>
            <w:tcW w:w="2126" w:type="dxa"/>
          </w:tcPr>
          <w:p w14:paraId="7295DBBB" w14:textId="4DD3D0F1" w:rsidR="00A242AF" w:rsidRPr="00100B13" w:rsidRDefault="00A242AF" w:rsidP="00A242AF">
            <w:pPr>
              <w:ind w:firstLine="0"/>
              <w:rPr>
                <w:color w:val="000000"/>
                <w:sz w:val="24"/>
                <w:szCs w:val="24"/>
              </w:rPr>
            </w:pPr>
            <w:r w:rsidRPr="00100B13">
              <w:rPr>
                <w:color w:val="231F20"/>
                <w:sz w:val="24"/>
                <w:szCs w:val="24"/>
              </w:rPr>
              <w:t>Обезличивание и удаление ПД в конце обработки</w:t>
            </w:r>
          </w:p>
        </w:tc>
        <w:tc>
          <w:tcPr>
            <w:tcW w:w="5812" w:type="dxa"/>
          </w:tcPr>
          <w:p w14:paraId="52039DA5"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A1B938F" w14:textId="6FC39296" w:rsidR="00A242AF" w:rsidRPr="00100B13" w:rsidRDefault="00A242AF" w:rsidP="00A242AF">
            <w:pPr>
              <w:ind w:firstLine="0"/>
              <w:rPr>
                <w:color w:val="000000"/>
                <w:sz w:val="24"/>
                <w:szCs w:val="24"/>
              </w:rPr>
            </w:pPr>
            <w:r w:rsidRPr="00100B13">
              <w:rPr>
                <w:color w:val="231F20"/>
                <w:sz w:val="24"/>
                <w:szCs w:val="24"/>
              </w:rPr>
              <w:t>Организация должна либо удалить ПД, либо представить ее в форме, не позволяющей выявлять или повторно выявлять администраторов доступа к ПД, как только исходные ПД больше не нужны для определенных задач.</w:t>
            </w:r>
          </w:p>
        </w:tc>
      </w:tr>
      <w:tr w:rsidR="00A242AF" w:rsidRPr="00100B13" w14:paraId="0B64FC22" w14:textId="77777777" w:rsidTr="00A242AF">
        <w:tc>
          <w:tcPr>
            <w:tcW w:w="1555" w:type="dxa"/>
          </w:tcPr>
          <w:p w14:paraId="7AF38C77" w14:textId="3CDB87EB" w:rsidR="00A242AF" w:rsidRPr="00100B13" w:rsidRDefault="00A242AF" w:rsidP="00A242AF">
            <w:pPr>
              <w:ind w:firstLine="0"/>
              <w:rPr>
                <w:color w:val="000000"/>
                <w:sz w:val="24"/>
                <w:szCs w:val="24"/>
              </w:rPr>
            </w:pPr>
            <w:r w:rsidRPr="00100B13">
              <w:rPr>
                <w:color w:val="231F20"/>
                <w:sz w:val="24"/>
                <w:szCs w:val="24"/>
              </w:rPr>
              <w:t>A.7.4.6</w:t>
            </w:r>
          </w:p>
        </w:tc>
        <w:tc>
          <w:tcPr>
            <w:tcW w:w="2126" w:type="dxa"/>
          </w:tcPr>
          <w:p w14:paraId="6C609CAD" w14:textId="4CFA0CED" w:rsidR="00A242AF" w:rsidRPr="00100B13" w:rsidRDefault="00A242AF" w:rsidP="00A242AF">
            <w:pPr>
              <w:ind w:firstLine="0"/>
              <w:rPr>
                <w:color w:val="000000"/>
                <w:sz w:val="24"/>
                <w:szCs w:val="24"/>
              </w:rPr>
            </w:pPr>
            <w:r w:rsidRPr="00100B13">
              <w:rPr>
                <w:color w:val="231F20"/>
                <w:sz w:val="24"/>
                <w:szCs w:val="24"/>
              </w:rPr>
              <w:t>Временные файлы</w:t>
            </w:r>
          </w:p>
        </w:tc>
        <w:tc>
          <w:tcPr>
            <w:tcW w:w="5812" w:type="dxa"/>
          </w:tcPr>
          <w:p w14:paraId="2FCEAFAC"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16784F8" w14:textId="27362F94" w:rsidR="00A242AF" w:rsidRPr="00100B13" w:rsidRDefault="00A242AF" w:rsidP="00A242AF">
            <w:pPr>
              <w:ind w:firstLine="0"/>
              <w:rPr>
                <w:color w:val="000000"/>
                <w:sz w:val="24"/>
                <w:szCs w:val="24"/>
              </w:rPr>
            </w:pPr>
            <w:r w:rsidRPr="00100B13">
              <w:rPr>
                <w:color w:val="231F20"/>
                <w:sz w:val="24"/>
                <w:szCs w:val="24"/>
              </w:rPr>
              <w:t>Организация должна гарантировать, что временные файлы, созданные в результате обработки ПД, будут уничтожены (например, удалены или уничтожены) в соответствии с документированными процедурами в рамках указанного, документированного периода.</w:t>
            </w:r>
          </w:p>
        </w:tc>
      </w:tr>
      <w:tr w:rsidR="00A242AF" w:rsidRPr="00100B13" w14:paraId="5E12FE7B" w14:textId="77777777" w:rsidTr="00A242AF">
        <w:tc>
          <w:tcPr>
            <w:tcW w:w="1555" w:type="dxa"/>
          </w:tcPr>
          <w:p w14:paraId="64CC0F4A" w14:textId="77777777" w:rsidR="00A242AF" w:rsidRPr="00100B13" w:rsidRDefault="00A242AF" w:rsidP="00A242AF">
            <w:pPr>
              <w:pStyle w:val="TableParagraph"/>
              <w:rPr>
                <w:rFonts w:ascii="Times New Roman" w:hAnsi="Times New Roman" w:cs="Times New Roman"/>
                <w:i/>
                <w:sz w:val="24"/>
                <w:szCs w:val="24"/>
                <w:lang w:val="ru-RU"/>
              </w:rPr>
            </w:pPr>
          </w:p>
          <w:p w14:paraId="3C295641" w14:textId="03737183" w:rsidR="00A242AF" w:rsidRPr="00100B13" w:rsidRDefault="00A242AF" w:rsidP="00A242AF">
            <w:pPr>
              <w:ind w:firstLine="0"/>
              <w:rPr>
                <w:color w:val="000000"/>
                <w:sz w:val="24"/>
                <w:szCs w:val="24"/>
              </w:rPr>
            </w:pPr>
            <w:r w:rsidRPr="00100B13">
              <w:rPr>
                <w:color w:val="231F20"/>
                <w:sz w:val="24"/>
                <w:szCs w:val="24"/>
              </w:rPr>
              <w:t>A.7.4.7</w:t>
            </w:r>
          </w:p>
        </w:tc>
        <w:tc>
          <w:tcPr>
            <w:tcW w:w="2126" w:type="dxa"/>
          </w:tcPr>
          <w:p w14:paraId="7ED66A14" w14:textId="77777777" w:rsidR="00A242AF" w:rsidRPr="00100B13" w:rsidRDefault="00A242AF" w:rsidP="00A242AF">
            <w:pPr>
              <w:pStyle w:val="TableParagraph"/>
              <w:rPr>
                <w:rFonts w:ascii="Times New Roman" w:hAnsi="Times New Roman" w:cs="Times New Roman"/>
                <w:i/>
                <w:sz w:val="24"/>
                <w:szCs w:val="24"/>
              </w:rPr>
            </w:pPr>
          </w:p>
          <w:p w14:paraId="18DED468" w14:textId="02B08A04" w:rsidR="00A242AF" w:rsidRPr="00100B13" w:rsidRDefault="00A242AF" w:rsidP="00A242AF">
            <w:pPr>
              <w:ind w:firstLine="0"/>
              <w:rPr>
                <w:color w:val="000000"/>
                <w:sz w:val="24"/>
                <w:szCs w:val="24"/>
              </w:rPr>
            </w:pPr>
            <w:r w:rsidRPr="00100B13">
              <w:rPr>
                <w:color w:val="231F20"/>
                <w:sz w:val="24"/>
                <w:szCs w:val="24"/>
              </w:rPr>
              <w:t>Хранение</w:t>
            </w:r>
          </w:p>
        </w:tc>
        <w:tc>
          <w:tcPr>
            <w:tcW w:w="5812" w:type="dxa"/>
          </w:tcPr>
          <w:p w14:paraId="49AB5B99"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378756A0" w14:textId="4DE5D380" w:rsidR="00A242AF" w:rsidRPr="00100B13" w:rsidRDefault="00A242AF" w:rsidP="00A242AF">
            <w:pPr>
              <w:ind w:firstLine="0"/>
              <w:rPr>
                <w:color w:val="000000"/>
                <w:sz w:val="24"/>
                <w:szCs w:val="24"/>
              </w:rPr>
            </w:pPr>
            <w:r w:rsidRPr="00100B13">
              <w:rPr>
                <w:color w:val="231F20"/>
                <w:sz w:val="24"/>
                <w:szCs w:val="24"/>
              </w:rPr>
              <w:t>Организация не должна хранить ПД дольше, чем это необходимо для целей, для которых обрабатываются ПД.</w:t>
            </w:r>
          </w:p>
        </w:tc>
      </w:tr>
      <w:tr w:rsidR="00A242AF" w:rsidRPr="00100B13" w14:paraId="41259E6A" w14:textId="77777777" w:rsidTr="00A242AF">
        <w:tc>
          <w:tcPr>
            <w:tcW w:w="1555" w:type="dxa"/>
          </w:tcPr>
          <w:p w14:paraId="04EFBAF5" w14:textId="77777777" w:rsidR="00A242AF" w:rsidRPr="00100B13" w:rsidRDefault="00A242AF" w:rsidP="00A242AF">
            <w:pPr>
              <w:pStyle w:val="TableParagraph"/>
              <w:rPr>
                <w:rFonts w:ascii="Times New Roman" w:hAnsi="Times New Roman" w:cs="Times New Roman"/>
                <w:i/>
                <w:sz w:val="24"/>
                <w:szCs w:val="24"/>
                <w:lang w:val="ru-RU"/>
              </w:rPr>
            </w:pPr>
          </w:p>
          <w:p w14:paraId="19B9A408" w14:textId="7BE3FA3A" w:rsidR="00A242AF" w:rsidRPr="00100B13" w:rsidRDefault="00A242AF" w:rsidP="00A242AF">
            <w:pPr>
              <w:ind w:firstLine="0"/>
              <w:rPr>
                <w:color w:val="000000"/>
                <w:sz w:val="24"/>
                <w:szCs w:val="24"/>
              </w:rPr>
            </w:pPr>
            <w:r w:rsidRPr="00100B13">
              <w:rPr>
                <w:color w:val="231F20"/>
                <w:sz w:val="24"/>
                <w:szCs w:val="24"/>
              </w:rPr>
              <w:t>A.7.4.8</w:t>
            </w:r>
          </w:p>
        </w:tc>
        <w:tc>
          <w:tcPr>
            <w:tcW w:w="2126" w:type="dxa"/>
          </w:tcPr>
          <w:p w14:paraId="7403903B" w14:textId="77777777" w:rsidR="00A242AF" w:rsidRPr="00100B13" w:rsidRDefault="00A242AF" w:rsidP="00A242AF">
            <w:pPr>
              <w:pStyle w:val="TableParagraph"/>
              <w:rPr>
                <w:rFonts w:ascii="Times New Roman" w:hAnsi="Times New Roman" w:cs="Times New Roman"/>
                <w:i/>
                <w:sz w:val="24"/>
                <w:szCs w:val="24"/>
              </w:rPr>
            </w:pPr>
          </w:p>
          <w:p w14:paraId="01D6773D" w14:textId="47C12FBA" w:rsidR="00A242AF" w:rsidRPr="00100B13" w:rsidRDefault="00A242AF" w:rsidP="00A242AF">
            <w:pPr>
              <w:ind w:firstLine="0"/>
              <w:rPr>
                <w:color w:val="000000"/>
                <w:sz w:val="24"/>
                <w:szCs w:val="24"/>
              </w:rPr>
            </w:pPr>
            <w:r w:rsidRPr="00100B13">
              <w:rPr>
                <w:color w:val="231F20"/>
                <w:sz w:val="24"/>
                <w:szCs w:val="24"/>
              </w:rPr>
              <w:t>Утилизация</w:t>
            </w:r>
          </w:p>
        </w:tc>
        <w:tc>
          <w:tcPr>
            <w:tcW w:w="5812" w:type="dxa"/>
          </w:tcPr>
          <w:p w14:paraId="5950DBFE"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BA918B5" w14:textId="0E148EEC" w:rsidR="00A242AF" w:rsidRPr="00100B13" w:rsidRDefault="00A242AF" w:rsidP="00A242AF">
            <w:pPr>
              <w:ind w:firstLine="0"/>
              <w:rPr>
                <w:color w:val="000000"/>
                <w:sz w:val="24"/>
                <w:szCs w:val="24"/>
              </w:rPr>
            </w:pPr>
            <w:r w:rsidRPr="00100B13">
              <w:rPr>
                <w:color w:val="231F20"/>
                <w:sz w:val="24"/>
                <w:szCs w:val="24"/>
              </w:rPr>
              <w:t>Организация должна иметь задокументированные политики, процедуры и / или механизмы для утилизации ПД.</w:t>
            </w:r>
          </w:p>
        </w:tc>
      </w:tr>
      <w:tr w:rsidR="00A242AF" w:rsidRPr="00100B13" w14:paraId="0D3B4395" w14:textId="77777777" w:rsidTr="00A242AF">
        <w:tc>
          <w:tcPr>
            <w:tcW w:w="1555" w:type="dxa"/>
          </w:tcPr>
          <w:p w14:paraId="06510D55" w14:textId="77777777" w:rsidR="00A242AF" w:rsidRPr="00100B13" w:rsidRDefault="00A242AF" w:rsidP="00A242AF">
            <w:pPr>
              <w:pStyle w:val="TableParagraph"/>
              <w:rPr>
                <w:rFonts w:ascii="Times New Roman" w:hAnsi="Times New Roman" w:cs="Times New Roman"/>
                <w:i/>
                <w:sz w:val="24"/>
                <w:szCs w:val="24"/>
                <w:lang w:val="ru-RU"/>
              </w:rPr>
            </w:pPr>
          </w:p>
          <w:p w14:paraId="5B3B1E00" w14:textId="6E7916C5" w:rsidR="00A242AF" w:rsidRPr="00100B13" w:rsidRDefault="00A242AF" w:rsidP="00A242AF">
            <w:pPr>
              <w:ind w:firstLine="0"/>
              <w:rPr>
                <w:color w:val="000000"/>
                <w:sz w:val="24"/>
                <w:szCs w:val="24"/>
              </w:rPr>
            </w:pPr>
            <w:r w:rsidRPr="00100B13">
              <w:rPr>
                <w:color w:val="231F20"/>
                <w:sz w:val="24"/>
                <w:szCs w:val="24"/>
              </w:rPr>
              <w:t>A.7.4.9</w:t>
            </w:r>
          </w:p>
        </w:tc>
        <w:tc>
          <w:tcPr>
            <w:tcW w:w="2126" w:type="dxa"/>
          </w:tcPr>
          <w:p w14:paraId="366B79CE" w14:textId="77777777" w:rsidR="00A242AF" w:rsidRPr="00100B13" w:rsidRDefault="00A242AF" w:rsidP="00A242AF">
            <w:pPr>
              <w:pStyle w:val="TableParagraph"/>
              <w:rPr>
                <w:rFonts w:ascii="Times New Roman" w:hAnsi="Times New Roman" w:cs="Times New Roman"/>
                <w:i/>
                <w:sz w:val="24"/>
                <w:szCs w:val="24"/>
              </w:rPr>
            </w:pPr>
          </w:p>
          <w:p w14:paraId="05FAC982" w14:textId="542C9F96" w:rsidR="00A242AF" w:rsidRPr="00100B13" w:rsidRDefault="00A242AF" w:rsidP="00A242AF">
            <w:pPr>
              <w:ind w:firstLine="0"/>
              <w:rPr>
                <w:color w:val="000000"/>
                <w:sz w:val="24"/>
                <w:szCs w:val="24"/>
              </w:rPr>
            </w:pPr>
            <w:r w:rsidRPr="00100B13">
              <w:rPr>
                <w:color w:val="231F20"/>
                <w:sz w:val="24"/>
                <w:szCs w:val="24"/>
              </w:rPr>
              <w:t>Управление передачей ПД</w:t>
            </w:r>
          </w:p>
        </w:tc>
        <w:tc>
          <w:tcPr>
            <w:tcW w:w="5812" w:type="dxa"/>
          </w:tcPr>
          <w:p w14:paraId="4EF32FD5" w14:textId="77777777" w:rsidR="00A242AF" w:rsidRPr="00100B13" w:rsidRDefault="00A242AF" w:rsidP="00A242AF">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1113C19" w14:textId="627EDF42" w:rsidR="00A242AF" w:rsidRPr="00100B13" w:rsidRDefault="00A242AF" w:rsidP="00A242AF">
            <w:pPr>
              <w:ind w:firstLine="0"/>
              <w:rPr>
                <w:color w:val="000000"/>
                <w:sz w:val="24"/>
                <w:szCs w:val="24"/>
              </w:rPr>
            </w:pPr>
            <w:r w:rsidRPr="00100B13">
              <w:rPr>
                <w:color w:val="231F20"/>
                <w:sz w:val="24"/>
                <w:szCs w:val="24"/>
              </w:rPr>
              <w:t>Организация должна подвергать ПД, передаваемые (например, отправляемую в другую организацию) по сети передачи данных, соответствующим элементам управления, предназначенным для обеспечения того, чтобы эти данные достигли предполагаемого места назначения.</w:t>
            </w:r>
          </w:p>
        </w:tc>
      </w:tr>
      <w:tr w:rsidR="00A242AF" w:rsidRPr="00100B13" w14:paraId="208D5673" w14:textId="77777777" w:rsidTr="00A242AF">
        <w:tc>
          <w:tcPr>
            <w:tcW w:w="9493" w:type="dxa"/>
            <w:gridSpan w:val="3"/>
          </w:tcPr>
          <w:p w14:paraId="231F98CD" w14:textId="77777777" w:rsidR="00A242AF" w:rsidRPr="00100B13" w:rsidRDefault="00A242AF" w:rsidP="00A242AF">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A</w:t>
            </w:r>
            <w:r w:rsidRPr="00100B13">
              <w:rPr>
                <w:rFonts w:ascii="Times New Roman" w:hAnsi="Times New Roman" w:cs="Times New Roman"/>
                <w:b/>
                <w:color w:val="231F20"/>
                <w:sz w:val="24"/>
                <w:szCs w:val="24"/>
                <w:lang w:val="ru-RU"/>
              </w:rPr>
              <w:t>.7.5</w:t>
            </w:r>
            <w:r w:rsidRPr="00100B13">
              <w:rPr>
                <w:rFonts w:ascii="Times New Roman" w:hAnsi="Times New Roman" w:cs="Times New Roman"/>
                <w:b/>
                <w:color w:val="231F20"/>
                <w:spacing w:val="6"/>
                <w:sz w:val="24"/>
                <w:szCs w:val="24"/>
                <w:lang w:val="ru-RU"/>
              </w:rPr>
              <w:t xml:space="preserve"> </w:t>
            </w:r>
            <w:r w:rsidRPr="00100B13">
              <w:rPr>
                <w:rFonts w:ascii="Times New Roman" w:hAnsi="Times New Roman" w:cs="Times New Roman"/>
                <w:b/>
                <w:color w:val="231F20"/>
                <w:sz w:val="24"/>
                <w:szCs w:val="24"/>
                <w:lang w:val="ru-RU"/>
              </w:rPr>
              <w:t>Совместное использование, передача и раскрытие ПД</w:t>
            </w:r>
          </w:p>
          <w:p w14:paraId="0E35C778" w14:textId="77777777" w:rsidR="00A242AF" w:rsidRPr="00100B13" w:rsidRDefault="00A242AF" w:rsidP="00A242AF">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03C46618" w14:textId="797BC93F" w:rsidR="00A242AF" w:rsidRPr="00100B13" w:rsidRDefault="00A242AF" w:rsidP="00A242AF">
            <w:pPr>
              <w:ind w:firstLine="0"/>
              <w:rPr>
                <w:color w:val="000000"/>
                <w:sz w:val="24"/>
                <w:szCs w:val="24"/>
              </w:rPr>
            </w:pPr>
            <w:r w:rsidRPr="00100B13">
              <w:rPr>
                <w:color w:val="231F20"/>
                <w:sz w:val="24"/>
                <w:szCs w:val="24"/>
              </w:rPr>
              <w:t xml:space="preserve">Определить, будет ли и задокументировано ли раскрытие ПД, передача в другие полномочные </w:t>
            </w:r>
            <w:r w:rsidR="00E81F81" w:rsidRPr="00100B13">
              <w:rPr>
                <w:color w:val="231F20"/>
                <w:sz w:val="24"/>
                <w:szCs w:val="24"/>
              </w:rPr>
              <w:t>органы или третьим сторонам и/</w:t>
            </w:r>
            <w:r w:rsidRPr="00100B13">
              <w:rPr>
                <w:color w:val="231F20"/>
                <w:sz w:val="24"/>
                <w:szCs w:val="24"/>
              </w:rPr>
              <w:t>или раскрытие в соответствии с действующими обязательствами.</w:t>
            </w:r>
          </w:p>
        </w:tc>
      </w:tr>
    </w:tbl>
    <w:p w14:paraId="72478BC4" w14:textId="0CE5E755" w:rsidR="00A242AF" w:rsidRPr="00100B13" w:rsidRDefault="00A242AF" w:rsidP="003C2252">
      <w:pPr>
        <w:rPr>
          <w:color w:val="000000"/>
          <w:sz w:val="24"/>
          <w:szCs w:val="24"/>
        </w:rPr>
      </w:pPr>
    </w:p>
    <w:p w14:paraId="6AE85E93" w14:textId="1EF7F506" w:rsidR="00A242AF" w:rsidRPr="00100B13" w:rsidRDefault="00A242AF" w:rsidP="003C2252">
      <w:pPr>
        <w:rPr>
          <w:color w:val="000000"/>
          <w:sz w:val="24"/>
          <w:szCs w:val="24"/>
        </w:rPr>
      </w:pPr>
    </w:p>
    <w:p w14:paraId="297FBABA" w14:textId="67B80EEC" w:rsidR="00EB233C" w:rsidRPr="00100B13" w:rsidRDefault="00EB233C" w:rsidP="003C2252">
      <w:pPr>
        <w:rPr>
          <w:color w:val="000000"/>
          <w:sz w:val="24"/>
          <w:szCs w:val="24"/>
        </w:rPr>
      </w:pPr>
    </w:p>
    <w:p w14:paraId="6A151224" w14:textId="77777777" w:rsidR="00EB233C" w:rsidRPr="00100B13" w:rsidRDefault="00EB233C" w:rsidP="00EB233C">
      <w:pPr>
        <w:jc w:val="center"/>
        <w:rPr>
          <w:color w:val="000000"/>
          <w:sz w:val="24"/>
          <w:szCs w:val="24"/>
        </w:rPr>
      </w:pPr>
      <w:r w:rsidRPr="00100B13">
        <w:rPr>
          <w:b/>
          <w:color w:val="000000"/>
          <w:sz w:val="24"/>
          <w:szCs w:val="24"/>
        </w:rPr>
        <w:lastRenderedPageBreak/>
        <w:t xml:space="preserve">Таблица А.1 </w:t>
      </w:r>
      <w:r w:rsidRPr="00100B13">
        <w:rPr>
          <w:i/>
          <w:color w:val="000000"/>
          <w:sz w:val="24"/>
          <w:szCs w:val="24"/>
        </w:rPr>
        <w:t>(продолжение)</w:t>
      </w:r>
    </w:p>
    <w:p w14:paraId="1B2153B8" w14:textId="77777777" w:rsidR="00EB233C" w:rsidRPr="00100B13" w:rsidRDefault="00EB233C" w:rsidP="003C2252">
      <w:pPr>
        <w:rPr>
          <w:color w:val="000000"/>
          <w:sz w:val="24"/>
          <w:szCs w:val="24"/>
        </w:rPr>
      </w:pPr>
    </w:p>
    <w:tbl>
      <w:tblPr>
        <w:tblStyle w:val="a9"/>
        <w:tblW w:w="9351" w:type="dxa"/>
        <w:tblLook w:val="04A0" w:firstRow="1" w:lastRow="0" w:firstColumn="1" w:lastColumn="0" w:noHBand="0" w:noVBand="1"/>
      </w:tblPr>
      <w:tblGrid>
        <w:gridCol w:w="1555"/>
        <w:gridCol w:w="2126"/>
        <w:gridCol w:w="5670"/>
      </w:tblGrid>
      <w:tr w:rsidR="00EB233C" w:rsidRPr="00100B13" w14:paraId="4275638D" w14:textId="77777777" w:rsidTr="00A242AF">
        <w:tc>
          <w:tcPr>
            <w:tcW w:w="1555" w:type="dxa"/>
          </w:tcPr>
          <w:p w14:paraId="1321478C" w14:textId="77777777" w:rsidR="00EB233C" w:rsidRPr="00100B13" w:rsidRDefault="00EB233C" w:rsidP="00EB233C">
            <w:pPr>
              <w:pStyle w:val="TableParagraph"/>
              <w:rPr>
                <w:rFonts w:ascii="Times New Roman" w:hAnsi="Times New Roman" w:cs="Times New Roman"/>
                <w:i/>
                <w:sz w:val="24"/>
                <w:szCs w:val="24"/>
                <w:lang w:val="ru-RU"/>
              </w:rPr>
            </w:pPr>
          </w:p>
          <w:p w14:paraId="20657EA9" w14:textId="7EC27A15" w:rsidR="00EB233C" w:rsidRPr="00100B13" w:rsidRDefault="00EB233C" w:rsidP="00EB233C">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A.7.5.1</w:t>
            </w:r>
          </w:p>
        </w:tc>
        <w:tc>
          <w:tcPr>
            <w:tcW w:w="2126" w:type="dxa"/>
          </w:tcPr>
          <w:p w14:paraId="70B8CC91" w14:textId="4F328FCE" w:rsidR="00EB233C" w:rsidRPr="00100B13" w:rsidRDefault="00EB233C" w:rsidP="00E05270">
            <w:pPr>
              <w:ind w:firstLine="0"/>
              <w:rPr>
                <w:color w:val="231F20"/>
                <w:sz w:val="24"/>
                <w:szCs w:val="24"/>
              </w:rPr>
            </w:pPr>
            <w:r w:rsidRPr="00100B13">
              <w:rPr>
                <w:color w:val="231F20"/>
                <w:sz w:val="24"/>
                <w:szCs w:val="24"/>
              </w:rPr>
              <w:t xml:space="preserve">Выявлять основание для передачи ПД между </w:t>
            </w:r>
            <w:r w:rsidR="00E05270" w:rsidRPr="00100B13">
              <w:rPr>
                <w:color w:val="231F20"/>
                <w:sz w:val="24"/>
                <w:szCs w:val="24"/>
              </w:rPr>
              <w:t xml:space="preserve">организациями </w:t>
            </w:r>
          </w:p>
        </w:tc>
        <w:tc>
          <w:tcPr>
            <w:tcW w:w="5670" w:type="dxa"/>
          </w:tcPr>
          <w:p w14:paraId="7404724D" w14:textId="77777777" w:rsidR="00EB233C" w:rsidRPr="00100B13" w:rsidRDefault="00EB233C"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C8CD933" w14:textId="2C3BCAE6" w:rsidR="00EB233C" w:rsidRPr="00100B13" w:rsidRDefault="00EB233C" w:rsidP="00E05270">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 xml:space="preserve">Организация должна выявлять и документировать соответствующее основание для передачи ПД между </w:t>
            </w:r>
            <w:proofErr w:type="spellStart"/>
            <w:r w:rsidR="00E05270" w:rsidRPr="00100B13">
              <w:rPr>
                <w:rFonts w:ascii="Times New Roman" w:hAnsi="Times New Roman" w:cs="Times New Roman"/>
                <w:color w:val="231F20"/>
                <w:sz w:val="24"/>
                <w:szCs w:val="24"/>
                <w:lang w:val="ru-RU"/>
              </w:rPr>
              <w:t>организциями</w:t>
            </w:r>
            <w:proofErr w:type="spellEnd"/>
            <w:r w:rsidRPr="00100B13">
              <w:rPr>
                <w:rFonts w:ascii="Times New Roman" w:hAnsi="Times New Roman" w:cs="Times New Roman"/>
                <w:color w:val="231F20"/>
                <w:sz w:val="24"/>
                <w:szCs w:val="24"/>
                <w:lang w:val="ru-RU"/>
              </w:rPr>
              <w:t>.</w:t>
            </w:r>
          </w:p>
        </w:tc>
      </w:tr>
      <w:tr w:rsidR="00EB233C" w:rsidRPr="00100B13" w14:paraId="14A8DC31" w14:textId="77777777" w:rsidTr="00A242AF">
        <w:tc>
          <w:tcPr>
            <w:tcW w:w="1555" w:type="dxa"/>
          </w:tcPr>
          <w:p w14:paraId="2FD4E336" w14:textId="77777777" w:rsidR="00EB233C" w:rsidRPr="00100B13" w:rsidRDefault="00EB233C" w:rsidP="00EB233C">
            <w:pPr>
              <w:pStyle w:val="TableParagraph"/>
              <w:rPr>
                <w:rFonts w:ascii="Times New Roman" w:hAnsi="Times New Roman" w:cs="Times New Roman"/>
                <w:i/>
                <w:sz w:val="24"/>
                <w:szCs w:val="24"/>
                <w:lang w:val="ru-RU"/>
              </w:rPr>
            </w:pPr>
          </w:p>
          <w:p w14:paraId="510ECB30" w14:textId="151D4BD6" w:rsidR="00EB233C" w:rsidRPr="00100B13" w:rsidRDefault="00EB233C" w:rsidP="00EB233C">
            <w:pPr>
              <w:ind w:firstLine="0"/>
              <w:rPr>
                <w:color w:val="000000"/>
                <w:sz w:val="24"/>
                <w:szCs w:val="24"/>
              </w:rPr>
            </w:pPr>
            <w:r w:rsidRPr="00100B13">
              <w:rPr>
                <w:color w:val="231F20"/>
                <w:sz w:val="24"/>
                <w:szCs w:val="24"/>
              </w:rPr>
              <w:t>A.7.5.2</w:t>
            </w:r>
          </w:p>
        </w:tc>
        <w:tc>
          <w:tcPr>
            <w:tcW w:w="2126" w:type="dxa"/>
          </w:tcPr>
          <w:p w14:paraId="3F95D8F6" w14:textId="1FF31395" w:rsidR="00EB233C" w:rsidRPr="00100B13" w:rsidRDefault="00EB233C" w:rsidP="00EB233C">
            <w:pPr>
              <w:ind w:firstLine="0"/>
              <w:rPr>
                <w:color w:val="000000"/>
                <w:sz w:val="24"/>
                <w:szCs w:val="24"/>
              </w:rPr>
            </w:pPr>
            <w:r w:rsidRPr="00100B13">
              <w:rPr>
                <w:color w:val="231F20"/>
                <w:sz w:val="24"/>
                <w:szCs w:val="24"/>
              </w:rPr>
              <w:t>Страны и международные организации, которым могут быть переданы ПД.</w:t>
            </w:r>
          </w:p>
        </w:tc>
        <w:tc>
          <w:tcPr>
            <w:tcW w:w="5670" w:type="dxa"/>
          </w:tcPr>
          <w:p w14:paraId="4B42EF81" w14:textId="77777777" w:rsidR="00EB233C" w:rsidRPr="00100B13" w:rsidRDefault="00EB233C"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2B13E1D" w14:textId="61EB006D" w:rsidR="00EB233C" w:rsidRPr="00100B13" w:rsidRDefault="00EB233C" w:rsidP="00EB233C">
            <w:pPr>
              <w:ind w:firstLine="0"/>
              <w:rPr>
                <w:color w:val="000000"/>
                <w:sz w:val="24"/>
                <w:szCs w:val="24"/>
              </w:rPr>
            </w:pPr>
            <w:r w:rsidRPr="00100B13">
              <w:rPr>
                <w:color w:val="231F20"/>
                <w:sz w:val="24"/>
                <w:szCs w:val="24"/>
              </w:rPr>
              <w:t>Организация должна указать и задокументировать страны и международные организации, которым могут быть переданы ПД.</w:t>
            </w:r>
          </w:p>
        </w:tc>
      </w:tr>
      <w:tr w:rsidR="00EB233C" w:rsidRPr="00100B13" w14:paraId="7FDFE7BA" w14:textId="77777777" w:rsidTr="00A242AF">
        <w:tc>
          <w:tcPr>
            <w:tcW w:w="1555" w:type="dxa"/>
          </w:tcPr>
          <w:p w14:paraId="0F7C4A44" w14:textId="77777777" w:rsidR="00EB233C" w:rsidRPr="00100B13" w:rsidRDefault="00EB233C" w:rsidP="00EB233C">
            <w:pPr>
              <w:pStyle w:val="TableParagraph"/>
              <w:rPr>
                <w:rFonts w:ascii="Times New Roman" w:hAnsi="Times New Roman" w:cs="Times New Roman"/>
                <w:i/>
                <w:sz w:val="24"/>
                <w:szCs w:val="24"/>
                <w:lang w:val="ru-RU"/>
              </w:rPr>
            </w:pPr>
          </w:p>
          <w:p w14:paraId="2D140ECE" w14:textId="2E39BF10" w:rsidR="00EB233C" w:rsidRPr="00100B13" w:rsidRDefault="00EB233C" w:rsidP="00EB233C">
            <w:pPr>
              <w:ind w:firstLine="0"/>
              <w:rPr>
                <w:color w:val="000000"/>
                <w:sz w:val="24"/>
                <w:szCs w:val="24"/>
              </w:rPr>
            </w:pPr>
            <w:r w:rsidRPr="00100B13">
              <w:rPr>
                <w:color w:val="231F20"/>
                <w:sz w:val="24"/>
                <w:szCs w:val="24"/>
              </w:rPr>
              <w:t>A.7.5.3</w:t>
            </w:r>
          </w:p>
        </w:tc>
        <w:tc>
          <w:tcPr>
            <w:tcW w:w="2126" w:type="dxa"/>
          </w:tcPr>
          <w:p w14:paraId="786390AA" w14:textId="77777777" w:rsidR="00EB233C" w:rsidRPr="00100B13" w:rsidRDefault="00EB233C" w:rsidP="00EB233C">
            <w:pPr>
              <w:pStyle w:val="TableParagraph"/>
              <w:rPr>
                <w:rFonts w:ascii="Times New Roman" w:hAnsi="Times New Roman" w:cs="Times New Roman"/>
                <w:i/>
                <w:sz w:val="24"/>
                <w:szCs w:val="24"/>
              </w:rPr>
            </w:pPr>
          </w:p>
          <w:p w14:paraId="7588C7DB" w14:textId="1EB1D161" w:rsidR="00EB233C" w:rsidRPr="00100B13" w:rsidRDefault="00EB233C" w:rsidP="00EB233C">
            <w:pPr>
              <w:ind w:firstLine="0"/>
              <w:rPr>
                <w:color w:val="000000"/>
                <w:sz w:val="24"/>
                <w:szCs w:val="24"/>
              </w:rPr>
            </w:pPr>
            <w:r w:rsidRPr="00100B13">
              <w:rPr>
                <w:color w:val="231F20"/>
                <w:sz w:val="24"/>
                <w:szCs w:val="24"/>
              </w:rPr>
              <w:t>Записи о передаче ПД</w:t>
            </w:r>
          </w:p>
        </w:tc>
        <w:tc>
          <w:tcPr>
            <w:tcW w:w="5670" w:type="dxa"/>
          </w:tcPr>
          <w:p w14:paraId="26BA4763" w14:textId="77777777" w:rsidR="00EB233C" w:rsidRPr="00100B13" w:rsidRDefault="00EB233C"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B68004A" w14:textId="53516FF0" w:rsidR="00EB233C" w:rsidRPr="00100B13" w:rsidRDefault="00EB233C" w:rsidP="00EB233C">
            <w:pPr>
              <w:ind w:firstLine="0"/>
              <w:rPr>
                <w:color w:val="000000"/>
                <w:sz w:val="24"/>
                <w:szCs w:val="24"/>
              </w:rPr>
            </w:pPr>
            <w:r w:rsidRPr="00100B13">
              <w:rPr>
                <w:color w:val="231F20"/>
                <w:sz w:val="24"/>
                <w:szCs w:val="24"/>
              </w:rPr>
              <w:t>Организация должна регистрировать передачу ПД третьим сторонам или от них и обеспечивать сотрудничество с этими сторонами для поддержки будущих запросов, связанных с обязательствами перед администраторами доступа к ПД.</w:t>
            </w:r>
          </w:p>
        </w:tc>
      </w:tr>
      <w:tr w:rsidR="00EB233C" w:rsidRPr="00100B13" w14:paraId="2CCA243C" w14:textId="77777777" w:rsidTr="00A242AF">
        <w:tc>
          <w:tcPr>
            <w:tcW w:w="1555" w:type="dxa"/>
          </w:tcPr>
          <w:p w14:paraId="76403542" w14:textId="77777777" w:rsidR="00EB233C" w:rsidRPr="00100B13" w:rsidRDefault="00EB233C" w:rsidP="00EB233C">
            <w:pPr>
              <w:pStyle w:val="TableParagraph"/>
              <w:rPr>
                <w:rFonts w:ascii="Times New Roman" w:hAnsi="Times New Roman" w:cs="Times New Roman"/>
                <w:i/>
                <w:sz w:val="24"/>
                <w:szCs w:val="24"/>
                <w:lang w:val="ru-RU"/>
              </w:rPr>
            </w:pPr>
          </w:p>
          <w:p w14:paraId="4BC9CA66" w14:textId="18481479" w:rsidR="00EB233C" w:rsidRPr="00100B13" w:rsidRDefault="00EB233C" w:rsidP="00EB233C">
            <w:pPr>
              <w:ind w:firstLine="0"/>
              <w:rPr>
                <w:color w:val="000000"/>
                <w:sz w:val="24"/>
                <w:szCs w:val="24"/>
              </w:rPr>
            </w:pPr>
            <w:r w:rsidRPr="00100B13">
              <w:rPr>
                <w:color w:val="231F20"/>
                <w:sz w:val="24"/>
                <w:szCs w:val="24"/>
              </w:rPr>
              <w:t>A.7.5.4</w:t>
            </w:r>
          </w:p>
        </w:tc>
        <w:tc>
          <w:tcPr>
            <w:tcW w:w="2126" w:type="dxa"/>
          </w:tcPr>
          <w:p w14:paraId="2046243A" w14:textId="77777777" w:rsidR="00EB233C" w:rsidRPr="00100B13" w:rsidRDefault="00EB233C" w:rsidP="00EB233C">
            <w:pPr>
              <w:pStyle w:val="TableParagraph"/>
              <w:rPr>
                <w:rFonts w:ascii="Times New Roman" w:hAnsi="Times New Roman" w:cs="Times New Roman"/>
                <w:i/>
                <w:sz w:val="24"/>
                <w:szCs w:val="24"/>
                <w:lang w:val="ru-RU"/>
              </w:rPr>
            </w:pPr>
          </w:p>
          <w:p w14:paraId="17668067" w14:textId="3DE87660" w:rsidR="00EB233C" w:rsidRPr="00100B13" w:rsidRDefault="00EB233C" w:rsidP="00EB233C">
            <w:pPr>
              <w:ind w:firstLine="0"/>
              <w:rPr>
                <w:color w:val="000000"/>
                <w:sz w:val="24"/>
                <w:szCs w:val="24"/>
              </w:rPr>
            </w:pPr>
            <w:r w:rsidRPr="00100B13">
              <w:rPr>
                <w:color w:val="231F20"/>
                <w:sz w:val="24"/>
                <w:szCs w:val="24"/>
              </w:rPr>
              <w:t>Записи о раскрытии ПД третьим сторонам</w:t>
            </w:r>
          </w:p>
        </w:tc>
        <w:tc>
          <w:tcPr>
            <w:tcW w:w="5670" w:type="dxa"/>
          </w:tcPr>
          <w:p w14:paraId="1A120849" w14:textId="77777777" w:rsidR="00EB233C" w:rsidRPr="00100B13" w:rsidRDefault="00EB233C" w:rsidP="00EB233C">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2589E9F" w14:textId="40D48FF7" w:rsidR="00EB233C" w:rsidRPr="00100B13" w:rsidRDefault="00EB233C" w:rsidP="00EB233C">
            <w:pPr>
              <w:ind w:firstLine="0"/>
              <w:rPr>
                <w:color w:val="000000"/>
                <w:sz w:val="24"/>
                <w:szCs w:val="24"/>
              </w:rPr>
            </w:pPr>
            <w:r w:rsidRPr="00100B13">
              <w:rPr>
                <w:color w:val="231F20"/>
                <w:sz w:val="24"/>
                <w:szCs w:val="24"/>
              </w:rPr>
              <w:t>Организация должна регистрировать раскрытие ПД третьим сторонам, включая то, что ПД было раскрыто, кому и в какое время.</w:t>
            </w:r>
          </w:p>
        </w:tc>
      </w:tr>
    </w:tbl>
    <w:p w14:paraId="4E8BEE41" w14:textId="77777777" w:rsidR="00A242AF" w:rsidRPr="00100B13" w:rsidRDefault="00A242AF" w:rsidP="003C2252">
      <w:pPr>
        <w:rPr>
          <w:color w:val="000000"/>
          <w:sz w:val="24"/>
          <w:szCs w:val="24"/>
        </w:rPr>
      </w:pPr>
    </w:p>
    <w:p w14:paraId="37A29BE9" w14:textId="77777777" w:rsidR="003C2252" w:rsidRPr="00100B13" w:rsidRDefault="003C2252" w:rsidP="003C2252">
      <w:pPr>
        <w:rPr>
          <w:color w:val="000000"/>
          <w:sz w:val="24"/>
          <w:szCs w:val="24"/>
        </w:rPr>
      </w:pPr>
      <w:r w:rsidRPr="00100B13">
        <w:rPr>
          <w:color w:val="000000"/>
          <w:sz w:val="24"/>
          <w:szCs w:val="24"/>
        </w:rPr>
        <w:br w:type="page"/>
      </w:r>
    </w:p>
    <w:p w14:paraId="74440DDC" w14:textId="77777777" w:rsidR="003C2252" w:rsidRPr="00100B13" w:rsidRDefault="003C2252" w:rsidP="003C2252">
      <w:pPr>
        <w:jc w:val="center"/>
        <w:rPr>
          <w:b/>
          <w:color w:val="000000"/>
          <w:sz w:val="24"/>
          <w:szCs w:val="24"/>
        </w:rPr>
      </w:pPr>
      <w:r w:rsidRPr="00100B13">
        <w:rPr>
          <w:b/>
          <w:color w:val="000000"/>
          <w:sz w:val="24"/>
          <w:szCs w:val="24"/>
        </w:rPr>
        <w:lastRenderedPageBreak/>
        <w:t>Приложение В</w:t>
      </w:r>
    </w:p>
    <w:p w14:paraId="71D4B76A" w14:textId="77777777" w:rsidR="003C2252" w:rsidRPr="00100B13" w:rsidRDefault="003C2252" w:rsidP="003C2252">
      <w:pPr>
        <w:jc w:val="center"/>
        <w:rPr>
          <w:i/>
          <w:color w:val="000000"/>
          <w:sz w:val="24"/>
          <w:szCs w:val="24"/>
        </w:rPr>
      </w:pPr>
      <w:r w:rsidRPr="00100B13">
        <w:rPr>
          <w:i/>
          <w:color w:val="000000"/>
          <w:sz w:val="24"/>
          <w:szCs w:val="24"/>
        </w:rPr>
        <w:t>(нормативное)</w:t>
      </w:r>
    </w:p>
    <w:p w14:paraId="088D5F83" w14:textId="77777777" w:rsidR="003C2252" w:rsidRPr="00100B13" w:rsidRDefault="003C2252" w:rsidP="003C2252">
      <w:pPr>
        <w:jc w:val="center"/>
        <w:rPr>
          <w:color w:val="000000"/>
          <w:sz w:val="24"/>
          <w:szCs w:val="24"/>
        </w:rPr>
      </w:pPr>
    </w:p>
    <w:p w14:paraId="3295DDC3" w14:textId="77777777" w:rsidR="003C2252" w:rsidRPr="00100B13" w:rsidRDefault="003C2252" w:rsidP="003C2252">
      <w:pPr>
        <w:jc w:val="center"/>
        <w:rPr>
          <w:b/>
          <w:color w:val="000000"/>
          <w:sz w:val="24"/>
          <w:szCs w:val="24"/>
        </w:rPr>
      </w:pPr>
      <w:r w:rsidRPr="00100B13">
        <w:rPr>
          <w:b/>
          <w:color w:val="000000"/>
          <w:sz w:val="24"/>
          <w:szCs w:val="24"/>
        </w:rPr>
        <w:t xml:space="preserve">Задачи и средства контроля, определяемые </w:t>
      </w:r>
      <w:r w:rsidRPr="00100B13">
        <w:rPr>
          <w:b/>
          <w:color w:val="000000"/>
          <w:sz w:val="24"/>
          <w:szCs w:val="24"/>
          <w:lang w:val="en-US"/>
        </w:rPr>
        <w:t>PIMS</w:t>
      </w:r>
    </w:p>
    <w:p w14:paraId="3A694C05" w14:textId="77628F5B" w:rsidR="003C2252" w:rsidRPr="00100B13" w:rsidRDefault="00D40FC8" w:rsidP="003C2252">
      <w:pPr>
        <w:jc w:val="center"/>
        <w:rPr>
          <w:color w:val="000000"/>
          <w:sz w:val="24"/>
          <w:szCs w:val="24"/>
        </w:rPr>
      </w:pPr>
      <w:r w:rsidRPr="00100B13">
        <w:rPr>
          <w:b/>
          <w:color w:val="000000"/>
          <w:sz w:val="24"/>
          <w:szCs w:val="24"/>
        </w:rPr>
        <w:t xml:space="preserve"> (</w:t>
      </w:r>
      <w:r w:rsidRPr="00100B13">
        <w:rPr>
          <w:b/>
          <w:color w:val="000000"/>
          <w:sz w:val="24"/>
          <w:szCs w:val="24"/>
          <w:lang w:val="kk-KZ"/>
        </w:rPr>
        <w:t>Опертор</w:t>
      </w:r>
      <w:r w:rsidR="003C2252" w:rsidRPr="00100B13">
        <w:rPr>
          <w:b/>
          <w:color w:val="000000"/>
          <w:sz w:val="24"/>
          <w:szCs w:val="24"/>
        </w:rPr>
        <w:t>ы ПД</w:t>
      </w:r>
      <w:r w:rsidR="003C2252" w:rsidRPr="00100B13">
        <w:rPr>
          <w:color w:val="000000"/>
          <w:sz w:val="24"/>
          <w:szCs w:val="24"/>
        </w:rPr>
        <w:t>)</w:t>
      </w:r>
    </w:p>
    <w:p w14:paraId="7937C950" w14:textId="77777777" w:rsidR="00577852" w:rsidRPr="00100B13" w:rsidRDefault="00577852" w:rsidP="003C2252">
      <w:pPr>
        <w:jc w:val="center"/>
        <w:rPr>
          <w:color w:val="000000"/>
          <w:sz w:val="24"/>
          <w:szCs w:val="24"/>
        </w:rPr>
      </w:pPr>
    </w:p>
    <w:p w14:paraId="74962EE9" w14:textId="79F740E7" w:rsidR="003C2252" w:rsidRPr="00100B13" w:rsidRDefault="003C2252" w:rsidP="003C2252">
      <w:pPr>
        <w:rPr>
          <w:color w:val="000000"/>
          <w:sz w:val="24"/>
          <w:szCs w:val="24"/>
        </w:rPr>
      </w:pPr>
      <w:r w:rsidRPr="00100B13">
        <w:rPr>
          <w:color w:val="000000"/>
          <w:sz w:val="24"/>
          <w:szCs w:val="24"/>
        </w:rPr>
        <w:t>Настоящее приложение предназначено для использования организациями, д</w:t>
      </w:r>
      <w:r w:rsidR="00D40FC8" w:rsidRPr="00100B13">
        <w:rPr>
          <w:color w:val="000000"/>
          <w:sz w:val="24"/>
          <w:szCs w:val="24"/>
        </w:rPr>
        <w:t>ействующими в качестве оператор</w:t>
      </w:r>
      <w:r w:rsidRPr="00100B13">
        <w:rPr>
          <w:color w:val="000000"/>
          <w:sz w:val="24"/>
          <w:szCs w:val="24"/>
        </w:rPr>
        <w:t xml:space="preserve">ов ПД, с использованием субподрядчиков или без них. Оно расширяет </w:t>
      </w:r>
      <w:r w:rsidRPr="00100B13">
        <w:rPr>
          <w:color w:val="000000"/>
          <w:sz w:val="24"/>
          <w:szCs w:val="24"/>
          <w:lang w:val="en-US"/>
        </w:rPr>
        <w:t>ISO</w:t>
      </w:r>
      <w:r w:rsidR="00E81F81" w:rsidRPr="00100B13">
        <w:rPr>
          <w:color w:val="000000"/>
          <w:sz w:val="24"/>
          <w:szCs w:val="24"/>
        </w:rPr>
        <w:t>/</w:t>
      </w:r>
      <w:r w:rsidRPr="00100B13">
        <w:rPr>
          <w:color w:val="000000"/>
          <w:sz w:val="24"/>
          <w:szCs w:val="24"/>
          <w:lang w:val="en-US"/>
        </w:rPr>
        <w:t>IEC</w:t>
      </w:r>
      <w:r w:rsidRPr="00100B13">
        <w:rPr>
          <w:color w:val="000000"/>
          <w:sz w:val="24"/>
          <w:szCs w:val="24"/>
        </w:rPr>
        <w:t xml:space="preserve"> 27001: 2013, приложение </w:t>
      </w:r>
      <w:r w:rsidRPr="00100B13">
        <w:rPr>
          <w:color w:val="000000"/>
          <w:sz w:val="24"/>
          <w:szCs w:val="24"/>
          <w:lang w:val="en-US"/>
        </w:rPr>
        <w:t>A</w:t>
      </w:r>
      <w:r w:rsidRPr="00100B13">
        <w:rPr>
          <w:color w:val="000000"/>
          <w:sz w:val="24"/>
          <w:szCs w:val="24"/>
        </w:rPr>
        <w:t>.</w:t>
      </w:r>
    </w:p>
    <w:p w14:paraId="40928B58" w14:textId="4ACA580D" w:rsidR="003C2252" w:rsidRPr="00100B13" w:rsidRDefault="003C2252" w:rsidP="003C2252">
      <w:pPr>
        <w:rPr>
          <w:color w:val="000000"/>
          <w:sz w:val="24"/>
          <w:szCs w:val="24"/>
        </w:rPr>
      </w:pPr>
      <w:r w:rsidRPr="00100B13">
        <w:rPr>
          <w:color w:val="000000"/>
          <w:sz w:val="24"/>
          <w:szCs w:val="24"/>
        </w:rPr>
        <w:t xml:space="preserve">Дополнительные или измененные задачи и средства управления, перечисленные в Таблице </w:t>
      </w:r>
      <w:r w:rsidRPr="00100B13">
        <w:rPr>
          <w:color w:val="000000"/>
          <w:sz w:val="24"/>
          <w:szCs w:val="24"/>
          <w:lang w:val="en-US"/>
        </w:rPr>
        <w:t>B</w:t>
      </w:r>
      <w:r w:rsidRPr="00100B13">
        <w:rPr>
          <w:color w:val="000000"/>
          <w:sz w:val="24"/>
          <w:szCs w:val="24"/>
        </w:rPr>
        <w:t xml:space="preserve">.1, непосредственно получены и согласованы с теми, которые определены в настоящем документе, и должны использоваться в контексте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27001: 2013 года, п. 6.1.3 в редакции 5.4.1.3.</w:t>
      </w:r>
    </w:p>
    <w:p w14:paraId="50F87B9F" w14:textId="77777777" w:rsidR="003C2252" w:rsidRPr="00100B13" w:rsidRDefault="003C2252" w:rsidP="003C2252">
      <w:pPr>
        <w:rPr>
          <w:color w:val="000000"/>
          <w:sz w:val="24"/>
          <w:szCs w:val="24"/>
        </w:rPr>
      </w:pPr>
      <w:r w:rsidRPr="00100B13">
        <w:rPr>
          <w:color w:val="000000"/>
          <w:sz w:val="24"/>
          <w:szCs w:val="24"/>
        </w:rPr>
        <w:t xml:space="preserve">Не все цели и средства контроля, перечисленные в настоящем приложении, должны быть включены в реализацию </w:t>
      </w:r>
      <w:r w:rsidRPr="00100B13">
        <w:rPr>
          <w:color w:val="000000"/>
          <w:sz w:val="24"/>
          <w:szCs w:val="24"/>
          <w:lang w:val="en-US"/>
        </w:rPr>
        <w:t>PIMS</w:t>
      </w:r>
      <w:r w:rsidRPr="00100B13">
        <w:rPr>
          <w:color w:val="000000"/>
          <w:sz w:val="24"/>
          <w:szCs w:val="24"/>
        </w:rPr>
        <w:t>. Обоснование исключения любых целей управления должно быть включено в Заявление о применимости (см. 5.4.1.3). Обоснование исключения может включать случаи, когда меры управления не считаются необходимыми при оценке риска, и когда они не требуются (или являются предметом исключений) действующим законодательством и / или нормативными актами.</w:t>
      </w:r>
    </w:p>
    <w:p w14:paraId="67AB55A1" w14:textId="77777777" w:rsidR="003C2252" w:rsidRPr="00100B13" w:rsidRDefault="003C2252" w:rsidP="003C2252">
      <w:pPr>
        <w:rPr>
          <w:color w:val="000000"/>
        </w:rPr>
      </w:pPr>
    </w:p>
    <w:p w14:paraId="3300FDA5" w14:textId="4AD0273E" w:rsidR="003C2252" w:rsidRPr="00100B13" w:rsidRDefault="003C2252" w:rsidP="003C2252">
      <w:pPr>
        <w:rPr>
          <w:color w:val="000000"/>
        </w:rPr>
      </w:pPr>
      <w:r w:rsidRPr="00100B13">
        <w:rPr>
          <w:color w:val="000000"/>
        </w:rPr>
        <w:t>П</w:t>
      </w:r>
      <w:r w:rsidR="00577852" w:rsidRPr="00100B13">
        <w:rPr>
          <w:color w:val="000000"/>
        </w:rPr>
        <w:t>римечание -</w:t>
      </w:r>
      <w:r w:rsidRPr="00100B13">
        <w:rPr>
          <w:color w:val="000000"/>
        </w:rPr>
        <w:t xml:space="preserve"> Номера разделов в настоящем приложении относятся к номерам подразделов в разделе 8.</w:t>
      </w:r>
    </w:p>
    <w:p w14:paraId="480F7BF5" w14:textId="77777777" w:rsidR="003C2252" w:rsidRPr="00100B13" w:rsidRDefault="003C2252" w:rsidP="003C2252">
      <w:pPr>
        <w:rPr>
          <w:color w:val="000000"/>
          <w:sz w:val="24"/>
          <w:szCs w:val="24"/>
        </w:rPr>
      </w:pPr>
    </w:p>
    <w:p w14:paraId="151337C1" w14:textId="77777777" w:rsidR="003C2252" w:rsidRPr="00100B13" w:rsidRDefault="003C2252" w:rsidP="003C2252">
      <w:pPr>
        <w:rPr>
          <w:b/>
          <w:color w:val="000000"/>
          <w:sz w:val="24"/>
          <w:szCs w:val="24"/>
        </w:rPr>
      </w:pPr>
      <w:r w:rsidRPr="00100B13">
        <w:rPr>
          <w:b/>
          <w:color w:val="000000"/>
          <w:sz w:val="24"/>
          <w:szCs w:val="24"/>
        </w:rPr>
        <w:t xml:space="preserve">Таблица </w:t>
      </w:r>
      <w:r w:rsidRPr="00100B13">
        <w:rPr>
          <w:b/>
          <w:color w:val="000000"/>
          <w:sz w:val="24"/>
          <w:szCs w:val="24"/>
          <w:lang w:val="en-US"/>
        </w:rPr>
        <w:t>B</w:t>
      </w:r>
      <w:r w:rsidRPr="00100B13">
        <w:rPr>
          <w:b/>
          <w:color w:val="000000"/>
          <w:sz w:val="24"/>
          <w:szCs w:val="24"/>
        </w:rPr>
        <w:t>.1. Задачи управления и средства управления</w:t>
      </w:r>
    </w:p>
    <w:tbl>
      <w:tblPr>
        <w:tblStyle w:val="TableNormal"/>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3C2252" w:rsidRPr="00100B13" w14:paraId="34BC7614" w14:textId="77777777" w:rsidTr="003C2252">
        <w:trPr>
          <w:trHeight w:val="1175"/>
        </w:trPr>
        <w:tc>
          <w:tcPr>
            <w:tcW w:w="9732" w:type="dxa"/>
            <w:gridSpan w:val="3"/>
            <w:tcBorders>
              <w:bottom w:val="single" w:sz="4" w:space="0" w:color="231F20"/>
            </w:tcBorders>
          </w:tcPr>
          <w:p w14:paraId="6C877946" w14:textId="77777777" w:rsidR="003C2252" w:rsidRPr="00100B13" w:rsidRDefault="003C2252"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B</w:t>
            </w:r>
            <w:r w:rsidRPr="00100B13">
              <w:rPr>
                <w:rFonts w:ascii="Times New Roman" w:hAnsi="Times New Roman" w:cs="Times New Roman"/>
                <w:b/>
                <w:color w:val="231F20"/>
                <w:sz w:val="24"/>
                <w:szCs w:val="24"/>
                <w:lang w:val="ru-RU"/>
              </w:rPr>
              <w:t>.8.2</w:t>
            </w:r>
            <w:r w:rsidRPr="00100B13">
              <w:rPr>
                <w:rFonts w:ascii="Times New Roman" w:hAnsi="Times New Roman" w:cs="Times New Roman"/>
                <w:b/>
                <w:color w:val="231F20"/>
                <w:spacing w:val="8"/>
                <w:sz w:val="24"/>
                <w:szCs w:val="24"/>
                <w:lang w:val="ru-RU"/>
              </w:rPr>
              <w:t xml:space="preserve"> </w:t>
            </w:r>
            <w:r w:rsidRPr="00100B13">
              <w:rPr>
                <w:rFonts w:ascii="Times New Roman" w:hAnsi="Times New Roman" w:cs="Times New Roman"/>
                <w:b/>
                <w:color w:val="231F20"/>
                <w:sz w:val="24"/>
                <w:szCs w:val="24"/>
                <w:lang w:val="ru-RU"/>
              </w:rPr>
              <w:t>Условия сбора и обработки</w:t>
            </w:r>
          </w:p>
          <w:p w14:paraId="244464EC"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6EE07A30"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Определить и документировать то, что обработка является законной, имеющей правовую основу в соответствии с применимыми полномочиями и с четко определенными и законными целями.</w:t>
            </w:r>
          </w:p>
        </w:tc>
      </w:tr>
      <w:tr w:rsidR="003C2252" w:rsidRPr="00100B13" w14:paraId="2420CF02" w14:textId="77777777" w:rsidTr="003C2252">
        <w:trPr>
          <w:trHeight w:val="1286"/>
        </w:trPr>
        <w:tc>
          <w:tcPr>
            <w:tcW w:w="1776" w:type="dxa"/>
            <w:tcBorders>
              <w:top w:val="single" w:sz="4" w:space="0" w:color="231F20"/>
              <w:bottom w:val="single" w:sz="4" w:space="0" w:color="231F20"/>
              <w:right w:val="single" w:sz="4" w:space="0" w:color="231F20"/>
            </w:tcBorders>
          </w:tcPr>
          <w:p w14:paraId="3D0AB3CF" w14:textId="77777777" w:rsidR="003C2252" w:rsidRPr="00100B13" w:rsidRDefault="003C2252" w:rsidP="003C2252">
            <w:pPr>
              <w:pStyle w:val="TableParagraph"/>
              <w:rPr>
                <w:rFonts w:ascii="Times New Roman" w:hAnsi="Times New Roman" w:cs="Times New Roman"/>
                <w:b/>
                <w:sz w:val="24"/>
                <w:szCs w:val="24"/>
                <w:lang w:val="ru-RU"/>
              </w:rPr>
            </w:pPr>
          </w:p>
          <w:p w14:paraId="5EA0DE2B" w14:textId="77777777" w:rsidR="003C2252" w:rsidRPr="00100B13" w:rsidRDefault="003C2252" w:rsidP="003C2252">
            <w:pPr>
              <w:pStyle w:val="TableParagraph"/>
              <w:rPr>
                <w:rFonts w:ascii="Times New Roman" w:hAnsi="Times New Roman" w:cs="Times New Roman"/>
                <w:b/>
                <w:sz w:val="24"/>
                <w:szCs w:val="24"/>
                <w:lang w:val="ru-RU"/>
              </w:rPr>
            </w:pPr>
          </w:p>
          <w:p w14:paraId="5C780CE2"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B.8.2.1</w:t>
            </w:r>
          </w:p>
        </w:tc>
        <w:tc>
          <w:tcPr>
            <w:tcW w:w="1864" w:type="dxa"/>
            <w:tcBorders>
              <w:top w:val="single" w:sz="4" w:space="0" w:color="231F20"/>
              <w:left w:val="single" w:sz="4" w:space="0" w:color="231F20"/>
              <w:bottom w:val="single" w:sz="4" w:space="0" w:color="231F20"/>
              <w:right w:val="single" w:sz="4" w:space="0" w:color="231F20"/>
            </w:tcBorders>
          </w:tcPr>
          <w:p w14:paraId="04931E36" w14:textId="77777777" w:rsidR="003C2252" w:rsidRPr="00100B13" w:rsidRDefault="003C2252" w:rsidP="003C2252">
            <w:pPr>
              <w:pStyle w:val="TableParagraph"/>
              <w:rPr>
                <w:rFonts w:ascii="Times New Roman" w:hAnsi="Times New Roman" w:cs="Times New Roman"/>
                <w:b/>
                <w:sz w:val="24"/>
                <w:szCs w:val="24"/>
              </w:rPr>
            </w:pPr>
          </w:p>
          <w:p w14:paraId="1AFAA482"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Соглашение с клиентом</w:t>
            </w:r>
          </w:p>
        </w:tc>
        <w:tc>
          <w:tcPr>
            <w:tcW w:w="6092" w:type="dxa"/>
            <w:tcBorders>
              <w:top w:val="single" w:sz="4" w:space="0" w:color="231F20"/>
              <w:left w:val="single" w:sz="4" w:space="0" w:color="231F20"/>
              <w:bottom w:val="single" w:sz="4" w:space="0" w:color="231F20"/>
            </w:tcBorders>
          </w:tcPr>
          <w:p w14:paraId="1C85CD1F"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41AD316"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гарантировать, где это уместно, что договор на обработку ПД учитывает роль организации в оказании помощи в выполнении обязательств клиента (с учетом характера обработки и информации, доступной организации)</w:t>
            </w:r>
          </w:p>
        </w:tc>
      </w:tr>
      <w:tr w:rsidR="003C2252" w:rsidRPr="00100B13" w14:paraId="17125699" w14:textId="77777777" w:rsidTr="003C2252">
        <w:trPr>
          <w:trHeight w:val="1066"/>
        </w:trPr>
        <w:tc>
          <w:tcPr>
            <w:tcW w:w="1776" w:type="dxa"/>
            <w:tcBorders>
              <w:top w:val="single" w:sz="4" w:space="0" w:color="231F20"/>
              <w:bottom w:val="single" w:sz="4" w:space="0" w:color="231F20"/>
              <w:right w:val="single" w:sz="4" w:space="0" w:color="231F20"/>
            </w:tcBorders>
          </w:tcPr>
          <w:p w14:paraId="19B2354E" w14:textId="77777777" w:rsidR="003C2252" w:rsidRPr="00100B13" w:rsidRDefault="003C2252" w:rsidP="003C2252">
            <w:pPr>
              <w:pStyle w:val="TableParagraph"/>
              <w:rPr>
                <w:rFonts w:ascii="Times New Roman" w:hAnsi="Times New Roman" w:cs="Times New Roman"/>
                <w:b/>
                <w:sz w:val="24"/>
                <w:szCs w:val="24"/>
                <w:lang w:val="ru-RU"/>
              </w:rPr>
            </w:pPr>
          </w:p>
          <w:p w14:paraId="64B39FF0"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B.8.2.2</w:t>
            </w:r>
          </w:p>
        </w:tc>
        <w:tc>
          <w:tcPr>
            <w:tcW w:w="1864" w:type="dxa"/>
            <w:tcBorders>
              <w:top w:val="single" w:sz="4" w:space="0" w:color="231F20"/>
              <w:left w:val="single" w:sz="4" w:space="0" w:color="231F20"/>
              <w:bottom w:val="single" w:sz="4" w:space="0" w:color="231F20"/>
              <w:right w:val="single" w:sz="4" w:space="0" w:color="231F20"/>
            </w:tcBorders>
          </w:tcPr>
          <w:p w14:paraId="5A0BB9A4" w14:textId="77777777" w:rsidR="003C2252" w:rsidRPr="00100B13" w:rsidRDefault="003C2252" w:rsidP="003C2252">
            <w:pPr>
              <w:pStyle w:val="TableParagraph"/>
              <w:rPr>
                <w:rFonts w:ascii="Times New Roman" w:hAnsi="Times New Roman" w:cs="Times New Roman"/>
                <w:b/>
                <w:sz w:val="24"/>
                <w:szCs w:val="24"/>
              </w:rPr>
            </w:pPr>
          </w:p>
          <w:p w14:paraId="0EDDA14C" w14:textId="77777777" w:rsidR="003C2252" w:rsidRPr="00100B13" w:rsidRDefault="003C2252" w:rsidP="003C2252">
            <w:pPr>
              <w:pStyle w:val="TableParagraph"/>
              <w:rPr>
                <w:rFonts w:ascii="Times New Roman" w:hAnsi="Times New Roman" w:cs="Times New Roman"/>
                <w:color w:val="231F20"/>
                <w:sz w:val="24"/>
                <w:szCs w:val="24"/>
              </w:rPr>
            </w:pPr>
            <w:r w:rsidRPr="00100B13">
              <w:rPr>
                <w:rFonts w:ascii="Times New Roman" w:hAnsi="Times New Roman" w:cs="Times New Roman"/>
                <w:color w:val="231F20"/>
                <w:sz w:val="24"/>
                <w:szCs w:val="24"/>
                <w:lang w:val="ru-RU"/>
              </w:rPr>
              <w:t>Ц</w:t>
            </w:r>
            <w:proofErr w:type="spellStart"/>
            <w:r w:rsidRPr="00100B13">
              <w:rPr>
                <w:rFonts w:ascii="Times New Roman" w:hAnsi="Times New Roman" w:cs="Times New Roman"/>
                <w:color w:val="231F20"/>
                <w:sz w:val="24"/>
                <w:szCs w:val="24"/>
              </w:rPr>
              <w:t>ели</w:t>
            </w:r>
            <w:proofErr w:type="spellEnd"/>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о</w:t>
            </w:r>
            <w:proofErr w:type="spellStart"/>
            <w:r w:rsidRPr="00100B13">
              <w:rPr>
                <w:rFonts w:ascii="Times New Roman" w:hAnsi="Times New Roman" w:cs="Times New Roman"/>
                <w:color w:val="231F20"/>
                <w:sz w:val="24"/>
                <w:szCs w:val="24"/>
              </w:rPr>
              <w:t>рганизации</w:t>
            </w:r>
            <w:proofErr w:type="spellEnd"/>
          </w:p>
          <w:p w14:paraId="6781967B" w14:textId="77777777" w:rsidR="003C2252" w:rsidRPr="00100B13" w:rsidRDefault="003C2252" w:rsidP="003C2252">
            <w:pPr>
              <w:pStyle w:val="TableParagraph"/>
              <w:rPr>
                <w:rFonts w:ascii="Times New Roman" w:hAnsi="Times New Roman" w:cs="Times New Roman"/>
                <w:sz w:val="24"/>
                <w:szCs w:val="24"/>
              </w:rPr>
            </w:pPr>
          </w:p>
        </w:tc>
        <w:tc>
          <w:tcPr>
            <w:tcW w:w="6092" w:type="dxa"/>
            <w:tcBorders>
              <w:top w:val="single" w:sz="4" w:space="0" w:color="231F20"/>
              <w:left w:val="single" w:sz="4" w:space="0" w:color="231F20"/>
              <w:bottom w:val="single" w:sz="4" w:space="0" w:color="231F20"/>
            </w:tcBorders>
          </w:tcPr>
          <w:p w14:paraId="7176DD86"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81D4CA5"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гарантировать, что ПД, обрабатываемые от имени клиента, обрабатываются только для целей, указанных в задокументированных инструкциях клиента.</w:t>
            </w:r>
          </w:p>
        </w:tc>
      </w:tr>
      <w:tr w:rsidR="003C2252" w:rsidRPr="00100B13" w14:paraId="345C3968" w14:textId="77777777" w:rsidTr="003C2252">
        <w:trPr>
          <w:trHeight w:val="699"/>
        </w:trPr>
        <w:tc>
          <w:tcPr>
            <w:tcW w:w="1776" w:type="dxa"/>
            <w:tcBorders>
              <w:top w:val="single" w:sz="4" w:space="0" w:color="231F20"/>
              <w:bottom w:val="single" w:sz="4" w:space="0" w:color="231F20"/>
              <w:right w:val="single" w:sz="4" w:space="0" w:color="231F20"/>
            </w:tcBorders>
          </w:tcPr>
          <w:p w14:paraId="3590DA6A" w14:textId="77777777" w:rsidR="003C2252" w:rsidRPr="00100B13" w:rsidRDefault="003C2252" w:rsidP="003C2252">
            <w:pPr>
              <w:pStyle w:val="TableParagraph"/>
              <w:rPr>
                <w:rFonts w:ascii="Times New Roman" w:hAnsi="Times New Roman" w:cs="Times New Roman"/>
                <w:b/>
                <w:sz w:val="24"/>
                <w:szCs w:val="24"/>
                <w:lang w:val="ru-RU"/>
              </w:rPr>
            </w:pPr>
          </w:p>
          <w:p w14:paraId="1117DC24" w14:textId="77777777" w:rsidR="003C2252" w:rsidRPr="00100B13" w:rsidRDefault="003C2252" w:rsidP="003C2252">
            <w:pPr>
              <w:pStyle w:val="TableParagraph"/>
              <w:rPr>
                <w:rFonts w:ascii="Times New Roman" w:hAnsi="Times New Roman" w:cs="Times New Roman"/>
                <w:b/>
                <w:sz w:val="24"/>
                <w:szCs w:val="24"/>
                <w:lang w:val="ru-RU"/>
              </w:rPr>
            </w:pPr>
          </w:p>
          <w:p w14:paraId="5B651D6E"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B.8.2.3</w:t>
            </w:r>
          </w:p>
        </w:tc>
        <w:tc>
          <w:tcPr>
            <w:tcW w:w="1864" w:type="dxa"/>
            <w:tcBorders>
              <w:top w:val="single" w:sz="4" w:space="0" w:color="231F20"/>
              <w:left w:val="single" w:sz="4" w:space="0" w:color="231F20"/>
              <w:bottom w:val="single" w:sz="4" w:space="0" w:color="231F20"/>
              <w:right w:val="single" w:sz="4" w:space="0" w:color="231F20"/>
            </w:tcBorders>
          </w:tcPr>
          <w:p w14:paraId="5126E252" w14:textId="77777777" w:rsidR="003C2252" w:rsidRPr="00100B13" w:rsidRDefault="003C2252" w:rsidP="003C2252">
            <w:pPr>
              <w:pStyle w:val="TableParagraph"/>
              <w:rPr>
                <w:rFonts w:ascii="Times New Roman" w:hAnsi="Times New Roman" w:cs="Times New Roman"/>
                <w:b/>
                <w:sz w:val="24"/>
                <w:szCs w:val="24"/>
              </w:rPr>
            </w:pPr>
          </w:p>
          <w:p w14:paraId="5BC54A11" w14:textId="77777777" w:rsidR="003C2252" w:rsidRPr="00100B13" w:rsidRDefault="003C2252" w:rsidP="003C2252">
            <w:pPr>
              <w:pStyle w:val="TableParagraph"/>
              <w:rPr>
                <w:rFonts w:ascii="Times New Roman" w:hAnsi="Times New Roman" w:cs="Times New Roman"/>
                <w:sz w:val="24"/>
                <w:szCs w:val="24"/>
              </w:rPr>
            </w:pPr>
            <w:proofErr w:type="spellStart"/>
            <w:r w:rsidRPr="00100B13">
              <w:rPr>
                <w:rFonts w:ascii="Times New Roman" w:hAnsi="Times New Roman" w:cs="Times New Roman"/>
                <w:sz w:val="24"/>
                <w:szCs w:val="24"/>
              </w:rPr>
              <w:t>Использование</w:t>
            </w:r>
            <w:proofErr w:type="spellEnd"/>
            <w:r w:rsidRPr="00100B13">
              <w:rPr>
                <w:rFonts w:ascii="Times New Roman" w:hAnsi="Times New Roman" w:cs="Times New Roman"/>
                <w:sz w:val="24"/>
                <w:szCs w:val="24"/>
              </w:rPr>
              <w:t xml:space="preserve"> </w:t>
            </w:r>
            <w:proofErr w:type="spellStart"/>
            <w:r w:rsidRPr="00100B13">
              <w:rPr>
                <w:rFonts w:ascii="Times New Roman" w:hAnsi="Times New Roman" w:cs="Times New Roman"/>
                <w:sz w:val="24"/>
                <w:szCs w:val="24"/>
              </w:rPr>
              <w:t>маркетинга</w:t>
            </w:r>
            <w:proofErr w:type="spellEnd"/>
            <w:r w:rsidRPr="00100B13">
              <w:rPr>
                <w:rFonts w:ascii="Times New Roman" w:hAnsi="Times New Roman" w:cs="Times New Roman"/>
                <w:sz w:val="24"/>
                <w:szCs w:val="24"/>
              </w:rPr>
              <w:t xml:space="preserve"> и </w:t>
            </w:r>
            <w:proofErr w:type="spellStart"/>
            <w:r w:rsidRPr="00100B13">
              <w:rPr>
                <w:rFonts w:ascii="Times New Roman" w:hAnsi="Times New Roman" w:cs="Times New Roman"/>
                <w:sz w:val="24"/>
                <w:szCs w:val="24"/>
              </w:rPr>
              <w:t>рекламы</w:t>
            </w:r>
            <w:proofErr w:type="spellEnd"/>
          </w:p>
        </w:tc>
        <w:tc>
          <w:tcPr>
            <w:tcW w:w="6092" w:type="dxa"/>
            <w:tcBorders>
              <w:top w:val="single" w:sz="4" w:space="0" w:color="231F20"/>
              <w:left w:val="single" w:sz="4" w:space="0" w:color="231F20"/>
              <w:bottom w:val="single" w:sz="4" w:space="0" w:color="231F20"/>
            </w:tcBorders>
          </w:tcPr>
          <w:p w14:paraId="3AB745B1"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23F97723" w14:textId="77777777" w:rsidR="003C2252" w:rsidRPr="00100B13" w:rsidRDefault="003C2252" w:rsidP="003C2252">
            <w:pPr>
              <w:pStyle w:val="TableParagraph"/>
              <w:ind w:left="49" w:right="93"/>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не должна использовать ПД, обработанную в соответствии с договором, в целях маркетинга и рекламы без подтверждения того, что предварительное согласие было получено от соответствующего администратора доступа к ПД. Организация не должна предоставлять такое согласие условием для получения услуги.</w:t>
            </w:r>
          </w:p>
        </w:tc>
      </w:tr>
    </w:tbl>
    <w:p w14:paraId="56057DCE" w14:textId="25EF99D2" w:rsidR="003C2252" w:rsidRPr="00100B13" w:rsidRDefault="003C2252" w:rsidP="003C2252">
      <w:pPr>
        <w:jc w:val="center"/>
        <w:rPr>
          <w:color w:val="000000"/>
          <w:sz w:val="24"/>
          <w:szCs w:val="24"/>
        </w:rPr>
      </w:pPr>
    </w:p>
    <w:p w14:paraId="73ECE6D3" w14:textId="77777777" w:rsidR="00577852" w:rsidRPr="00100B13" w:rsidRDefault="00577852" w:rsidP="003C2252">
      <w:pPr>
        <w:jc w:val="center"/>
        <w:rPr>
          <w:color w:val="000000"/>
          <w:sz w:val="24"/>
          <w:szCs w:val="24"/>
        </w:rPr>
      </w:pPr>
    </w:p>
    <w:p w14:paraId="2BB81ED4" w14:textId="77777777" w:rsidR="003C2252" w:rsidRPr="00100B13" w:rsidRDefault="003C2252" w:rsidP="003C2252">
      <w:pPr>
        <w:jc w:val="center"/>
        <w:rPr>
          <w:i/>
          <w:color w:val="000000"/>
          <w:sz w:val="24"/>
          <w:szCs w:val="24"/>
        </w:rPr>
      </w:pPr>
      <w:r w:rsidRPr="00100B13">
        <w:rPr>
          <w:b/>
          <w:color w:val="000000"/>
          <w:sz w:val="24"/>
          <w:szCs w:val="24"/>
        </w:rPr>
        <w:lastRenderedPageBreak/>
        <w:t>Таблица В.1</w:t>
      </w:r>
      <w:r w:rsidRPr="00100B13">
        <w:rPr>
          <w:color w:val="000000"/>
          <w:sz w:val="24"/>
          <w:szCs w:val="24"/>
        </w:rPr>
        <w:t xml:space="preserve"> </w:t>
      </w:r>
      <w:r w:rsidRPr="00100B13">
        <w:rPr>
          <w:i/>
          <w:color w:val="000000"/>
          <w:sz w:val="24"/>
          <w:szCs w:val="24"/>
        </w:rPr>
        <w:t>(продолжение)</w:t>
      </w:r>
    </w:p>
    <w:tbl>
      <w:tblPr>
        <w:tblStyle w:val="TableNormal"/>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577852" w:rsidRPr="00100B13" w14:paraId="796F1DDE" w14:textId="77777777" w:rsidTr="00577852">
        <w:trPr>
          <w:trHeight w:val="1281"/>
        </w:trPr>
        <w:tc>
          <w:tcPr>
            <w:tcW w:w="1776" w:type="dxa"/>
            <w:tcBorders>
              <w:bottom w:val="single" w:sz="4" w:space="0" w:color="231F20"/>
              <w:right w:val="single" w:sz="4" w:space="0" w:color="231F20"/>
            </w:tcBorders>
          </w:tcPr>
          <w:p w14:paraId="72505213" w14:textId="77777777" w:rsidR="00577852" w:rsidRPr="00100B13" w:rsidRDefault="00577852" w:rsidP="00577852">
            <w:pPr>
              <w:pStyle w:val="TableParagraph"/>
              <w:rPr>
                <w:rFonts w:ascii="Times New Roman" w:hAnsi="Times New Roman" w:cs="Times New Roman"/>
                <w:b/>
                <w:sz w:val="24"/>
                <w:szCs w:val="24"/>
                <w:lang w:val="ru-RU"/>
              </w:rPr>
            </w:pPr>
          </w:p>
          <w:p w14:paraId="6E9BC466" w14:textId="0E69A009"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B.8.2.4</w:t>
            </w:r>
          </w:p>
        </w:tc>
        <w:tc>
          <w:tcPr>
            <w:tcW w:w="1864" w:type="dxa"/>
            <w:tcBorders>
              <w:left w:val="single" w:sz="4" w:space="0" w:color="231F20"/>
              <w:bottom w:val="single" w:sz="4" w:space="0" w:color="231F20"/>
              <w:right w:val="single" w:sz="4" w:space="0" w:color="231F20"/>
            </w:tcBorders>
          </w:tcPr>
          <w:p w14:paraId="052D39F0" w14:textId="77777777" w:rsidR="00577852" w:rsidRPr="00100B13" w:rsidRDefault="00577852" w:rsidP="00577852">
            <w:pPr>
              <w:pStyle w:val="TableParagraph"/>
              <w:rPr>
                <w:rFonts w:ascii="Times New Roman" w:hAnsi="Times New Roman" w:cs="Times New Roman"/>
                <w:b/>
                <w:sz w:val="24"/>
                <w:szCs w:val="24"/>
              </w:rPr>
            </w:pPr>
          </w:p>
          <w:p w14:paraId="68CA6DF8" w14:textId="3314564C" w:rsidR="00577852" w:rsidRPr="00100B13" w:rsidRDefault="00577852" w:rsidP="00577852">
            <w:pPr>
              <w:pStyle w:val="TableParagraph"/>
              <w:rPr>
                <w:rFonts w:ascii="Times New Roman" w:hAnsi="Times New Roman" w:cs="Times New Roman"/>
                <w:i/>
                <w:sz w:val="24"/>
                <w:szCs w:val="24"/>
                <w:lang w:val="ru-RU"/>
              </w:rPr>
            </w:pPr>
            <w:proofErr w:type="spellStart"/>
            <w:r w:rsidRPr="00100B13">
              <w:rPr>
                <w:rFonts w:ascii="Times New Roman" w:hAnsi="Times New Roman" w:cs="Times New Roman"/>
                <w:color w:val="231F20"/>
                <w:sz w:val="24"/>
                <w:szCs w:val="24"/>
              </w:rPr>
              <w:t>Нарушение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инструкции</w:t>
            </w:r>
            <w:proofErr w:type="spellEnd"/>
          </w:p>
        </w:tc>
        <w:tc>
          <w:tcPr>
            <w:tcW w:w="6092" w:type="dxa"/>
            <w:tcBorders>
              <w:left w:val="single" w:sz="4" w:space="0" w:color="231F20"/>
              <w:bottom w:val="single" w:sz="4" w:space="0" w:color="231F20"/>
            </w:tcBorders>
          </w:tcPr>
          <w:p w14:paraId="2E3F7E99"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54E87704" w14:textId="77777777" w:rsidR="00577852" w:rsidRPr="00100B13" w:rsidRDefault="00577852" w:rsidP="00577852">
            <w:pPr>
              <w:pStyle w:val="TableParagraph"/>
              <w:ind w:left="49"/>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ru-RU"/>
              </w:rPr>
              <w:t>Организация должна проинформировать клиента в случае, если, по ее мнению, инструкция по обработке данных нарушает применимое законодательство и / или нормативные акты.</w:t>
            </w:r>
          </w:p>
          <w:p w14:paraId="38E9B91B" w14:textId="77777777" w:rsidR="00577852" w:rsidRPr="00100B13" w:rsidRDefault="00577852" w:rsidP="00577852">
            <w:pPr>
              <w:pStyle w:val="TableParagraph"/>
              <w:ind w:left="49"/>
              <w:rPr>
                <w:rFonts w:ascii="Times New Roman" w:hAnsi="Times New Roman" w:cs="Times New Roman"/>
                <w:i/>
                <w:color w:val="231F20"/>
                <w:sz w:val="24"/>
                <w:szCs w:val="24"/>
                <w:lang w:val="ru-RU"/>
              </w:rPr>
            </w:pPr>
          </w:p>
        </w:tc>
      </w:tr>
      <w:tr w:rsidR="00577852" w:rsidRPr="00100B13" w14:paraId="07C55681" w14:textId="77777777" w:rsidTr="00577852">
        <w:trPr>
          <w:trHeight w:val="1281"/>
        </w:trPr>
        <w:tc>
          <w:tcPr>
            <w:tcW w:w="1776" w:type="dxa"/>
            <w:tcBorders>
              <w:bottom w:val="single" w:sz="4" w:space="0" w:color="231F20"/>
              <w:right w:val="single" w:sz="4" w:space="0" w:color="231F20"/>
            </w:tcBorders>
          </w:tcPr>
          <w:p w14:paraId="752AC092" w14:textId="77777777" w:rsidR="00577852" w:rsidRPr="00100B13" w:rsidRDefault="00577852" w:rsidP="00577852">
            <w:pPr>
              <w:pStyle w:val="TableParagraph"/>
              <w:rPr>
                <w:rFonts w:ascii="Times New Roman" w:hAnsi="Times New Roman" w:cs="Times New Roman"/>
                <w:b/>
                <w:sz w:val="24"/>
                <w:szCs w:val="24"/>
                <w:lang w:val="ru-RU"/>
              </w:rPr>
            </w:pPr>
          </w:p>
          <w:p w14:paraId="024E2588" w14:textId="042AA55E"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B.8.2.5</w:t>
            </w:r>
          </w:p>
        </w:tc>
        <w:tc>
          <w:tcPr>
            <w:tcW w:w="1864" w:type="dxa"/>
            <w:tcBorders>
              <w:left w:val="single" w:sz="4" w:space="0" w:color="231F20"/>
              <w:bottom w:val="single" w:sz="4" w:space="0" w:color="231F20"/>
              <w:right w:val="single" w:sz="4" w:space="0" w:color="231F20"/>
            </w:tcBorders>
          </w:tcPr>
          <w:p w14:paraId="7316B23B" w14:textId="77777777" w:rsidR="00577852" w:rsidRPr="00100B13" w:rsidRDefault="00577852" w:rsidP="00577852">
            <w:pPr>
              <w:pStyle w:val="TableParagraph"/>
              <w:rPr>
                <w:rFonts w:ascii="Times New Roman" w:hAnsi="Times New Roman" w:cs="Times New Roman"/>
                <w:b/>
                <w:sz w:val="24"/>
                <w:szCs w:val="24"/>
              </w:rPr>
            </w:pPr>
          </w:p>
          <w:p w14:paraId="0B028463" w14:textId="48C06C48"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ru-RU"/>
              </w:rPr>
              <w:t xml:space="preserve">Обязательства клиента </w:t>
            </w:r>
          </w:p>
        </w:tc>
        <w:tc>
          <w:tcPr>
            <w:tcW w:w="6092" w:type="dxa"/>
            <w:tcBorders>
              <w:left w:val="single" w:sz="4" w:space="0" w:color="231F20"/>
              <w:bottom w:val="single" w:sz="4" w:space="0" w:color="231F20"/>
            </w:tcBorders>
          </w:tcPr>
          <w:p w14:paraId="1906E0E6"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A9D835C" w14:textId="37EE89C2"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предоставить клиенту соответствующую информацию, чтобы клиент мог продемонстрировать соблюдение своих обязательств.</w:t>
            </w:r>
          </w:p>
        </w:tc>
      </w:tr>
      <w:tr w:rsidR="003C2252" w:rsidRPr="00100B13" w14:paraId="56E91E1C" w14:textId="77777777" w:rsidTr="00577852">
        <w:trPr>
          <w:trHeight w:val="1281"/>
        </w:trPr>
        <w:tc>
          <w:tcPr>
            <w:tcW w:w="1776" w:type="dxa"/>
            <w:tcBorders>
              <w:bottom w:val="single" w:sz="4" w:space="0" w:color="231F20"/>
              <w:right w:val="single" w:sz="4" w:space="0" w:color="231F20"/>
            </w:tcBorders>
          </w:tcPr>
          <w:p w14:paraId="5183806F" w14:textId="77777777" w:rsidR="003C2252" w:rsidRPr="00100B13" w:rsidRDefault="003C2252" w:rsidP="003C2252">
            <w:pPr>
              <w:pStyle w:val="TableParagraph"/>
              <w:rPr>
                <w:rFonts w:ascii="Times New Roman" w:hAnsi="Times New Roman" w:cs="Times New Roman"/>
                <w:i/>
                <w:sz w:val="24"/>
                <w:szCs w:val="24"/>
                <w:lang w:val="ru-RU"/>
              </w:rPr>
            </w:pPr>
          </w:p>
          <w:p w14:paraId="3CE2FEDC" w14:textId="77777777" w:rsidR="003C2252" w:rsidRPr="00100B13" w:rsidRDefault="003C2252" w:rsidP="003C2252">
            <w:pPr>
              <w:pStyle w:val="TableParagraph"/>
              <w:rPr>
                <w:rFonts w:ascii="Times New Roman" w:hAnsi="Times New Roman" w:cs="Times New Roman"/>
                <w:i/>
                <w:sz w:val="24"/>
                <w:szCs w:val="24"/>
                <w:lang w:val="ru-RU"/>
              </w:rPr>
            </w:pPr>
          </w:p>
          <w:p w14:paraId="6B582446"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B.8.2.6</w:t>
            </w:r>
          </w:p>
        </w:tc>
        <w:tc>
          <w:tcPr>
            <w:tcW w:w="1864" w:type="dxa"/>
            <w:tcBorders>
              <w:left w:val="single" w:sz="4" w:space="0" w:color="231F20"/>
              <w:bottom w:val="single" w:sz="4" w:space="0" w:color="231F20"/>
              <w:right w:val="single" w:sz="4" w:space="0" w:color="231F20"/>
            </w:tcBorders>
          </w:tcPr>
          <w:p w14:paraId="2F746FEA" w14:textId="77777777" w:rsidR="003C2252" w:rsidRPr="00100B13" w:rsidRDefault="003C2252" w:rsidP="003C2252">
            <w:pPr>
              <w:pStyle w:val="TableParagraph"/>
              <w:rPr>
                <w:rFonts w:ascii="Times New Roman" w:hAnsi="Times New Roman" w:cs="Times New Roman"/>
                <w:i/>
                <w:sz w:val="24"/>
                <w:szCs w:val="24"/>
                <w:lang w:val="ru-RU"/>
              </w:rPr>
            </w:pPr>
          </w:p>
          <w:p w14:paraId="20F63FCC"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Записи, относящиеся к обработке ПД</w:t>
            </w:r>
          </w:p>
        </w:tc>
        <w:tc>
          <w:tcPr>
            <w:tcW w:w="6092" w:type="dxa"/>
            <w:tcBorders>
              <w:left w:val="single" w:sz="4" w:space="0" w:color="231F20"/>
              <w:bottom w:val="single" w:sz="4" w:space="0" w:color="231F20"/>
            </w:tcBorders>
          </w:tcPr>
          <w:p w14:paraId="21FA3C25"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7E2126A" w14:textId="77777777" w:rsidR="003C2252" w:rsidRPr="00100B13" w:rsidRDefault="003C2252" w:rsidP="003C2252">
            <w:pPr>
              <w:pStyle w:val="TableParagraph"/>
              <w:ind w:left="49" w:right="93"/>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определять и поддерживать необходимые записи в поддержку демонстрации соблюдения своих обязательств (в соответствии с действующим договором) по обработке ПД, выполняемой от имени клиента.</w:t>
            </w:r>
          </w:p>
        </w:tc>
      </w:tr>
      <w:tr w:rsidR="003C2252" w:rsidRPr="00100B13" w14:paraId="5850C735" w14:textId="77777777" w:rsidTr="00577852">
        <w:trPr>
          <w:trHeight w:val="1180"/>
        </w:trPr>
        <w:tc>
          <w:tcPr>
            <w:tcW w:w="9732" w:type="dxa"/>
            <w:gridSpan w:val="3"/>
            <w:tcBorders>
              <w:top w:val="single" w:sz="4" w:space="0" w:color="231F20"/>
              <w:bottom w:val="single" w:sz="4" w:space="0" w:color="231F20"/>
            </w:tcBorders>
          </w:tcPr>
          <w:p w14:paraId="4834FB74" w14:textId="77777777" w:rsidR="003C2252" w:rsidRPr="00100B13" w:rsidRDefault="003C2252"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B</w:t>
            </w:r>
            <w:r w:rsidRPr="00100B13">
              <w:rPr>
                <w:rFonts w:ascii="Times New Roman" w:hAnsi="Times New Roman" w:cs="Times New Roman"/>
                <w:b/>
                <w:color w:val="231F20"/>
                <w:sz w:val="24"/>
                <w:szCs w:val="24"/>
                <w:lang w:val="ru-RU"/>
              </w:rPr>
              <w:t>.8.3</w:t>
            </w:r>
            <w:r w:rsidRPr="00100B13">
              <w:rPr>
                <w:sz w:val="24"/>
                <w:szCs w:val="24"/>
                <w:lang w:val="ru-RU"/>
              </w:rPr>
              <w:t xml:space="preserve"> </w:t>
            </w:r>
            <w:r w:rsidRPr="00100B13">
              <w:rPr>
                <w:rFonts w:ascii="Times New Roman" w:hAnsi="Times New Roman" w:cs="Times New Roman"/>
                <w:b/>
                <w:color w:val="231F20"/>
                <w:sz w:val="24"/>
                <w:szCs w:val="24"/>
                <w:lang w:val="ru-RU"/>
              </w:rPr>
              <w:t>Обязательства перед администраторами доступа к ПД</w:t>
            </w:r>
          </w:p>
          <w:p w14:paraId="339F5E78"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03F7E675"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Обеспечить предоставление администраторам доступа к ПД соответствующей информации об обработке их ПД, а также выполнение любых других действующих обязательств перед администраторами доступа к ПД, связанных с обработкой их ПД.</w:t>
            </w:r>
          </w:p>
        </w:tc>
      </w:tr>
      <w:tr w:rsidR="003C2252" w:rsidRPr="00100B13" w14:paraId="4FB3EFEF" w14:textId="77777777" w:rsidTr="00577852">
        <w:trPr>
          <w:trHeight w:val="846"/>
        </w:trPr>
        <w:tc>
          <w:tcPr>
            <w:tcW w:w="1776" w:type="dxa"/>
            <w:tcBorders>
              <w:top w:val="single" w:sz="4" w:space="0" w:color="231F20"/>
              <w:bottom w:val="single" w:sz="4" w:space="0" w:color="231F20"/>
              <w:right w:val="single" w:sz="4" w:space="0" w:color="231F20"/>
            </w:tcBorders>
          </w:tcPr>
          <w:p w14:paraId="2DF718A4" w14:textId="77777777" w:rsidR="003C2252" w:rsidRPr="00100B13" w:rsidRDefault="003C2252" w:rsidP="003C2252">
            <w:pPr>
              <w:pStyle w:val="TableParagraph"/>
              <w:rPr>
                <w:rFonts w:ascii="Times New Roman" w:hAnsi="Times New Roman" w:cs="Times New Roman"/>
                <w:i/>
                <w:sz w:val="24"/>
                <w:szCs w:val="24"/>
                <w:lang w:val="ru-RU"/>
              </w:rPr>
            </w:pPr>
          </w:p>
          <w:p w14:paraId="7B7923FD"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B.8.3.1</w:t>
            </w:r>
          </w:p>
        </w:tc>
        <w:tc>
          <w:tcPr>
            <w:tcW w:w="1864" w:type="dxa"/>
            <w:tcBorders>
              <w:top w:val="single" w:sz="4" w:space="0" w:color="231F20"/>
              <w:left w:val="single" w:sz="4" w:space="0" w:color="231F20"/>
              <w:bottom w:val="single" w:sz="4" w:space="0" w:color="231F20"/>
              <w:right w:val="single" w:sz="4" w:space="0" w:color="231F20"/>
            </w:tcBorders>
          </w:tcPr>
          <w:p w14:paraId="7166ADFF" w14:textId="77777777" w:rsidR="003C2252" w:rsidRPr="00100B13" w:rsidRDefault="003C2252" w:rsidP="003C2252">
            <w:pPr>
              <w:pStyle w:val="TableParagraph"/>
              <w:rPr>
                <w:rFonts w:ascii="Times New Roman" w:hAnsi="Times New Roman" w:cs="Times New Roman"/>
                <w:i/>
                <w:sz w:val="24"/>
                <w:szCs w:val="24"/>
                <w:lang w:val="ru-RU"/>
              </w:rPr>
            </w:pPr>
          </w:p>
          <w:p w14:paraId="0B2E110B"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Обязательства перед администраторами доступа к ПД</w:t>
            </w:r>
          </w:p>
        </w:tc>
        <w:tc>
          <w:tcPr>
            <w:tcW w:w="6092" w:type="dxa"/>
            <w:tcBorders>
              <w:top w:val="single" w:sz="4" w:space="0" w:color="231F20"/>
              <w:left w:val="single" w:sz="4" w:space="0" w:color="231F20"/>
              <w:bottom w:val="single" w:sz="4" w:space="0" w:color="231F20"/>
            </w:tcBorders>
          </w:tcPr>
          <w:p w14:paraId="01507ACA"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78335CF"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предоставить клиенту средства для выполнения его обязательств, связанных с администраторами доступа к ПД.</w:t>
            </w:r>
          </w:p>
        </w:tc>
      </w:tr>
      <w:tr w:rsidR="003C2252" w:rsidRPr="00100B13" w14:paraId="0549443A" w14:textId="77777777" w:rsidTr="00577852">
        <w:trPr>
          <w:trHeight w:val="1180"/>
        </w:trPr>
        <w:tc>
          <w:tcPr>
            <w:tcW w:w="9732" w:type="dxa"/>
            <w:gridSpan w:val="3"/>
            <w:tcBorders>
              <w:top w:val="single" w:sz="4" w:space="0" w:color="231F20"/>
              <w:bottom w:val="single" w:sz="4" w:space="0" w:color="231F20"/>
            </w:tcBorders>
          </w:tcPr>
          <w:p w14:paraId="45088FD5" w14:textId="77777777" w:rsidR="003C2252" w:rsidRPr="00100B13" w:rsidRDefault="003C2252" w:rsidP="003C2252">
            <w:pPr>
              <w:pStyle w:val="TableParagraph"/>
              <w:ind w:left="45"/>
              <w:rPr>
                <w:rFonts w:ascii="Times New Roman" w:hAnsi="Times New Roman" w:cs="Times New Roman"/>
                <w:b/>
                <w:sz w:val="24"/>
                <w:szCs w:val="24"/>
                <w:lang w:val="ru-RU"/>
              </w:rPr>
            </w:pPr>
            <w:r w:rsidRPr="00100B13">
              <w:rPr>
                <w:rFonts w:ascii="Times New Roman" w:hAnsi="Times New Roman" w:cs="Times New Roman"/>
                <w:b/>
                <w:color w:val="231F20"/>
                <w:sz w:val="24"/>
                <w:szCs w:val="24"/>
              </w:rPr>
              <w:t>B</w:t>
            </w:r>
            <w:r w:rsidRPr="00100B13">
              <w:rPr>
                <w:rFonts w:ascii="Times New Roman" w:hAnsi="Times New Roman" w:cs="Times New Roman"/>
                <w:b/>
                <w:color w:val="231F20"/>
                <w:sz w:val="24"/>
                <w:szCs w:val="24"/>
                <w:lang w:val="ru-RU"/>
              </w:rPr>
              <w:t>.8.4</w:t>
            </w:r>
            <w:r w:rsidRPr="00100B13">
              <w:rPr>
                <w:rFonts w:ascii="Times New Roman" w:hAnsi="Times New Roman" w:cs="Times New Roman"/>
                <w:b/>
                <w:color w:val="231F20"/>
                <w:spacing w:val="6"/>
                <w:sz w:val="24"/>
                <w:szCs w:val="24"/>
                <w:lang w:val="ru-RU"/>
              </w:rPr>
              <w:t xml:space="preserve"> Проектируемая к</w:t>
            </w:r>
            <w:r w:rsidRPr="00100B13">
              <w:rPr>
                <w:rFonts w:ascii="Times New Roman" w:hAnsi="Times New Roman" w:cs="Times New Roman"/>
                <w:b/>
                <w:color w:val="231F20"/>
                <w:sz w:val="24"/>
                <w:szCs w:val="24"/>
                <w:lang w:val="ru-RU"/>
              </w:rPr>
              <w:t xml:space="preserve">онфиденциальность и изначальная конфиденциальность </w:t>
            </w:r>
          </w:p>
          <w:p w14:paraId="7482C507"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57CD97E6"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Обеспечить разработку процессов и систем таким образом, чтобы сбор и обработка ПД (включая использование, раскрытие, хранение, передачу и утилизацию) ограничивались тем, что необходимо для указанной цели.</w:t>
            </w:r>
          </w:p>
        </w:tc>
      </w:tr>
      <w:tr w:rsidR="003C2252" w:rsidRPr="00100B13" w14:paraId="7153F93F" w14:textId="77777777" w:rsidTr="00577852">
        <w:trPr>
          <w:trHeight w:val="1286"/>
        </w:trPr>
        <w:tc>
          <w:tcPr>
            <w:tcW w:w="1776" w:type="dxa"/>
            <w:tcBorders>
              <w:top w:val="single" w:sz="4" w:space="0" w:color="231F20"/>
              <w:bottom w:val="single" w:sz="4" w:space="0" w:color="231F20"/>
              <w:right w:val="single" w:sz="4" w:space="0" w:color="231F20"/>
            </w:tcBorders>
          </w:tcPr>
          <w:p w14:paraId="66CB073C" w14:textId="77777777" w:rsidR="003C2252" w:rsidRPr="00100B13" w:rsidRDefault="003C2252" w:rsidP="003C2252">
            <w:pPr>
              <w:pStyle w:val="TableParagraph"/>
              <w:rPr>
                <w:rFonts w:ascii="Times New Roman" w:hAnsi="Times New Roman" w:cs="Times New Roman"/>
                <w:i/>
                <w:sz w:val="24"/>
                <w:szCs w:val="24"/>
                <w:lang w:val="ru-RU"/>
              </w:rPr>
            </w:pPr>
          </w:p>
          <w:p w14:paraId="15E18269" w14:textId="77777777" w:rsidR="003C2252" w:rsidRPr="00100B13" w:rsidRDefault="003C2252" w:rsidP="003C2252">
            <w:pPr>
              <w:pStyle w:val="TableParagraph"/>
              <w:rPr>
                <w:rFonts w:ascii="Times New Roman" w:hAnsi="Times New Roman" w:cs="Times New Roman"/>
                <w:i/>
                <w:sz w:val="24"/>
                <w:szCs w:val="24"/>
                <w:lang w:val="ru-RU"/>
              </w:rPr>
            </w:pPr>
          </w:p>
          <w:p w14:paraId="0754A20E"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B.8.4.1</w:t>
            </w:r>
          </w:p>
        </w:tc>
        <w:tc>
          <w:tcPr>
            <w:tcW w:w="1864" w:type="dxa"/>
            <w:tcBorders>
              <w:top w:val="single" w:sz="4" w:space="0" w:color="231F20"/>
              <w:left w:val="single" w:sz="4" w:space="0" w:color="231F20"/>
              <w:bottom w:val="single" w:sz="4" w:space="0" w:color="231F20"/>
              <w:right w:val="single" w:sz="4" w:space="0" w:color="231F20"/>
            </w:tcBorders>
          </w:tcPr>
          <w:p w14:paraId="54D9B77F" w14:textId="77777777" w:rsidR="003C2252" w:rsidRPr="00100B13" w:rsidRDefault="003C2252" w:rsidP="003C2252">
            <w:pPr>
              <w:pStyle w:val="TableParagraph"/>
              <w:rPr>
                <w:rFonts w:ascii="Times New Roman" w:hAnsi="Times New Roman" w:cs="Times New Roman"/>
                <w:i/>
                <w:sz w:val="24"/>
                <w:szCs w:val="24"/>
              </w:rPr>
            </w:pPr>
          </w:p>
          <w:p w14:paraId="3F6156C2" w14:textId="77777777" w:rsidR="003C2252" w:rsidRPr="00100B13" w:rsidRDefault="003C2252" w:rsidP="003C2252">
            <w:pPr>
              <w:pStyle w:val="TableParagraph"/>
              <w:rPr>
                <w:rFonts w:ascii="Times New Roman" w:hAnsi="Times New Roman" w:cs="Times New Roman"/>
                <w:i/>
                <w:sz w:val="24"/>
                <w:szCs w:val="24"/>
              </w:rPr>
            </w:pPr>
          </w:p>
          <w:p w14:paraId="144A1F3B"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Временные файлы</w:t>
            </w:r>
          </w:p>
        </w:tc>
        <w:tc>
          <w:tcPr>
            <w:tcW w:w="6092" w:type="dxa"/>
            <w:tcBorders>
              <w:top w:val="single" w:sz="4" w:space="0" w:color="231F20"/>
              <w:left w:val="single" w:sz="4" w:space="0" w:color="231F20"/>
              <w:bottom w:val="single" w:sz="4" w:space="0" w:color="231F20"/>
            </w:tcBorders>
          </w:tcPr>
          <w:p w14:paraId="7A9CCA3C"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6C075BA7" w14:textId="77777777" w:rsidR="003C2252" w:rsidRPr="00100B13" w:rsidRDefault="003C2252" w:rsidP="003C2252">
            <w:pPr>
              <w:pStyle w:val="TableParagraph"/>
              <w:ind w:left="49" w:right="372"/>
              <w:jc w:val="bot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гарантировать, что временные файлы, созданные в результате обработки ПД, будут утилизированы (например, удалены или уничтожены) в соответствии с документированными процедурами в рамках указанного, документированного периода.</w:t>
            </w:r>
          </w:p>
        </w:tc>
      </w:tr>
      <w:tr w:rsidR="003C2252" w:rsidRPr="00100B13" w14:paraId="012CC423" w14:textId="77777777" w:rsidTr="00577852">
        <w:trPr>
          <w:trHeight w:val="1066"/>
        </w:trPr>
        <w:tc>
          <w:tcPr>
            <w:tcW w:w="1776" w:type="dxa"/>
            <w:tcBorders>
              <w:top w:val="single" w:sz="4" w:space="0" w:color="231F20"/>
              <w:bottom w:val="single" w:sz="4" w:space="0" w:color="231F20"/>
              <w:right w:val="single" w:sz="4" w:space="0" w:color="231F20"/>
            </w:tcBorders>
          </w:tcPr>
          <w:p w14:paraId="3D8DCF29" w14:textId="77777777" w:rsidR="003C2252" w:rsidRPr="00100B13" w:rsidRDefault="003C2252" w:rsidP="003C2252">
            <w:pPr>
              <w:pStyle w:val="TableParagraph"/>
              <w:rPr>
                <w:rFonts w:ascii="Times New Roman" w:hAnsi="Times New Roman" w:cs="Times New Roman"/>
                <w:i/>
                <w:sz w:val="24"/>
                <w:szCs w:val="24"/>
                <w:lang w:val="ru-RU"/>
              </w:rPr>
            </w:pPr>
          </w:p>
          <w:p w14:paraId="045139AE"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B.8.4.2</w:t>
            </w:r>
          </w:p>
        </w:tc>
        <w:tc>
          <w:tcPr>
            <w:tcW w:w="1864" w:type="dxa"/>
            <w:tcBorders>
              <w:top w:val="single" w:sz="4" w:space="0" w:color="231F20"/>
              <w:left w:val="single" w:sz="4" w:space="0" w:color="231F20"/>
              <w:bottom w:val="single" w:sz="4" w:space="0" w:color="231F20"/>
              <w:right w:val="single" w:sz="4" w:space="0" w:color="231F20"/>
            </w:tcBorders>
          </w:tcPr>
          <w:p w14:paraId="3B1E7D43" w14:textId="77777777" w:rsidR="003C2252" w:rsidRPr="00100B13" w:rsidRDefault="003C2252" w:rsidP="003C2252">
            <w:pPr>
              <w:pStyle w:val="TableParagraph"/>
              <w:rPr>
                <w:rFonts w:ascii="Times New Roman" w:hAnsi="Times New Roman" w:cs="Times New Roman"/>
                <w:i/>
                <w:sz w:val="24"/>
                <w:szCs w:val="24"/>
                <w:lang w:val="ru-RU"/>
              </w:rPr>
            </w:pPr>
          </w:p>
          <w:p w14:paraId="1BB83DE5"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Возврат, передача или утилизация ПД</w:t>
            </w:r>
          </w:p>
        </w:tc>
        <w:tc>
          <w:tcPr>
            <w:tcW w:w="6092" w:type="dxa"/>
            <w:tcBorders>
              <w:top w:val="single" w:sz="4" w:space="0" w:color="231F20"/>
              <w:left w:val="single" w:sz="4" w:space="0" w:color="231F20"/>
              <w:bottom w:val="single" w:sz="4" w:space="0" w:color="231F20"/>
            </w:tcBorders>
          </w:tcPr>
          <w:p w14:paraId="062B49C5"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5B9BA4C"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обеспечить возможность безопасного возврата, передачи и / или утилизации ПД. Она также должна сделать свою политику доступной для клиента.</w:t>
            </w:r>
          </w:p>
        </w:tc>
      </w:tr>
      <w:tr w:rsidR="003C2252" w:rsidRPr="00100B13" w14:paraId="5FF9FAD7" w14:textId="77777777" w:rsidTr="00577852">
        <w:trPr>
          <w:trHeight w:val="556"/>
        </w:trPr>
        <w:tc>
          <w:tcPr>
            <w:tcW w:w="1776" w:type="dxa"/>
            <w:tcBorders>
              <w:top w:val="single" w:sz="4" w:space="0" w:color="231F20"/>
              <w:bottom w:val="single" w:sz="4" w:space="0" w:color="231F20"/>
              <w:right w:val="single" w:sz="4" w:space="0" w:color="231F20"/>
            </w:tcBorders>
          </w:tcPr>
          <w:p w14:paraId="2D6D33FB" w14:textId="77777777" w:rsidR="003C2252" w:rsidRPr="00100B13" w:rsidRDefault="003C2252" w:rsidP="003C2252">
            <w:pPr>
              <w:pStyle w:val="TableParagraph"/>
              <w:rPr>
                <w:rFonts w:ascii="Times New Roman" w:hAnsi="Times New Roman" w:cs="Times New Roman"/>
                <w:i/>
                <w:sz w:val="24"/>
                <w:szCs w:val="24"/>
                <w:lang w:val="ru-RU"/>
              </w:rPr>
            </w:pPr>
          </w:p>
          <w:p w14:paraId="516FDFAD"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B.8.4.3</w:t>
            </w:r>
          </w:p>
        </w:tc>
        <w:tc>
          <w:tcPr>
            <w:tcW w:w="1864" w:type="dxa"/>
            <w:tcBorders>
              <w:top w:val="single" w:sz="4" w:space="0" w:color="231F20"/>
              <w:left w:val="single" w:sz="4" w:space="0" w:color="231F20"/>
              <w:bottom w:val="single" w:sz="4" w:space="0" w:color="231F20"/>
              <w:right w:val="single" w:sz="4" w:space="0" w:color="231F20"/>
            </w:tcBorders>
          </w:tcPr>
          <w:p w14:paraId="4BE4DDBB" w14:textId="77777777" w:rsidR="003C2252" w:rsidRPr="00100B13" w:rsidRDefault="003C2252" w:rsidP="003C2252">
            <w:pPr>
              <w:pStyle w:val="TableParagraph"/>
              <w:rPr>
                <w:rFonts w:ascii="Times New Roman" w:hAnsi="Times New Roman" w:cs="Times New Roman"/>
                <w:i/>
                <w:sz w:val="24"/>
                <w:szCs w:val="24"/>
                <w:lang w:val="ru-RU"/>
              </w:rPr>
            </w:pPr>
          </w:p>
          <w:p w14:paraId="261B240E"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Управление передачей ПД</w:t>
            </w:r>
          </w:p>
        </w:tc>
        <w:tc>
          <w:tcPr>
            <w:tcW w:w="6092" w:type="dxa"/>
            <w:tcBorders>
              <w:top w:val="single" w:sz="4" w:space="0" w:color="231F20"/>
              <w:left w:val="single" w:sz="4" w:space="0" w:color="231F20"/>
              <w:bottom w:val="single" w:sz="4" w:space="0" w:color="231F20"/>
            </w:tcBorders>
          </w:tcPr>
          <w:p w14:paraId="7A42EDBF"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4A7AF38" w14:textId="77777777" w:rsidR="003C2252" w:rsidRPr="00100B13" w:rsidRDefault="003C2252" w:rsidP="003C2252">
            <w:pPr>
              <w:pStyle w:val="TableParagraph"/>
              <w:ind w:left="49" w:right="164"/>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подвергать ПД, передаваемые по сети передачи данных, соответствующим службам управления, предназначенным для обеспечения того, чтобы данные достигли предполагаемого места назначения.</w:t>
            </w:r>
          </w:p>
        </w:tc>
      </w:tr>
    </w:tbl>
    <w:p w14:paraId="51A81255" w14:textId="77777777" w:rsidR="003C2252" w:rsidRPr="00100B13" w:rsidRDefault="003C2252" w:rsidP="003C2252">
      <w:pPr>
        <w:rPr>
          <w:color w:val="000000"/>
          <w:sz w:val="24"/>
          <w:szCs w:val="24"/>
        </w:rPr>
      </w:pPr>
    </w:p>
    <w:p w14:paraId="37D41E3F" w14:textId="77777777" w:rsidR="003C2252" w:rsidRPr="00100B13" w:rsidRDefault="003C2252" w:rsidP="003C2252">
      <w:pPr>
        <w:jc w:val="center"/>
        <w:rPr>
          <w:i/>
          <w:color w:val="000000"/>
          <w:sz w:val="24"/>
          <w:szCs w:val="24"/>
        </w:rPr>
      </w:pPr>
      <w:r w:rsidRPr="00100B13">
        <w:rPr>
          <w:b/>
          <w:color w:val="000000"/>
          <w:sz w:val="24"/>
          <w:szCs w:val="24"/>
        </w:rPr>
        <w:t>Таблица В.1</w:t>
      </w:r>
      <w:r w:rsidRPr="00100B13">
        <w:rPr>
          <w:color w:val="000000"/>
          <w:sz w:val="24"/>
          <w:szCs w:val="24"/>
        </w:rPr>
        <w:t xml:space="preserve"> </w:t>
      </w:r>
      <w:r w:rsidRPr="00100B13">
        <w:rPr>
          <w:i/>
          <w:color w:val="000000"/>
          <w:sz w:val="24"/>
          <w:szCs w:val="24"/>
        </w:rPr>
        <w:t>(продолжение)</w:t>
      </w:r>
    </w:p>
    <w:tbl>
      <w:tblPr>
        <w:tblStyle w:val="TableNormal"/>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776"/>
        <w:gridCol w:w="1864"/>
        <w:gridCol w:w="6092"/>
      </w:tblGrid>
      <w:tr w:rsidR="00577852" w:rsidRPr="00100B13" w14:paraId="249AA04F" w14:textId="77777777" w:rsidTr="00577852">
        <w:trPr>
          <w:trHeight w:val="1260"/>
        </w:trPr>
        <w:tc>
          <w:tcPr>
            <w:tcW w:w="9732" w:type="dxa"/>
            <w:gridSpan w:val="3"/>
            <w:tcBorders>
              <w:bottom w:val="single" w:sz="4" w:space="0" w:color="231F20"/>
            </w:tcBorders>
          </w:tcPr>
          <w:p w14:paraId="64FFC11D" w14:textId="77777777" w:rsidR="00577852" w:rsidRPr="00100B13" w:rsidRDefault="00577852" w:rsidP="00577852">
            <w:pPr>
              <w:pStyle w:val="TableParagraph"/>
              <w:ind w:left="45"/>
              <w:rPr>
                <w:rFonts w:ascii="Times New Roman" w:hAnsi="Times New Roman" w:cs="Times New Roman"/>
                <w:b/>
                <w:color w:val="231F20"/>
                <w:spacing w:val="10"/>
                <w:sz w:val="24"/>
                <w:szCs w:val="24"/>
                <w:lang w:val="ru-RU"/>
              </w:rPr>
            </w:pPr>
            <w:r w:rsidRPr="00100B13">
              <w:rPr>
                <w:rFonts w:ascii="Times New Roman" w:hAnsi="Times New Roman" w:cs="Times New Roman"/>
                <w:b/>
                <w:color w:val="231F20"/>
                <w:sz w:val="24"/>
                <w:szCs w:val="24"/>
              </w:rPr>
              <w:t>B</w:t>
            </w:r>
            <w:r w:rsidRPr="00100B13">
              <w:rPr>
                <w:rFonts w:ascii="Times New Roman" w:hAnsi="Times New Roman" w:cs="Times New Roman"/>
                <w:b/>
                <w:color w:val="231F20"/>
                <w:sz w:val="24"/>
                <w:szCs w:val="24"/>
                <w:lang w:val="ru-RU"/>
              </w:rPr>
              <w:t>.8.5</w:t>
            </w:r>
            <w:r w:rsidRPr="00100B13">
              <w:rPr>
                <w:rFonts w:ascii="Times New Roman" w:hAnsi="Times New Roman" w:cs="Times New Roman"/>
                <w:b/>
                <w:color w:val="231F20"/>
                <w:spacing w:val="10"/>
                <w:sz w:val="24"/>
                <w:szCs w:val="24"/>
                <w:lang w:val="ru-RU"/>
              </w:rPr>
              <w:t xml:space="preserve"> Совместное использование, передача и раскрытие ПД</w:t>
            </w:r>
          </w:p>
          <w:p w14:paraId="42A057EB" w14:textId="77777777" w:rsidR="00577852" w:rsidRPr="00100B13" w:rsidRDefault="00577852" w:rsidP="005778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Задача:</w:t>
            </w:r>
          </w:p>
          <w:p w14:paraId="00F07A90" w14:textId="76128B2D"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Определить, будет ли и задокументировано ли раскрытие ПД, передача в другие полномочия или третьим сторонам и / или раскрытие в соответствии с действующими обязательствами.</w:t>
            </w:r>
          </w:p>
        </w:tc>
      </w:tr>
      <w:tr w:rsidR="00577852" w:rsidRPr="00100B13" w14:paraId="7AB69698" w14:textId="77777777" w:rsidTr="003C2252">
        <w:trPr>
          <w:trHeight w:val="1501"/>
        </w:trPr>
        <w:tc>
          <w:tcPr>
            <w:tcW w:w="1776" w:type="dxa"/>
            <w:tcBorders>
              <w:bottom w:val="single" w:sz="4" w:space="0" w:color="231F20"/>
              <w:right w:val="single" w:sz="4" w:space="0" w:color="231F20"/>
            </w:tcBorders>
          </w:tcPr>
          <w:p w14:paraId="2A3F6AA5" w14:textId="77777777" w:rsidR="00577852" w:rsidRPr="00100B13" w:rsidRDefault="00577852" w:rsidP="00577852">
            <w:pPr>
              <w:pStyle w:val="TableParagraph"/>
              <w:rPr>
                <w:rFonts w:ascii="Times New Roman" w:hAnsi="Times New Roman" w:cs="Times New Roman"/>
                <w:i/>
                <w:sz w:val="24"/>
                <w:szCs w:val="24"/>
                <w:lang w:val="ru-RU"/>
              </w:rPr>
            </w:pPr>
          </w:p>
          <w:p w14:paraId="5DEAFDBA" w14:textId="77777777" w:rsidR="00577852" w:rsidRPr="00100B13" w:rsidRDefault="00577852" w:rsidP="00577852">
            <w:pPr>
              <w:pStyle w:val="TableParagraph"/>
              <w:rPr>
                <w:rFonts w:ascii="Times New Roman" w:hAnsi="Times New Roman" w:cs="Times New Roman"/>
                <w:i/>
                <w:sz w:val="24"/>
                <w:szCs w:val="24"/>
                <w:lang w:val="ru-RU"/>
              </w:rPr>
            </w:pPr>
          </w:p>
          <w:p w14:paraId="3A4F00C9" w14:textId="1B14B4D8"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B.8.5.1</w:t>
            </w:r>
          </w:p>
        </w:tc>
        <w:tc>
          <w:tcPr>
            <w:tcW w:w="1864" w:type="dxa"/>
            <w:tcBorders>
              <w:left w:val="single" w:sz="4" w:space="0" w:color="231F20"/>
              <w:bottom w:val="single" w:sz="4" w:space="0" w:color="231F20"/>
              <w:right w:val="single" w:sz="4" w:space="0" w:color="231F20"/>
            </w:tcBorders>
          </w:tcPr>
          <w:p w14:paraId="046A8802" w14:textId="77777777" w:rsidR="00577852" w:rsidRPr="00100B13" w:rsidRDefault="00577852" w:rsidP="00577852">
            <w:pPr>
              <w:pStyle w:val="TableParagraph"/>
              <w:rPr>
                <w:rFonts w:ascii="Times New Roman" w:hAnsi="Times New Roman" w:cs="Times New Roman"/>
                <w:i/>
                <w:sz w:val="24"/>
                <w:szCs w:val="24"/>
                <w:lang w:val="ru-RU"/>
              </w:rPr>
            </w:pPr>
          </w:p>
          <w:p w14:paraId="03DE01C7" w14:textId="67B092B1" w:rsidR="00577852" w:rsidRPr="00100B13" w:rsidRDefault="00577852" w:rsidP="00E05270">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ru-RU"/>
              </w:rPr>
              <w:t xml:space="preserve">Основа для передачи ПД между </w:t>
            </w:r>
            <w:r w:rsidR="00E05270" w:rsidRPr="00100B13">
              <w:rPr>
                <w:rFonts w:ascii="Times New Roman" w:hAnsi="Times New Roman" w:cs="Times New Roman"/>
                <w:color w:val="231F20"/>
                <w:sz w:val="24"/>
                <w:szCs w:val="24"/>
                <w:lang w:val="ru-RU"/>
              </w:rPr>
              <w:t xml:space="preserve">организациями </w:t>
            </w:r>
          </w:p>
        </w:tc>
        <w:tc>
          <w:tcPr>
            <w:tcW w:w="6092" w:type="dxa"/>
            <w:tcBorders>
              <w:left w:val="single" w:sz="4" w:space="0" w:color="231F20"/>
              <w:bottom w:val="single" w:sz="4" w:space="0" w:color="231F20"/>
            </w:tcBorders>
          </w:tcPr>
          <w:p w14:paraId="70568187"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6F6F233" w14:textId="41B41A32"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своевременно информировать клиента об основаниях для передачи ПД между полномочиями и о любых предполагаемых изменениях в этом отношении, чтобы у клиента была возможность возразить против таких изменений или расторгнуть договор.</w:t>
            </w:r>
          </w:p>
        </w:tc>
      </w:tr>
      <w:tr w:rsidR="00577852" w:rsidRPr="00100B13" w14:paraId="09001673" w14:textId="77777777" w:rsidTr="003C2252">
        <w:trPr>
          <w:trHeight w:val="1501"/>
        </w:trPr>
        <w:tc>
          <w:tcPr>
            <w:tcW w:w="1776" w:type="dxa"/>
            <w:tcBorders>
              <w:bottom w:val="single" w:sz="4" w:space="0" w:color="231F20"/>
              <w:right w:val="single" w:sz="4" w:space="0" w:color="231F20"/>
            </w:tcBorders>
          </w:tcPr>
          <w:p w14:paraId="355DB746" w14:textId="77777777" w:rsidR="00577852" w:rsidRPr="00100B13" w:rsidRDefault="00577852" w:rsidP="00577852">
            <w:pPr>
              <w:pStyle w:val="TableParagraph"/>
              <w:rPr>
                <w:rFonts w:ascii="Times New Roman" w:hAnsi="Times New Roman" w:cs="Times New Roman"/>
                <w:i/>
                <w:sz w:val="24"/>
                <w:szCs w:val="24"/>
                <w:lang w:val="ru-RU"/>
              </w:rPr>
            </w:pPr>
          </w:p>
          <w:p w14:paraId="391804E8" w14:textId="674CBA5D"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B.8.5.2</w:t>
            </w:r>
          </w:p>
        </w:tc>
        <w:tc>
          <w:tcPr>
            <w:tcW w:w="1864" w:type="dxa"/>
            <w:tcBorders>
              <w:left w:val="single" w:sz="4" w:space="0" w:color="231F20"/>
              <w:bottom w:val="single" w:sz="4" w:space="0" w:color="231F20"/>
              <w:right w:val="single" w:sz="4" w:space="0" w:color="231F20"/>
            </w:tcBorders>
          </w:tcPr>
          <w:p w14:paraId="69810DD9" w14:textId="05967BFF"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ru-RU"/>
              </w:rPr>
              <w:t>Страны и международные организации, которым могут быть переданы персональные данные</w:t>
            </w:r>
          </w:p>
        </w:tc>
        <w:tc>
          <w:tcPr>
            <w:tcW w:w="6092" w:type="dxa"/>
            <w:tcBorders>
              <w:left w:val="single" w:sz="4" w:space="0" w:color="231F20"/>
              <w:bottom w:val="single" w:sz="4" w:space="0" w:color="231F20"/>
            </w:tcBorders>
          </w:tcPr>
          <w:p w14:paraId="791FA2ED"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16FD284F" w14:textId="4DBA4E44"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указать и задокументировать страны и международные организации, которым могут быть переданы ПД</w:t>
            </w:r>
          </w:p>
        </w:tc>
      </w:tr>
      <w:tr w:rsidR="00577852" w:rsidRPr="00100B13" w14:paraId="13CFD7D1" w14:textId="77777777" w:rsidTr="00577852">
        <w:trPr>
          <w:trHeight w:val="1209"/>
        </w:trPr>
        <w:tc>
          <w:tcPr>
            <w:tcW w:w="1776" w:type="dxa"/>
            <w:tcBorders>
              <w:bottom w:val="single" w:sz="4" w:space="0" w:color="231F20"/>
              <w:right w:val="single" w:sz="4" w:space="0" w:color="231F20"/>
            </w:tcBorders>
          </w:tcPr>
          <w:p w14:paraId="7F595D64" w14:textId="77777777" w:rsidR="00577852" w:rsidRPr="00100B13" w:rsidRDefault="00577852" w:rsidP="00577852">
            <w:pPr>
              <w:pStyle w:val="TableParagraph"/>
              <w:rPr>
                <w:rFonts w:ascii="Times New Roman" w:hAnsi="Times New Roman" w:cs="Times New Roman"/>
                <w:i/>
                <w:sz w:val="24"/>
                <w:szCs w:val="24"/>
                <w:lang w:val="ru-RU"/>
              </w:rPr>
            </w:pPr>
          </w:p>
          <w:p w14:paraId="77723AE1" w14:textId="2260CB9A"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B.8.5.3</w:t>
            </w:r>
          </w:p>
        </w:tc>
        <w:tc>
          <w:tcPr>
            <w:tcW w:w="1864" w:type="dxa"/>
            <w:tcBorders>
              <w:left w:val="single" w:sz="4" w:space="0" w:color="231F20"/>
              <w:bottom w:val="single" w:sz="4" w:space="0" w:color="231F20"/>
              <w:right w:val="single" w:sz="4" w:space="0" w:color="231F20"/>
            </w:tcBorders>
          </w:tcPr>
          <w:p w14:paraId="7449B6E8" w14:textId="766F999A"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lang w:val="ru-RU"/>
              </w:rPr>
              <w:t>Записи о раскрытии ПД третьим лицам</w:t>
            </w:r>
          </w:p>
        </w:tc>
        <w:tc>
          <w:tcPr>
            <w:tcW w:w="6092" w:type="dxa"/>
            <w:tcBorders>
              <w:left w:val="single" w:sz="4" w:space="0" w:color="231F20"/>
              <w:bottom w:val="single" w:sz="4" w:space="0" w:color="231F20"/>
            </w:tcBorders>
          </w:tcPr>
          <w:p w14:paraId="32648DCD"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AFAD525" w14:textId="56A0B7D4"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регистрировать раскрытие ПД третьим сторонам, включая то, что ПД были раскрыты, кому и когда.</w:t>
            </w:r>
          </w:p>
        </w:tc>
      </w:tr>
      <w:tr w:rsidR="00577852" w:rsidRPr="00100B13" w14:paraId="308864A6" w14:textId="77777777" w:rsidTr="00577852">
        <w:trPr>
          <w:trHeight w:val="976"/>
        </w:trPr>
        <w:tc>
          <w:tcPr>
            <w:tcW w:w="1776" w:type="dxa"/>
            <w:tcBorders>
              <w:bottom w:val="single" w:sz="4" w:space="0" w:color="231F20"/>
              <w:right w:val="single" w:sz="4" w:space="0" w:color="231F20"/>
            </w:tcBorders>
          </w:tcPr>
          <w:p w14:paraId="6EB92F5B" w14:textId="77777777" w:rsidR="00577852" w:rsidRPr="00100B13" w:rsidRDefault="00577852" w:rsidP="00577852">
            <w:pPr>
              <w:pStyle w:val="TableParagraph"/>
              <w:rPr>
                <w:rFonts w:ascii="Times New Roman" w:hAnsi="Times New Roman" w:cs="Times New Roman"/>
                <w:i/>
                <w:sz w:val="24"/>
                <w:szCs w:val="24"/>
                <w:lang w:val="ru-RU"/>
              </w:rPr>
            </w:pPr>
          </w:p>
          <w:p w14:paraId="28D8B08B" w14:textId="515AB31D"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color w:val="231F20"/>
                <w:sz w:val="24"/>
                <w:szCs w:val="24"/>
              </w:rPr>
              <w:t>B.8.5.4</w:t>
            </w:r>
          </w:p>
        </w:tc>
        <w:tc>
          <w:tcPr>
            <w:tcW w:w="1864" w:type="dxa"/>
            <w:tcBorders>
              <w:left w:val="single" w:sz="4" w:space="0" w:color="231F20"/>
              <w:bottom w:val="single" w:sz="4" w:space="0" w:color="231F20"/>
              <w:right w:val="single" w:sz="4" w:space="0" w:color="231F20"/>
            </w:tcBorders>
          </w:tcPr>
          <w:p w14:paraId="1BF97EA5" w14:textId="1F963F85" w:rsidR="00577852" w:rsidRPr="00100B13" w:rsidRDefault="00577852" w:rsidP="00577852">
            <w:pPr>
              <w:pStyle w:val="TableParagraph"/>
              <w:rPr>
                <w:rFonts w:ascii="Times New Roman" w:hAnsi="Times New Roman" w:cs="Times New Roman"/>
                <w:i/>
                <w:sz w:val="24"/>
                <w:szCs w:val="24"/>
                <w:lang w:val="ru-RU"/>
              </w:rPr>
            </w:pPr>
            <w:r w:rsidRPr="00100B13">
              <w:rPr>
                <w:rFonts w:ascii="Times New Roman" w:hAnsi="Times New Roman" w:cs="Times New Roman"/>
                <w:sz w:val="24"/>
                <w:szCs w:val="24"/>
                <w:lang w:val="ru-RU"/>
              </w:rPr>
              <w:t>Уведомление о запросах на раскрытие ПД</w:t>
            </w:r>
          </w:p>
        </w:tc>
        <w:tc>
          <w:tcPr>
            <w:tcW w:w="6092" w:type="dxa"/>
            <w:tcBorders>
              <w:left w:val="single" w:sz="4" w:space="0" w:color="231F20"/>
              <w:bottom w:val="single" w:sz="4" w:space="0" w:color="231F20"/>
            </w:tcBorders>
          </w:tcPr>
          <w:p w14:paraId="620F9EF1"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4D7C319E" w14:textId="0C516449" w:rsidR="00577852" w:rsidRPr="00100B13" w:rsidRDefault="00577852" w:rsidP="00577852">
            <w:pPr>
              <w:pStyle w:val="TableParagraph"/>
              <w:ind w:left="49"/>
              <w:rPr>
                <w:rFonts w:ascii="Times New Roman" w:hAnsi="Times New Roman" w:cs="Times New Roman"/>
                <w:i/>
                <w:color w:val="231F20"/>
                <w:sz w:val="24"/>
                <w:szCs w:val="24"/>
                <w:lang w:val="ru-RU"/>
              </w:rPr>
            </w:pPr>
            <w:r w:rsidRPr="00100B13">
              <w:rPr>
                <w:rFonts w:ascii="Times New Roman" w:hAnsi="Times New Roman" w:cs="Times New Roman"/>
                <w:color w:val="231F20"/>
                <w:sz w:val="24"/>
                <w:szCs w:val="24"/>
                <w:lang w:val="ru-RU"/>
              </w:rPr>
              <w:t>Организация должна уведомлять клиента о любых юридически обязывающих запросах на раскрытие ПД.</w:t>
            </w:r>
          </w:p>
        </w:tc>
      </w:tr>
      <w:tr w:rsidR="003C2252" w:rsidRPr="00100B13" w14:paraId="24E5FA7A" w14:textId="77777777" w:rsidTr="003C2252">
        <w:trPr>
          <w:trHeight w:val="1501"/>
        </w:trPr>
        <w:tc>
          <w:tcPr>
            <w:tcW w:w="1776" w:type="dxa"/>
            <w:tcBorders>
              <w:bottom w:val="single" w:sz="4" w:space="0" w:color="231F20"/>
              <w:right w:val="single" w:sz="4" w:space="0" w:color="231F20"/>
            </w:tcBorders>
          </w:tcPr>
          <w:p w14:paraId="5F9928C8" w14:textId="77777777" w:rsidR="003C2252" w:rsidRPr="00100B13" w:rsidRDefault="003C2252" w:rsidP="003C2252">
            <w:pPr>
              <w:pStyle w:val="TableParagraph"/>
              <w:rPr>
                <w:rFonts w:ascii="Times New Roman" w:hAnsi="Times New Roman" w:cs="Times New Roman"/>
                <w:i/>
                <w:sz w:val="24"/>
                <w:szCs w:val="24"/>
                <w:lang w:val="ru-RU"/>
              </w:rPr>
            </w:pPr>
          </w:p>
          <w:p w14:paraId="11BE6EF4" w14:textId="77777777" w:rsidR="003C2252" w:rsidRPr="00100B13" w:rsidRDefault="003C2252" w:rsidP="003C2252">
            <w:pPr>
              <w:pStyle w:val="TableParagraph"/>
              <w:rPr>
                <w:rFonts w:ascii="Times New Roman" w:hAnsi="Times New Roman" w:cs="Times New Roman"/>
                <w:i/>
                <w:sz w:val="24"/>
                <w:szCs w:val="24"/>
                <w:lang w:val="ru-RU"/>
              </w:rPr>
            </w:pPr>
          </w:p>
          <w:p w14:paraId="51B34880"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B.8.5.5</w:t>
            </w:r>
          </w:p>
        </w:tc>
        <w:tc>
          <w:tcPr>
            <w:tcW w:w="1864" w:type="dxa"/>
            <w:tcBorders>
              <w:left w:val="single" w:sz="4" w:space="0" w:color="231F20"/>
              <w:bottom w:val="single" w:sz="4" w:space="0" w:color="231F20"/>
              <w:right w:val="single" w:sz="4" w:space="0" w:color="231F20"/>
            </w:tcBorders>
          </w:tcPr>
          <w:p w14:paraId="65F149BD" w14:textId="77777777" w:rsidR="003C2252" w:rsidRPr="00100B13" w:rsidRDefault="003C2252" w:rsidP="003C2252">
            <w:pPr>
              <w:pStyle w:val="TableParagraph"/>
              <w:rPr>
                <w:rFonts w:ascii="Times New Roman" w:hAnsi="Times New Roman" w:cs="Times New Roman"/>
                <w:i/>
                <w:sz w:val="24"/>
                <w:szCs w:val="24"/>
                <w:lang w:val="ru-RU"/>
              </w:rPr>
            </w:pPr>
          </w:p>
          <w:p w14:paraId="74A6BF6F" w14:textId="77777777" w:rsidR="003C2252" w:rsidRPr="00100B13" w:rsidRDefault="003C2252" w:rsidP="003C2252">
            <w:pPr>
              <w:pStyle w:val="TableParagraph"/>
              <w:rPr>
                <w:rFonts w:ascii="Times New Roman" w:hAnsi="Times New Roman" w:cs="Times New Roman"/>
                <w:i/>
                <w:sz w:val="24"/>
                <w:szCs w:val="24"/>
                <w:lang w:val="ru-RU"/>
              </w:rPr>
            </w:pPr>
          </w:p>
          <w:p w14:paraId="3C0AF51E" w14:textId="77777777" w:rsidR="003C2252" w:rsidRPr="00100B13" w:rsidRDefault="003C2252" w:rsidP="003C2252">
            <w:pPr>
              <w:pStyle w:val="TableParagraph"/>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ru-RU"/>
              </w:rPr>
              <w:t>Юридически обязательное</w:t>
            </w:r>
          </w:p>
          <w:p w14:paraId="0B6A5A0A" w14:textId="77777777" w:rsidR="003C2252" w:rsidRPr="00100B13" w:rsidRDefault="003C2252" w:rsidP="003C2252">
            <w:pPr>
              <w:pStyle w:val="TableParagraph"/>
              <w:jc w:val="bot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раскрытие информации о ПД</w:t>
            </w:r>
          </w:p>
        </w:tc>
        <w:tc>
          <w:tcPr>
            <w:tcW w:w="6092" w:type="dxa"/>
            <w:tcBorders>
              <w:left w:val="single" w:sz="4" w:space="0" w:color="231F20"/>
              <w:bottom w:val="single" w:sz="4" w:space="0" w:color="231F20"/>
            </w:tcBorders>
          </w:tcPr>
          <w:p w14:paraId="0A0CF8D1"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2EB232D5" w14:textId="77777777" w:rsidR="003C2252" w:rsidRPr="00100B13" w:rsidRDefault="003C2252" w:rsidP="003C2252">
            <w:pPr>
              <w:pStyle w:val="TableParagraph"/>
              <w:ind w:left="49" w:right="164"/>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ru-RU"/>
              </w:rPr>
              <w:t>Организация должна отклонять любые запросы на раскрытие ПД, которые не имеют юридической силы, проконсультироваться с соответствующим клиентом, прежде чем раскрывать какую-либо информацию о ПД и принимать любые согласованные в договоре запросы на раскрытие ПД, разрешенные соответствующими</w:t>
            </w:r>
          </w:p>
          <w:p w14:paraId="0554E51B" w14:textId="77777777" w:rsidR="003C2252" w:rsidRPr="00100B13" w:rsidRDefault="003C2252" w:rsidP="003C2252">
            <w:pPr>
              <w:pStyle w:val="TableParagraph"/>
              <w:ind w:left="49"/>
              <w:rPr>
                <w:rFonts w:ascii="Times New Roman" w:hAnsi="Times New Roman" w:cs="Times New Roman"/>
                <w:sz w:val="24"/>
                <w:szCs w:val="24"/>
              </w:rPr>
            </w:pPr>
            <w:r w:rsidRPr="00100B13">
              <w:rPr>
                <w:rFonts w:ascii="Times New Roman" w:hAnsi="Times New Roman" w:cs="Times New Roman"/>
                <w:color w:val="231F20"/>
                <w:sz w:val="24"/>
                <w:szCs w:val="24"/>
                <w:lang w:val="ru-RU"/>
              </w:rPr>
              <w:t>клиентами</w:t>
            </w:r>
            <w:r w:rsidRPr="00100B13">
              <w:rPr>
                <w:rFonts w:ascii="Times New Roman" w:hAnsi="Times New Roman" w:cs="Times New Roman"/>
                <w:color w:val="231F20"/>
                <w:sz w:val="24"/>
                <w:szCs w:val="24"/>
              </w:rPr>
              <w:t>.</w:t>
            </w:r>
          </w:p>
        </w:tc>
      </w:tr>
      <w:tr w:rsidR="003C2252" w:rsidRPr="00100B13" w14:paraId="7E78C43F" w14:textId="77777777" w:rsidTr="003C2252">
        <w:trPr>
          <w:trHeight w:val="846"/>
        </w:trPr>
        <w:tc>
          <w:tcPr>
            <w:tcW w:w="1776" w:type="dxa"/>
            <w:tcBorders>
              <w:top w:val="single" w:sz="4" w:space="0" w:color="231F20"/>
              <w:bottom w:val="single" w:sz="4" w:space="0" w:color="231F20"/>
              <w:right w:val="single" w:sz="4" w:space="0" w:color="231F20"/>
            </w:tcBorders>
          </w:tcPr>
          <w:p w14:paraId="25C6E09B" w14:textId="77777777" w:rsidR="003C2252" w:rsidRPr="00100B13" w:rsidRDefault="003C2252" w:rsidP="003C2252">
            <w:pPr>
              <w:pStyle w:val="TableParagraph"/>
              <w:rPr>
                <w:rFonts w:ascii="Times New Roman" w:hAnsi="Times New Roman" w:cs="Times New Roman"/>
                <w:i/>
                <w:sz w:val="24"/>
                <w:szCs w:val="24"/>
              </w:rPr>
            </w:pPr>
          </w:p>
          <w:p w14:paraId="59A35C52"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B.8.5.6</w:t>
            </w:r>
          </w:p>
        </w:tc>
        <w:tc>
          <w:tcPr>
            <w:tcW w:w="1864" w:type="dxa"/>
            <w:tcBorders>
              <w:top w:val="single" w:sz="4" w:space="0" w:color="231F20"/>
              <w:left w:val="single" w:sz="4" w:space="0" w:color="231F20"/>
              <w:bottom w:val="single" w:sz="4" w:space="0" w:color="231F20"/>
              <w:right w:val="single" w:sz="4" w:space="0" w:color="231F20"/>
            </w:tcBorders>
          </w:tcPr>
          <w:p w14:paraId="6B19909A" w14:textId="77777777" w:rsidR="003C2252" w:rsidRPr="00100B13" w:rsidRDefault="003C2252" w:rsidP="003C2252">
            <w:pPr>
              <w:pStyle w:val="TableParagraph"/>
              <w:ind w:right="10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Раскрытие информации о субподрядчиках, используемых для обработки ПД</w:t>
            </w:r>
          </w:p>
        </w:tc>
        <w:tc>
          <w:tcPr>
            <w:tcW w:w="6092" w:type="dxa"/>
            <w:tcBorders>
              <w:top w:val="single" w:sz="4" w:space="0" w:color="231F20"/>
              <w:left w:val="single" w:sz="4" w:space="0" w:color="231F20"/>
              <w:bottom w:val="single" w:sz="4" w:space="0" w:color="231F20"/>
            </w:tcBorders>
          </w:tcPr>
          <w:p w14:paraId="4ECD437A"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33A28FF0"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раскрывать клиенту информацию об использовании субподрядчиков для обработки ПД.</w:t>
            </w:r>
          </w:p>
        </w:tc>
      </w:tr>
      <w:tr w:rsidR="003C2252" w:rsidRPr="00100B13" w14:paraId="79F8AEDA" w14:textId="77777777" w:rsidTr="003C2252">
        <w:trPr>
          <w:trHeight w:val="846"/>
        </w:trPr>
        <w:tc>
          <w:tcPr>
            <w:tcW w:w="1776" w:type="dxa"/>
            <w:tcBorders>
              <w:top w:val="single" w:sz="4" w:space="0" w:color="231F20"/>
              <w:bottom w:val="single" w:sz="4" w:space="0" w:color="231F20"/>
              <w:right w:val="single" w:sz="4" w:space="0" w:color="231F20"/>
            </w:tcBorders>
          </w:tcPr>
          <w:p w14:paraId="7A0DB1D3" w14:textId="77777777" w:rsidR="003C2252" w:rsidRPr="00100B13" w:rsidRDefault="003C2252" w:rsidP="003C2252">
            <w:pPr>
              <w:pStyle w:val="TableParagraph"/>
              <w:rPr>
                <w:rFonts w:ascii="Times New Roman" w:hAnsi="Times New Roman" w:cs="Times New Roman"/>
                <w:i/>
                <w:sz w:val="24"/>
                <w:szCs w:val="24"/>
                <w:lang w:val="ru-RU"/>
              </w:rPr>
            </w:pPr>
          </w:p>
          <w:p w14:paraId="7A6BDF1D"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B.8.5.7</w:t>
            </w:r>
          </w:p>
        </w:tc>
        <w:tc>
          <w:tcPr>
            <w:tcW w:w="1864" w:type="dxa"/>
            <w:tcBorders>
              <w:top w:val="single" w:sz="4" w:space="0" w:color="231F20"/>
              <w:left w:val="single" w:sz="4" w:space="0" w:color="231F20"/>
              <w:bottom w:val="single" w:sz="4" w:space="0" w:color="231F20"/>
              <w:right w:val="single" w:sz="4" w:space="0" w:color="231F20"/>
            </w:tcBorders>
          </w:tcPr>
          <w:p w14:paraId="175B584B" w14:textId="77777777" w:rsidR="003C2252" w:rsidRPr="00100B13" w:rsidRDefault="003C2252" w:rsidP="003C2252">
            <w:pPr>
              <w:pStyle w:val="TableParagraph"/>
              <w:ind w:right="96"/>
              <w:jc w:val="both"/>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Привлечение субподрядчика для обработки ПД</w:t>
            </w:r>
          </w:p>
        </w:tc>
        <w:tc>
          <w:tcPr>
            <w:tcW w:w="6092" w:type="dxa"/>
            <w:tcBorders>
              <w:top w:val="single" w:sz="4" w:space="0" w:color="231F20"/>
              <w:left w:val="single" w:sz="4" w:space="0" w:color="231F20"/>
              <w:bottom w:val="single" w:sz="4" w:space="0" w:color="231F20"/>
            </w:tcBorders>
          </w:tcPr>
          <w:p w14:paraId="2656F95C" w14:textId="77777777" w:rsidR="003C2252" w:rsidRPr="00100B13" w:rsidRDefault="003C2252" w:rsidP="003C22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71A8F62A"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Организация должна привлекать только субподрядчика для обработки ПД в соответствии с договором с клиентом.</w:t>
            </w:r>
          </w:p>
        </w:tc>
      </w:tr>
    </w:tbl>
    <w:p w14:paraId="000D07D2" w14:textId="30C2911E" w:rsidR="003C2252" w:rsidRPr="00100B13" w:rsidRDefault="003C2252" w:rsidP="003C2252">
      <w:pPr>
        <w:rPr>
          <w:color w:val="000000"/>
          <w:sz w:val="24"/>
          <w:szCs w:val="24"/>
        </w:rPr>
      </w:pPr>
    </w:p>
    <w:p w14:paraId="3345E991" w14:textId="45647E45" w:rsidR="00577852" w:rsidRPr="00100B13" w:rsidRDefault="00577852" w:rsidP="003C2252">
      <w:pPr>
        <w:rPr>
          <w:color w:val="000000"/>
          <w:sz w:val="24"/>
          <w:szCs w:val="24"/>
        </w:rPr>
      </w:pPr>
    </w:p>
    <w:p w14:paraId="3B4CE4D9" w14:textId="33332CCF" w:rsidR="00577852" w:rsidRPr="00100B13" w:rsidRDefault="00577852" w:rsidP="003C2252">
      <w:pPr>
        <w:rPr>
          <w:color w:val="000000"/>
          <w:sz w:val="24"/>
          <w:szCs w:val="24"/>
        </w:rPr>
      </w:pPr>
    </w:p>
    <w:p w14:paraId="7A82869D" w14:textId="77777777" w:rsidR="00577852" w:rsidRPr="00100B13" w:rsidRDefault="00577852" w:rsidP="00577852">
      <w:pPr>
        <w:rPr>
          <w:color w:val="000000"/>
          <w:sz w:val="24"/>
          <w:szCs w:val="24"/>
        </w:rPr>
      </w:pPr>
    </w:p>
    <w:p w14:paraId="7C733E3A" w14:textId="77777777" w:rsidR="00577852" w:rsidRPr="00100B13" w:rsidRDefault="00577852" w:rsidP="00577852">
      <w:pPr>
        <w:jc w:val="center"/>
        <w:rPr>
          <w:i/>
          <w:color w:val="000000"/>
          <w:sz w:val="24"/>
          <w:szCs w:val="24"/>
        </w:rPr>
      </w:pPr>
      <w:r w:rsidRPr="00100B13">
        <w:rPr>
          <w:b/>
          <w:color w:val="000000"/>
          <w:sz w:val="24"/>
          <w:szCs w:val="24"/>
        </w:rPr>
        <w:t>Таблица В.1</w:t>
      </w:r>
      <w:r w:rsidRPr="00100B13">
        <w:rPr>
          <w:color w:val="000000"/>
          <w:sz w:val="24"/>
          <w:szCs w:val="24"/>
        </w:rPr>
        <w:t xml:space="preserve"> </w:t>
      </w:r>
      <w:r w:rsidRPr="00100B13">
        <w:rPr>
          <w:i/>
          <w:color w:val="000000"/>
          <w:sz w:val="24"/>
          <w:szCs w:val="24"/>
        </w:rPr>
        <w:t>(продолжение)</w:t>
      </w:r>
    </w:p>
    <w:tbl>
      <w:tblPr>
        <w:tblStyle w:val="a9"/>
        <w:tblW w:w="9776" w:type="dxa"/>
        <w:tblLook w:val="04A0" w:firstRow="1" w:lastRow="0" w:firstColumn="1" w:lastColumn="0" w:noHBand="0" w:noVBand="1"/>
      </w:tblPr>
      <w:tblGrid>
        <w:gridCol w:w="1696"/>
        <w:gridCol w:w="1985"/>
        <w:gridCol w:w="6095"/>
      </w:tblGrid>
      <w:tr w:rsidR="00577852" w:rsidRPr="00100B13" w14:paraId="564C87B8" w14:textId="77777777" w:rsidTr="00577852">
        <w:tc>
          <w:tcPr>
            <w:tcW w:w="1696" w:type="dxa"/>
          </w:tcPr>
          <w:p w14:paraId="0B5BDDD9" w14:textId="77777777" w:rsidR="00577852" w:rsidRPr="00100B13" w:rsidRDefault="00577852" w:rsidP="00577852">
            <w:pPr>
              <w:pStyle w:val="TableParagraph"/>
              <w:rPr>
                <w:rFonts w:ascii="Times New Roman" w:hAnsi="Times New Roman" w:cs="Times New Roman"/>
                <w:i/>
                <w:sz w:val="24"/>
                <w:szCs w:val="24"/>
                <w:lang w:val="ru-RU"/>
              </w:rPr>
            </w:pPr>
          </w:p>
          <w:p w14:paraId="5E5A8AAC" w14:textId="77777777" w:rsidR="00577852" w:rsidRPr="00100B13" w:rsidRDefault="00577852" w:rsidP="00577852">
            <w:pPr>
              <w:pStyle w:val="TableParagraph"/>
              <w:rPr>
                <w:rFonts w:ascii="Times New Roman" w:hAnsi="Times New Roman" w:cs="Times New Roman"/>
                <w:i/>
                <w:sz w:val="24"/>
                <w:szCs w:val="24"/>
                <w:lang w:val="ru-RU"/>
              </w:rPr>
            </w:pPr>
          </w:p>
          <w:p w14:paraId="02C48EC8" w14:textId="5286D534" w:rsidR="00577852" w:rsidRPr="00100B13" w:rsidRDefault="00577852" w:rsidP="00577852">
            <w:pPr>
              <w:ind w:firstLine="0"/>
              <w:rPr>
                <w:color w:val="000000"/>
                <w:sz w:val="24"/>
                <w:szCs w:val="24"/>
              </w:rPr>
            </w:pPr>
            <w:r w:rsidRPr="00100B13">
              <w:rPr>
                <w:color w:val="231F20"/>
                <w:sz w:val="24"/>
                <w:szCs w:val="24"/>
              </w:rPr>
              <w:t>B.8.5.8</w:t>
            </w:r>
          </w:p>
        </w:tc>
        <w:tc>
          <w:tcPr>
            <w:tcW w:w="1985" w:type="dxa"/>
          </w:tcPr>
          <w:p w14:paraId="19AE1B3D" w14:textId="77777777" w:rsidR="00577852" w:rsidRPr="00100B13" w:rsidRDefault="00577852" w:rsidP="00577852">
            <w:pPr>
              <w:pStyle w:val="TableParagraph"/>
              <w:rPr>
                <w:rFonts w:ascii="Times New Roman" w:hAnsi="Times New Roman" w:cs="Times New Roman"/>
                <w:i/>
                <w:sz w:val="24"/>
                <w:szCs w:val="24"/>
                <w:lang w:val="ru-RU"/>
              </w:rPr>
            </w:pPr>
          </w:p>
          <w:p w14:paraId="49A630E6" w14:textId="4757A37D" w:rsidR="00577852" w:rsidRPr="00100B13" w:rsidRDefault="00577852" w:rsidP="00577852">
            <w:pPr>
              <w:ind w:firstLine="0"/>
              <w:rPr>
                <w:color w:val="000000"/>
                <w:sz w:val="24"/>
                <w:szCs w:val="24"/>
              </w:rPr>
            </w:pPr>
            <w:r w:rsidRPr="00100B13">
              <w:rPr>
                <w:color w:val="231F20"/>
                <w:sz w:val="24"/>
                <w:szCs w:val="24"/>
              </w:rPr>
              <w:t>Замена субподрядчика на обработку ПД</w:t>
            </w:r>
          </w:p>
        </w:tc>
        <w:tc>
          <w:tcPr>
            <w:tcW w:w="6095" w:type="dxa"/>
          </w:tcPr>
          <w:p w14:paraId="0827D252" w14:textId="77777777" w:rsidR="00577852" w:rsidRPr="00100B13" w:rsidRDefault="00577852" w:rsidP="00577852">
            <w:pPr>
              <w:pStyle w:val="TableParagraph"/>
              <w:ind w:left="49"/>
              <w:rPr>
                <w:rFonts w:ascii="Times New Roman" w:hAnsi="Times New Roman" w:cs="Times New Roman"/>
                <w:i/>
                <w:sz w:val="24"/>
                <w:szCs w:val="24"/>
                <w:lang w:val="ru-RU"/>
              </w:rPr>
            </w:pPr>
            <w:r w:rsidRPr="00100B13">
              <w:rPr>
                <w:rFonts w:ascii="Times New Roman" w:hAnsi="Times New Roman" w:cs="Times New Roman"/>
                <w:i/>
                <w:color w:val="231F20"/>
                <w:sz w:val="24"/>
                <w:szCs w:val="24"/>
                <w:lang w:val="ru-RU"/>
              </w:rPr>
              <w:t>Управление</w:t>
            </w:r>
          </w:p>
          <w:p w14:paraId="07AEC1C6" w14:textId="7ABC5A71" w:rsidR="00577852" w:rsidRPr="00100B13" w:rsidRDefault="00577852" w:rsidP="00577852">
            <w:pPr>
              <w:ind w:firstLine="0"/>
              <w:rPr>
                <w:color w:val="000000"/>
                <w:sz w:val="24"/>
                <w:szCs w:val="24"/>
              </w:rPr>
            </w:pPr>
            <w:r w:rsidRPr="00100B13">
              <w:rPr>
                <w:color w:val="231F20"/>
                <w:sz w:val="24"/>
                <w:szCs w:val="24"/>
              </w:rPr>
              <w:t>В случае наличия общего письменного разрешения организация должна информировать клиента о любых предполагаемых изменениях, касающихся добавления или замены субподрядчиков для обработки ПД, тем самым давая клиенту возможность возразить против таких изменений.</w:t>
            </w:r>
          </w:p>
        </w:tc>
      </w:tr>
    </w:tbl>
    <w:p w14:paraId="0EF1C35B" w14:textId="77777777" w:rsidR="003C2252" w:rsidRPr="00100B13" w:rsidRDefault="003C2252" w:rsidP="003C2252">
      <w:pPr>
        <w:rPr>
          <w:color w:val="000000"/>
          <w:sz w:val="24"/>
          <w:szCs w:val="24"/>
        </w:rPr>
      </w:pPr>
    </w:p>
    <w:p w14:paraId="6BE03926" w14:textId="77777777" w:rsidR="003C2252" w:rsidRPr="00100B13" w:rsidRDefault="003C2252" w:rsidP="003C2252">
      <w:pPr>
        <w:rPr>
          <w:color w:val="000000"/>
          <w:sz w:val="24"/>
          <w:szCs w:val="24"/>
        </w:rPr>
      </w:pPr>
      <w:r w:rsidRPr="00100B13">
        <w:rPr>
          <w:color w:val="000000"/>
          <w:sz w:val="24"/>
          <w:szCs w:val="24"/>
        </w:rPr>
        <w:br w:type="page"/>
      </w:r>
    </w:p>
    <w:p w14:paraId="13FD4C0E" w14:textId="77777777" w:rsidR="003C2252" w:rsidRPr="00100B13" w:rsidRDefault="003C2252" w:rsidP="003C2252">
      <w:pPr>
        <w:jc w:val="center"/>
        <w:rPr>
          <w:b/>
          <w:color w:val="000000"/>
          <w:sz w:val="24"/>
          <w:szCs w:val="24"/>
        </w:rPr>
      </w:pPr>
      <w:r w:rsidRPr="00100B13">
        <w:rPr>
          <w:b/>
          <w:color w:val="000000"/>
          <w:sz w:val="24"/>
          <w:szCs w:val="24"/>
        </w:rPr>
        <w:lastRenderedPageBreak/>
        <w:t xml:space="preserve">Приложение </w:t>
      </w:r>
      <w:r w:rsidRPr="00100B13">
        <w:rPr>
          <w:b/>
          <w:color w:val="000000"/>
          <w:sz w:val="24"/>
          <w:szCs w:val="24"/>
          <w:lang w:val="en-US"/>
        </w:rPr>
        <w:t>C</w:t>
      </w:r>
    </w:p>
    <w:p w14:paraId="775B700D" w14:textId="77777777" w:rsidR="003C2252" w:rsidRPr="00100B13" w:rsidRDefault="003C2252" w:rsidP="003C2252">
      <w:pPr>
        <w:jc w:val="center"/>
        <w:rPr>
          <w:i/>
          <w:color w:val="000000"/>
          <w:sz w:val="24"/>
          <w:szCs w:val="24"/>
        </w:rPr>
      </w:pPr>
      <w:r w:rsidRPr="00100B13">
        <w:rPr>
          <w:i/>
          <w:color w:val="000000"/>
          <w:sz w:val="24"/>
          <w:szCs w:val="24"/>
        </w:rPr>
        <w:t>(информационное)</w:t>
      </w:r>
    </w:p>
    <w:p w14:paraId="09E6A10E" w14:textId="77777777" w:rsidR="003C2252" w:rsidRPr="00100B13" w:rsidRDefault="003C2252" w:rsidP="003C2252">
      <w:pPr>
        <w:jc w:val="center"/>
        <w:rPr>
          <w:color w:val="000000"/>
          <w:sz w:val="24"/>
          <w:szCs w:val="24"/>
        </w:rPr>
      </w:pPr>
    </w:p>
    <w:p w14:paraId="6FBD5326" w14:textId="77777777" w:rsidR="003C2252" w:rsidRPr="00100B13" w:rsidRDefault="003C2252" w:rsidP="003C2252">
      <w:pPr>
        <w:jc w:val="center"/>
        <w:rPr>
          <w:b/>
          <w:color w:val="000000"/>
          <w:sz w:val="24"/>
          <w:szCs w:val="24"/>
        </w:rPr>
      </w:pPr>
      <w:r w:rsidRPr="00100B13">
        <w:rPr>
          <w:b/>
          <w:color w:val="000000"/>
          <w:sz w:val="24"/>
          <w:szCs w:val="24"/>
        </w:rPr>
        <w:t xml:space="preserve">Соответствие с </w:t>
      </w:r>
      <w:r w:rsidRPr="00100B13">
        <w:rPr>
          <w:b/>
          <w:color w:val="000000"/>
          <w:sz w:val="24"/>
          <w:szCs w:val="24"/>
          <w:lang w:val="en-US"/>
        </w:rPr>
        <w:t>ISO</w:t>
      </w:r>
      <w:r w:rsidRPr="00100B13">
        <w:rPr>
          <w:b/>
          <w:color w:val="000000"/>
          <w:sz w:val="24"/>
          <w:szCs w:val="24"/>
        </w:rPr>
        <w:t xml:space="preserve"> / </w:t>
      </w:r>
      <w:r w:rsidRPr="00100B13">
        <w:rPr>
          <w:b/>
          <w:color w:val="000000"/>
          <w:sz w:val="24"/>
          <w:szCs w:val="24"/>
          <w:lang w:val="en-US"/>
        </w:rPr>
        <w:t>IEC</w:t>
      </w:r>
      <w:r w:rsidRPr="00100B13">
        <w:rPr>
          <w:b/>
          <w:color w:val="000000"/>
          <w:sz w:val="24"/>
          <w:szCs w:val="24"/>
        </w:rPr>
        <w:t xml:space="preserve"> 29100</w:t>
      </w:r>
    </w:p>
    <w:p w14:paraId="4D2BDA6E" w14:textId="77777777" w:rsidR="003C2252" w:rsidRPr="00100B13" w:rsidRDefault="003C2252" w:rsidP="003C2252">
      <w:pPr>
        <w:ind w:firstLine="709"/>
        <w:rPr>
          <w:color w:val="000000"/>
          <w:sz w:val="24"/>
          <w:szCs w:val="24"/>
        </w:rPr>
      </w:pPr>
    </w:p>
    <w:p w14:paraId="26679118" w14:textId="77F35C58" w:rsidR="003C2252" w:rsidRPr="00100B13" w:rsidRDefault="003C2252" w:rsidP="003C2252">
      <w:pPr>
        <w:ind w:firstLine="709"/>
        <w:rPr>
          <w:color w:val="000000"/>
          <w:sz w:val="24"/>
          <w:szCs w:val="24"/>
        </w:rPr>
      </w:pPr>
      <w:r w:rsidRPr="00100B13">
        <w:rPr>
          <w:color w:val="000000"/>
          <w:sz w:val="24"/>
          <w:szCs w:val="24"/>
        </w:rPr>
        <w:t>В таблицах C.1 и C.2 показано ориентировочное соответствие между положениями настоящего документа и принцип</w:t>
      </w:r>
      <w:r w:rsidR="00E81F81" w:rsidRPr="00100B13">
        <w:rPr>
          <w:color w:val="000000"/>
          <w:sz w:val="24"/>
          <w:szCs w:val="24"/>
        </w:rPr>
        <w:t>ами конфиденциальности из ISO/</w:t>
      </w:r>
      <w:r w:rsidRPr="00100B13">
        <w:rPr>
          <w:color w:val="000000"/>
          <w:sz w:val="24"/>
          <w:szCs w:val="24"/>
        </w:rPr>
        <w:t>IEC 29100. Это чисто ориентировочно показывает, как соответствие требованиям и элементам управления настоящего документа соотносится с указанными общими принци</w:t>
      </w:r>
      <w:r w:rsidR="00E81F81" w:rsidRPr="00100B13">
        <w:rPr>
          <w:color w:val="000000"/>
          <w:sz w:val="24"/>
          <w:szCs w:val="24"/>
        </w:rPr>
        <w:t>пами конфиденциальности в ISO/</w:t>
      </w:r>
      <w:r w:rsidRPr="00100B13">
        <w:rPr>
          <w:color w:val="000000"/>
          <w:sz w:val="24"/>
          <w:szCs w:val="24"/>
        </w:rPr>
        <w:t>IEC 29100.</w:t>
      </w:r>
    </w:p>
    <w:p w14:paraId="6E36051B" w14:textId="77777777" w:rsidR="003C2252" w:rsidRPr="00100B13" w:rsidRDefault="003C2252" w:rsidP="003C2252">
      <w:pPr>
        <w:rPr>
          <w:color w:val="000000"/>
          <w:sz w:val="24"/>
          <w:szCs w:val="24"/>
        </w:rPr>
      </w:pPr>
    </w:p>
    <w:p w14:paraId="296ED046" w14:textId="1A1DA403" w:rsidR="003C2252" w:rsidRPr="00100B13" w:rsidRDefault="003C2252" w:rsidP="003C2252">
      <w:pPr>
        <w:rPr>
          <w:b/>
          <w:color w:val="000000"/>
          <w:sz w:val="24"/>
          <w:szCs w:val="24"/>
        </w:rPr>
      </w:pPr>
      <w:r w:rsidRPr="00100B13">
        <w:rPr>
          <w:b/>
          <w:color w:val="000000"/>
          <w:sz w:val="24"/>
          <w:szCs w:val="24"/>
        </w:rPr>
        <w:t>Таблица C.1. Отображение элементов управле</w:t>
      </w:r>
      <w:r w:rsidR="00E81F81" w:rsidRPr="00100B13">
        <w:rPr>
          <w:b/>
          <w:color w:val="000000"/>
          <w:sz w:val="24"/>
          <w:szCs w:val="24"/>
        </w:rPr>
        <w:t xml:space="preserve">ния для </w:t>
      </w:r>
      <w:r w:rsidR="005B5CA2" w:rsidRPr="00100B13">
        <w:rPr>
          <w:b/>
          <w:color w:val="000000"/>
          <w:sz w:val="24"/>
          <w:szCs w:val="24"/>
        </w:rPr>
        <w:t>собственник</w:t>
      </w:r>
      <w:r w:rsidR="00E81F81" w:rsidRPr="00100B13">
        <w:rPr>
          <w:b/>
          <w:color w:val="000000"/>
          <w:sz w:val="24"/>
          <w:szCs w:val="24"/>
        </w:rPr>
        <w:t>ов ПД и ISO/</w:t>
      </w:r>
      <w:r w:rsidRPr="00100B13">
        <w:rPr>
          <w:b/>
          <w:color w:val="000000"/>
          <w:sz w:val="24"/>
          <w:szCs w:val="24"/>
        </w:rPr>
        <w:t>IEC 29100</w:t>
      </w:r>
    </w:p>
    <w:p w14:paraId="1B38E3D3" w14:textId="77777777" w:rsidR="003C2252" w:rsidRPr="00100B13" w:rsidRDefault="003C2252" w:rsidP="003C2252">
      <w:pPr>
        <w:rPr>
          <w:color w:val="000000"/>
          <w:sz w:val="24"/>
          <w:szCs w:val="24"/>
        </w:rPr>
      </w:pPr>
    </w:p>
    <w:tbl>
      <w:tblPr>
        <w:tblStyle w:val="TableNormal"/>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302"/>
        <w:gridCol w:w="6430"/>
      </w:tblGrid>
      <w:tr w:rsidR="003C2252" w:rsidRPr="00100B13" w14:paraId="15203EB3" w14:textId="77777777" w:rsidTr="00577852">
        <w:trPr>
          <w:trHeight w:val="503"/>
        </w:trPr>
        <w:tc>
          <w:tcPr>
            <w:tcW w:w="3302" w:type="dxa"/>
            <w:tcBorders>
              <w:right w:val="single" w:sz="4" w:space="0" w:color="231F20"/>
            </w:tcBorders>
          </w:tcPr>
          <w:p w14:paraId="7088D9AF" w14:textId="77777777" w:rsidR="003C2252" w:rsidRPr="00100B13" w:rsidRDefault="003C2252" w:rsidP="003C2252">
            <w:pPr>
              <w:pStyle w:val="TableParagraph"/>
              <w:spacing w:before="29" w:line="225" w:lineRule="auto"/>
              <w:ind w:left="266" w:right="179"/>
              <w:jc w:val="center"/>
              <w:rPr>
                <w:rFonts w:ascii="Times New Roman" w:hAnsi="Times New Roman" w:cs="Times New Roman"/>
                <w:b/>
                <w:sz w:val="24"/>
                <w:szCs w:val="24"/>
              </w:rPr>
            </w:pPr>
            <w:proofErr w:type="spellStart"/>
            <w:r w:rsidRPr="00100B13">
              <w:rPr>
                <w:rFonts w:ascii="Times New Roman" w:hAnsi="Times New Roman" w:cs="Times New Roman"/>
                <w:b/>
                <w:color w:val="231F20"/>
                <w:sz w:val="24"/>
                <w:szCs w:val="24"/>
              </w:rPr>
              <w:t>Принципы</w:t>
            </w:r>
            <w:proofErr w:type="spellEnd"/>
            <w:r w:rsidRPr="00100B13">
              <w:rPr>
                <w:rFonts w:ascii="Times New Roman" w:hAnsi="Times New Roman" w:cs="Times New Roman"/>
                <w:b/>
                <w:color w:val="231F20"/>
                <w:sz w:val="24"/>
                <w:szCs w:val="24"/>
              </w:rPr>
              <w:t xml:space="preserve"> </w:t>
            </w:r>
            <w:proofErr w:type="spellStart"/>
            <w:r w:rsidRPr="00100B13">
              <w:rPr>
                <w:rFonts w:ascii="Times New Roman" w:hAnsi="Times New Roman" w:cs="Times New Roman"/>
                <w:b/>
                <w:color w:val="231F20"/>
                <w:sz w:val="24"/>
                <w:szCs w:val="24"/>
              </w:rPr>
              <w:t>конфиденциальности</w:t>
            </w:r>
            <w:proofErr w:type="spellEnd"/>
            <w:r w:rsidRPr="00100B13">
              <w:rPr>
                <w:rFonts w:ascii="Times New Roman" w:hAnsi="Times New Roman" w:cs="Times New Roman"/>
                <w:b/>
                <w:color w:val="231F20"/>
                <w:spacing w:val="-41"/>
                <w:sz w:val="24"/>
                <w:szCs w:val="24"/>
              </w:rPr>
              <w:t xml:space="preserve">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3"/>
                <w:sz w:val="24"/>
                <w:szCs w:val="24"/>
              </w:rPr>
              <w:t xml:space="preserve"> </w:t>
            </w:r>
            <w:r w:rsidRPr="00100B13">
              <w:rPr>
                <w:rFonts w:ascii="Times New Roman" w:hAnsi="Times New Roman" w:cs="Times New Roman"/>
                <w:b/>
                <w:color w:val="231F20"/>
                <w:sz w:val="24"/>
                <w:szCs w:val="24"/>
              </w:rPr>
              <w:t>29100</w:t>
            </w:r>
          </w:p>
        </w:tc>
        <w:tc>
          <w:tcPr>
            <w:tcW w:w="6430" w:type="dxa"/>
            <w:tcBorders>
              <w:left w:val="single" w:sz="4" w:space="0" w:color="231F20"/>
            </w:tcBorders>
          </w:tcPr>
          <w:p w14:paraId="4D140C14" w14:textId="2573757C" w:rsidR="003C2252" w:rsidRPr="00100B13" w:rsidRDefault="003C2252" w:rsidP="003C2252">
            <w:pPr>
              <w:pStyle w:val="TableParagraph"/>
              <w:spacing w:before="18"/>
              <w:ind w:left="378"/>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ru-RU"/>
              </w:rPr>
              <w:t>Связанное</w:t>
            </w:r>
            <w:r w:rsidRPr="00100B13">
              <w:rPr>
                <w:rFonts w:ascii="Times New Roman" w:hAnsi="Times New Roman" w:cs="Times New Roman"/>
                <w:b/>
                <w:color w:val="231F20"/>
                <w:spacing w:val="4"/>
                <w:sz w:val="24"/>
                <w:szCs w:val="24"/>
                <w:lang w:val="ru-RU"/>
              </w:rPr>
              <w:t xml:space="preserve"> у</w:t>
            </w:r>
            <w:r w:rsidRPr="00100B13">
              <w:rPr>
                <w:rFonts w:ascii="Times New Roman" w:hAnsi="Times New Roman" w:cs="Times New Roman"/>
                <w:b/>
                <w:color w:val="231F20"/>
                <w:sz w:val="24"/>
                <w:szCs w:val="24"/>
                <w:lang w:val="ru-RU"/>
              </w:rPr>
              <w:t xml:space="preserve">правление для </w:t>
            </w:r>
            <w:r w:rsidR="005B5CA2" w:rsidRPr="00100B13">
              <w:rPr>
                <w:rFonts w:ascii="Times New Roman" w:hAnsi="Times New Roman" w:cs="Times New Roman"/>
                <w:b/>
                <w:color w:val="231F20"/>
                <w:sz w:val="24"/>
                <w:szCs w:val="24"/>
                <w:lang w:val="ru-RU"/>
              </w:rPr>
              <w:t>собственник</w:t>
            </w:r>
            <w:r w:rsidRPr="00100B13">
              <w:rPr>
                <w:rFonts w:ascii="Times New Roman" w:hAnsi="Times New Roman" w:cs="Times New Roman"/>
                <w:b/>
                <w:color w:val="231F20"/>
                <w:sz w:val="24"/>
                <w:szCs w:val="24"/>
                <w:lang w:val="ru-RU"/>
              </w:rPr>
              <w:t>ов ПД</w:t>
            </w:r>
          </w:p>
        </w:tc>
      </w:tr>
      <w:tr w:rsidR="003C2252" w:rsidRPr="00100B13" w14:paraId="07F91492" w14:textId="77777777" w:rsidTr="00577852">
        <w:trPr>
          <w:trHeight w:val="2622"/>
        </w:trPr>
        <w:tc>
          <w:tcPr>
            <w:tcW w:w="3302" w:type="dxa"/>
            <w:tcBorders>
              <w:bottom w:val="single" w:sz="4" w:space="0" w:color="231F20"/>
              <w:right w:val="single" w:sz="4" w:space="0" w:color="231F20"/>
            </w:tcBorders>
          </w:tcPr>
          <w:p w14:paraId="11120DEE" w14:textId="77777777" w:rsidR="003C2252" w:rsidRPr="00100B13" w:rsidRDefault="003C2252"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rPr>
              <w:t xml:space="preserve">1. </w:t>
            </w:r>
            <w:r w:rsidRPr="00100B13">
              <w:rPr>
                <w:rFonts w:ascii="Times New Roman" w:hAnsi="Times New Roman" w:cs="Times New Roman"/>
                <w:color w:val="231F20"/>
                <w:sz w:val="24"/>
                <w:szCs w:val="24"/>
                <w:lang w:val="ru-RU"/>
              </w:rPr>
              <w:t>Согласие и выбор</w:t>
            </w:r>
          </w:p>
        </w:tc>
        <w:tc>
          <w:tcPr>
            <w:tcW w:w="6430" w:type="dxa"/>
            <w:tcBorders>
              <w:left w:val="single" w:sz="4" w:space="0" w:color="231F20"/>
              <w:bottom w:val="single" w:sz="4" w:space="0" w:color="231F20"/>
            </w:tcBorders>
          </w:tcPr>
          <w:p w14:paraId="7CAD2013" w14:textId="77777777" w:rsidR="003C2252" w:rsidRPr="00100B13" w:rsidRDefault="003C2252"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Выявление и документирование цели</w:t>
            </w:r>
          </w:p>
          <w:p w14:paraId="18B47716" w14:textId="77777777" w:rsidR="003C2252" w:rsidRPr="00100B13" w:rsidRDefault="003C2252"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Выявление законного основания</w:t>
            </w:r>
          </w:p>
          <w:p w14:paraId="5E4935F9" w14:textId="77777777" w:rsidR="003C2252" w:rsidRPr="00100B13" w:rsidRDefault="003C2252" w:rsidP="003C2252">
            <w:pPr>
              <w:pStyle w:val="TableParagraph"/>
              <w:numPr>
                <w:ilvl w:val="3"/>
                <w:numId w:val="19"/>
              </w:numPr>
              <w:tabs>
                <w:tab w:val="left" w:pos="769"/>
              </w:tabs>
              <w:spacing w:before="99"/>
              <w:ind w:left="768" w:hanging="71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Определение срока и способа получения согласия</w:t>
            </w:r>
          </w:p>
          <w:p w14:paraId="39A86707" w14:textId="77777777" w:rsidR="003C2252" w:rsidRPr="00100B13" w:rsidRDefault="003C2252" w:rsidP="003C2252">
            <w:pPr>
              <w:pStyle w:val="TableParagraph"/>
              <w:numPr>
                <w:ilvl w:val="3"/>
                <w:numId w:val="19"/>
              </w:numPr>
              <w:tabs>
                <w:tab w:val="left" w:pos="762"/>
              </w:tabs>
              <w:spacing w:before="99"/>
              <w:ind w:left="761" w:hanging="712"/>
              <w:rPr>
                <w:rFonts w:ascii="Times New Roman" w:hAnsi="Times New Roman" w:cs="Times New Roman"/>
                <w:sz w:val="24"/>
                <w:szCs w:val="24"/>
              </w:rPr>
            </w:pPr>
            <w:r w:rsidRPr="00100B13">
              <w:rPr>
                <w:rFonts w:ascii="Times New Roman" w:hAnsi="Times New Roman" w:cs="Times New Roman"/>
                <w:color w:val="231F20"/>
                <w:sz w:val="24"/>
                <w:szCs w:val="24"/>
                <w:lang w:val="ru-RU"/>
              </w:rPr>
              <w:t>Получение и запись согласия</w:t>
            </w:r>
          </w:p>
          <w:p w14:paraId="0C853BA8" w14:textId="77777777" w:rsidR="003C2252" w:rsidRPr="00100B13" w:rsidRDefault="003C2252" w:rsidP="003C2252">
            <w:pPr>
              <w:pStyle w:val="TableParagraph"/>
              <w:numPr>
                <w:ilvl w:val="3"/>
                <w:numId w:val="19"/>
              </w:numPr>
              <w:tabs>
                <w:tab w:val="left" w:pos="768"/>
              </w:tabs>
              <w:spacing w:before="99"/>
              <w:ind w:left="767" w:hanging="718"/>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Оценка воздействия на конфиденциальность</w:t>
            </w:r>
          </w:p>
          <w:p w14:paraId="6E4E53C7" w14:textId="77777777" w:rsidR="003C2252" w:rsidRPr="00100B13" w:rsidRDefault="003C2252" w:rsidP="003C2252">
            <w:pPr>
              <w:pStyle w:val="TableParagraph"/>
              <w:numPr>
                <w:ilvl w:val="3"/>
                <w:numId w:val="18"/>
              </w:numPr>
              <w:tabs>
                <w:tab w:val="left" w:pos="760"/>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Предоставление механизма изменения или отзыва согласия</w:t>
            </w:r>
          </w:p>
          <w:p w14:paraId="4DF0D887" w14:textId="77777777" w:rsidR="003C2252" w:rsidRPr="00100B13" w:rsidRDefault="003C2252" w:rsidP="003C2252">
            <w:pPr>
              <w:pStyle w:val="TableParagraph"/>
              <w:numPr>
                <w:ilvl w:val="3"/>
                <w:numId w:val="18"/>
              </w:numPr>
              <w:tabs>
                <w:tab w:val="left" w:pos="766"/>
              </w:tabs>
              <w:spacing w:before="98"/>
              <w:ind w:left="766" w:hanging="716"/>
              <w:rPr>
                <w:rFonts w:ascii="Times New Roman" w:hAnsi="Times New Roman" w:cs="Times New Roman"/>
                <w:sz w:val="24"/>
                <w:szCs w:val="24"/>
              </w:rPr>
            </w:pPr>
            <w:r w:rsidRPr="00100B13">
              <w:rPr>
                <w:rFonts w:ascii="Times New Roman" w:hAnsi="Times New Roman" w:cs="Times New Roman"/>
                <w:color w:val="231F20"/>
                <w:sz w:val="24"/>
                <w:szCs w:val="24"/>
                <w:lang w:val="ru-RU"/>
              </w:rPr>
              <w:t>Обеспечение</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механизма</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возражения</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против</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обработки</w:t>
            </w:r>
          </w:p>
          <w:p w14:paraId="2BAF87CA"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.7.3.7</w:t>
            </w:r>
            <w:r w:rsidRPr="00100B13">
              <w:rPr>
                <w:rFonts w:ascii="Times New Roman" w:hAnsi="Times New Roman" w:cs="Times New Roman"/>
                <w:color w:val="231F20"/>
                <w:spacing w:val="62"/>
                <w:sz w:val="24"/>
                <w:szCs w:val="24"/>
                <w:lang w:val="ru-RU"/>
              </w:rPr>
              <w:t xml:space="preserve"> </w:t>
            </w:r>
            <w:r w:rsidRPr="00100B13">
              <w:rPr>
                <w:rFonts w:ascii="Times New Roman" w:hAnsi="Times New Roman" w:cs="Times New Roman"/>
                <w:color w:val="231F20"/>
                <w:sz w:val="24"/>
                <w:szCs w:val="24"/>
                <w:lang w:val="ru-RU"/>
              </w:rPr>
              <w:t>Обязательства администраторов доступа к ПД и третьих сторон</w:t>
            </w:r>
          </w:p>
        </w:tc>
      </w:tr>
      <w:tr w:rsidR="003C2252" w:rsidRPr="00100B13" w14:paraId="414FFEB3" w14:textId="77777777" w:rsidTr="00577852">
        <w:trPr>
          <w:trHeight w:val="1960"/>
        </w:trPr>
        <w:tc>
          <w:tcPr>
            <w:tcW w:w="3302" w:type="dxa"/>
            <w:tcBorders>
              <w:top w:val="single" w:sz="4" w:space="0" w:color="231F20"/>
              <w:bottom w:val="single" w:sz="4" w:space="0" w:color="231F20"/>
              <w:right w:val="single" w:sz="4" w:space="0" w:color="231F20"/>
            </w:tcBorders>
          </w:tcPr>
          <w:p w14:paraId="7996E3C0" w14:textId="77777777" w:rsidR="003C2252" w:rsidRPr="00100B13" w:rsidRDefault="003C2252" w:rsidP="003C2252">
            <w:pPr>
              <w:pStyle w:val="TableParagraph"/>
              <w:spacing w:before="34" w:line="225" w:lineRule="auto"/>
              <w:ind w:left="45" w:right="514"/>
              <w:rPr>
                <w:rFonts w:ascii="Times New Roman" w:hAnsi="Times New Roman" w:cs="Times New Roman"/>
                <w:sz w:val="24"/>
                <w:szCs w:val="24"/>
              </w:rPr>
            </w:pPr>
            <w:r w:rsidRPr="00100B13">
              <w:rPr>
                <w:rFonts w:ascii="Times New Roman" w:hAnsi="Times New Roman" w:cs="Times New Roman"/>
                <w:color w:val="231F20"/>
                <w:sz w:val="24"/>
                <w:szCs w:val="24"/>
              </w:rPr>
              <w:t>2.</w:t>
            </w:r>
            <w:r w:rsidRPr="00100B13">
              <w:rPr>
                <w:rFonts w:ascii="Times New Roman" w:hAnsi="Times New Roman" w:cs="Times New Roman"/>
                <w:color w:val="231F20"/>
                <w:spacing w:val="12"/>
                <w:sz w:val="24"/>
                <w:szCs w:val="24"/>
              </w:rPr>
              <w:t xml:space="preserve"> </w:t>
            </w:r>
            <w:proofErr w:type="spellStart"/>
            <w:r w:rsidRPr="00100B13">
              <w:rPr>
                <w:rFonts w:ascii="Times New Roman" w:hAnsi="Times New Roman" w:cs="Times New Roman"/>
                <w:color w:val="231F20"/>
                <w:sz w:val="24"/>
                <w:szCs w:val="24"/>
              </w:rPr>
              <w:t>Легитимность</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цели</w:t>
            </w:r>
            <w:proofErr w:type="spellEnd"/>
            <w:r w:rsidRPr="00100B13">
              <w:rPr>
                <w:rFonts w:ascii="Times New Roman" w:hAnsi="Times New Roman" w:cs="Times New Roman"/>
                <w:color w:val="231F20"/>
                <w:sz w:val="24"/>
                <w:szCs w:val="24"/>
              </w:rPr>
              <w:t xml:space="preserve"> и </w:t>
            </w:r>
            <w:r w:rsidRPr="00100B13">
              <w:rPr>
                <w:rFonts w:ascii="Times New Roman" w:hAnsi="Times New Roman" w:cs="Times New Roman"/>
                <w:color w:val="231F20"/>
                <w:sz w:val="24"/>
                <w:szCs w:val="24"/>
                <w:lang w:val="ru-RU"/>
              </w:rPr>
              <w:t xml:space="preserve">спецификации </w:t>
            </w:r>
          </w:p>
        </w:tc>
        <w:tc>
          <w:tcPr>
            <w:tcW w:w="6430" w:type="dxa"/>
            <w:tcBorders>
              <w:top w:val="single" w:sz="4" w:space="0" w:color="231F20"/>
              <w:left w:val="single" w:sz="4" w:space="0" w:color="231F20"/>
              <w:bottom w:val="single" w:sz="4" w:space="0" w:color="231F20"/>
            </w:tcBorders>
          </w:tcPr>
          <w:p w14:paraId="2CAC3E3A" w14:textId="77777777" w:rsidR="003C2252" w:rsidRPr="00100B13" w:rsidRDefault="003C2252" w:rsidP="003C2252">
            <w:pPr>
              <w:pStyle w:val="TableParagraph"/>
              <w:numPr>
                <w:ilvl w:val="3"/>
                <w:numId w:val="17"/>
              </w:numPr>
              <w:tabs>
                <w:tab w:val="left" w:pos="759"/>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ru-RU"/>
              </w:rPr>
              <w:t>Выявление и документирование цели</w:t>
            </w:r>
          </w:p>
          <w:p w14:paraId="66DC0C1D" w14:textId="77777777" w:rsidR="003C2252" w:rsidRPr="00100B13" w:rsidRDefault="003C2252" w:rsidP="003C2252">
            <w:pPr>
              <w:pStyle w:val="TableParagraph"/>
              <w:numPr>
                <w:ilvl w:val="3"/>
                <w:numId w:val="17"/>
              </w:numPr>
              <w:tabs>
                <w:tab w:val="left" w:pos="768"/>
              </w:tabs>
              <w:spacing w:before="99"/>
              <w:ind w:left="767" w:hanging="718"/>
              <w:rPr>
                <w:rFonts w:ascii="Times New Roman" w:hAnsi="Times New Roman" w:cs="Times New Roman"/>
                <w:sz w:val="24"/>
                <w:szCs w:val="24"/>
              </w:rPr>
            </w:pPr>
            <w:r w:rsidRPr="00100B13">
              <w:rPr>
                <w:rFonts w:ascii="Times New Roman" w:hAnsi="Times New Roman" w:cs="Times New Roman"/>
                <w:color w:val="231F20"/>
                <w:sz w:val="24"/>
                <w:szCs w:val="24"/>
                <w:lang w:val="ru-RU"/>
              </w:rPr>
              <w:t>Выявление законного основания</w:t>
            </w:r>
          </w:p>
          <w:p w14:paraId="22C99498"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.7.2.5</w:t>
            </w:r>
            <w:r w:rsidRPr="00100B13">
              <w:rPr>
                <w:rFonts w:ascii="Times New Roman" w:hAnsi="Times New Roman" w:cs="Times New Roman"/>
                <w:color w:val="231F20"/>
                <w:spacing w:val="62"/>
                <w:sz w:val="24"/>
                <w:szCs w:val="24"/>
                <w:lang w:val="ru-RU"/>
              </w:rPr>
              <w:t xml:space="preserve"> </w:t>
            </w:r>
            <w:r w:rsidRPr="00100B13">
              <w:rPr>
                <w:rFonts w:ascii="Times New Roman" w:hAnsi="Times New Roman" w:cs="Times New Roman"/>
                <w:color w:val="231F20"/>
                <w:sz w:val="24"/>
                <w:szCs w:val="24"/>
                <w:lang w:val="ru-RU"/>
              </w:rPr>
              <w:t>Оценка воздействия на конфиденциальность</w:t>
            </w:r>
          </w:p>
          <w:p w14:paraId="2A565FD0" w14:textId="77777777" w:rsidR="003C2252" w:rsidRPr="00100B13" w:rsidRDefault="003C2252" w:rsidP="003C2252">
            <w:pPr>
              <w:pStyle w:val="TableParagraph"/>
              <w:numPr>
                <w:ilvl w:val="3"/>
                <w:numId w:val="16"/>
              </w:numPr>
              <w:tabs>
                <w:tab w:val="left" w:pos="766"/>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Определение информации для администраторов доступа к ПД</w:t>
            </w:r>
          </w:p>
          <w:p w14:paraId="4EA68B2C" w14:textId="77777777" w:rsidR="003C2252" w:rsidRPr="00100B13" w:rsidRDefault="003C2252" w:rsidP="003C2252">
            <w:pPr>
              <w:pStyle w:val="ad"/>
              <w:numPr>
                <w:ilvl w:val="3"/>
                <w:numId w:val="16"/>
              </w:numPr>
              <w:adjustRightInd/>
              <w:jc w:val="left"/>
              <w:rPr>
                <w:rFonts w:eastAsia="Cambria"/>
                <w:color w:val="231F20"/>
                <w:sz w:val="24"/>
                <w:szCs w:val="24"/>
                <w:lang w:val="ru-RU"/>
              </w:rPr>
            </w:pPr>
            <w:r w:rsidRPr="00100B13">
              <w:rPr>
                <w:color w:val="231F20"/>
                <w:sz w:val="24"/>
                <w:szCs w:val="24"/>
                <w:lang w:val="ru-RU"/>
              </w:rPr>
              <w:t>Предоставление</w:t>
            </w:r>
            <w:r w:rsidRPr="00100B13">
              <w:rPr>
                <w:color w:val="231F20"/>
                <w:spacing w:val="9"/>
                <w:sz w:val="24"/>
                <w:szCs w:val="24"/>
                <w:lang w:val="ru-RU"/>
              </w:rPr>
              <w:t xml:space="preserve"> </w:t>
            </w:r>
            <w:r w:rsidRPr="00100B13">
              <w:rPr>
                <w:rFonts w:eastAsia="Cambria"/>
                <w:color w:val="231F20"/>
                <w:sz w:val="24"/>
                <w:szCs w:val="24"/>
                <w:lang w:val="ru-RU"/>
              </w:rPr>
              <w:t>информации администраторам доступа к ПД</w:t>
            </w:r>
          </w:p>
          <w:p w14:paraId="6636044E"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.7.3.10</w:t>
            </w:r>
            <w:r w:rsidRPr="00100B13">
              <w:rPr>
                <w:rFonts w:ascii="Times New Roman" w:hAnsi="Times New Roman" w:cs="Times New Roman"/>
                <w:color w:val="231F20"/>
                <w:spacing w:val="53"/>
                <w:sz w:val="24"/>
                <w:szCs w:val="24"/>
                <w:lang w:val="ru-RU"/>
              </w:rPr>
              <w:t xml:space="preserve"> </w:t>
            </w:r>
            <w:r w:rsidRPr="00100B13">
              <w:rPr>
                <w:rFonts w:ascii="Times New Roman" w:hAnsi="Times New Roman" w:cs="Times New Roman"/>
                <w:color w:val="231F20"/>
                <w:sz w:val="24"/>
                <w:szCs w:val="24"/>
                <w:lang w:val="ru-RU"/>
              </w:rPr>
              <w:t>Автоматизированное принятие решений</w:t>
            </w:r>
          </w:p>
        </w:tc>
      </w:tr>
      <w:tr w:rsidR="003C2252" w:rsidRPr="00100B13" w14:paraId="646CD004" w14:textId="77777777" w:rsidTr="00577852">
        <w:trPr>
          <w:trHeight w:val="626"/>
        </w:trPr>
        <w:tc>
          <w:tcPr>
            <w:tcW w:w="3302" w:type="dxa"/>
            <w:tcBorders>
              <w:top w:val="single" w:sz="4" w:space="0" w:color="231F20"/>
              <w:bottom w:val="single" w:sz="4" w:space="0" w:color="231F20"/>
              <w:right w:val="single" w:sz="4" w:space="0" w:color="231F20"/>
            </w:tcBorders>
          </w:tcPr>
          <w:p w14:paraId="34EAF51D"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3.</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0"/>
                <w:sz w:val="24"/>
                <w:szCs w:val="24"/>
                <w:lang w:val="ru-RU"/>
              </w:rPr>
              <w:t>Ограничение сбора данных</w:t>
            </w:r>
          </w:p>
        </w:tc>
        <w:tc>
          <w:tcPr>
            <w:tcW w:w="6430" w:type="dxa"/>
            <w:tcBorders>
              <w:top w:val="single" w:sz="4" w:space="0" w:color="231F20"/>
              <w:left w:val="single" w:sz="4" w:space="0" w:color="231F20"/>
              <w:bottom w:val="single" w:sz="4" w:space="0" w:color="231F20"/>
            </w:tcBorders>
          </w:tcPr>
          <w:p w14:paraId="34CA3C71"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.7.2.5</w:t>
            </w:r>
            <w:r w:rsidRPr="00100B13">
              <w:rPr>
                <w:rFonts w:ascii="Times New Roman" w:hAnsi="Times New Roman" w:cs="Times New Roman"/>
                <w:color w:val="231F20"/>
                <w:spacing w:val="62"/>
                <w:sz w:val="24"/>
                <w:szCs w:val="24"/>
                <w:lang w:val="ru-RU"/>
              </w:rPr>
              <w:t xml:space="preserve"> </w:t>
            </w:r>
            <w:r w:rsidRPr="00100B13">
              <w:rPr>
                <w:rFonts w:ascii="Times New Roman" w:hAnsi="Times New Roman" w:cs="Times New Roman"/>
                <w:color w:val="231F20"/>
                <w:sz w:val="24"/>
                <w:szCs w:val="24"/>
                <w:lang w:val="ru-RU"/>
              </w:rPr>
              <w:t>Оценка воздействия на конфиденциальность</w:t>
            </w:r>
          </w:p>
          <w:p w14:paraId="4D7D8BE6"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.7.4.1</w:t>
            </w:r>
            <w:r w:rsidRPr="00100B13">
              <w:rPr>
                <w:rFonts w:ascii="Times New Roman" w:hAnsi="Times New Roman" w:cs="Times New Roman"/>
                <w:color w:val="231F20"/>
                <w:spacing w:val="50"/>
                <w:sz w:val="24"/>
                <w:szCs w:val="24"/>
                <w:lang w:val="ru-RU"/>
              </w:rPr>
              <w:t xml:space="preserve"> </w:t>
            </w:r>
            <w:r w:rsidRPr="00100B13">
              <w:rPr>
                <w:rFonts w:ascii="Times New Roman" w:hAnsi="Times New Roman" w:cs="Times New Roman"/>
                <w:color w:val="231F20"/>
                <w:sz w:val="24"/>
                <w:szCs w:val="24"/>
                <w:lang w:val="ru-RU"/>
              </w:rPr>
              <w:t>Ограничение сбора данных</w:t>
            </w:r>
          </w:p>
        </w:tc>
      </w:tr>
      <w:tr w:rsidR="003C2252" w:rsidRPr="00100B13" w14:paraId="1EC9BFFB" w14:textId="77777777" w:rsidTr="00577852">
        <w:trPr>
          <w:trHeight w:val="960"/>
        </w:trPr>
        <w:tc>
          <w:tcPr>
            <w:tcW w:w="3302" w:type="dxa"/>
            <w:tcBorders>
              <w:top w:val="single" w:sz="4" w:space="0" w:color="231F20"/>
              <w:bottom w:val="single" w:sz="4" w:space="0" w:color="231F20"/>
              <w:right w:val="single" w:sz="4" w:space="0" w:color="231F20"/>
            </w:tcBorders>
          </w:tcPr>
          <w:p w14:paraId="3D752503"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rPr>
              <w:t>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lang w:val="ru-RU"/>
              </w:rPr>
              <w:t>Минимизация данных</w:t>
            </w:r>
          </w:p>
        </w:tc>
        <w:tc>
          <w:tcPr>
            <w:tcW w:w="6430" w:type="dxa"/>
            <w:tcBorders>
              <w:top w:val="single" w:sz="4" w:space="0" w:color="231F20"/>
              <w:left w:val="single" w:sz="4" w:space="0" w:color="231F20"/>
              <w:bottom w:val="single" w:sz="4" w:space="0" w:color="231F20"/>
            </w:tcBorders>
          </w:tcPr>
          <w:p w14:paraId="5219ABB8"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0"/>
                <w:szCs w:val="20"/>
              </w:rPr>
              <w:t>A.7.4.2</w:t>
            </w:r>
            <w:r w:rsidRPr="00100B13">
              <w:rPr>
                <w:rFonts w:ascii="Times New Roman" w:hAnsi="Times New Roman" w:cs="Times New Roman"/>
                <w:color w:val="231F20"/>
                <w:spacing w:val="54"/>
                <w:sz w:val="24"/>
                <w:szCs w:val="24"/>
              </w:rPr>
              <w:t xml:space="preserve"> </w:t>
            </w:r>
            <w:r w:rsidRPr="00100B13">
              <w:rPr>
                <w:rFonts w:ascii="Times New Roman" w:hAnsi="Times New Roman" w:cs="Times New Roman"/>
                <w:color w:val="231F20"/>
                <w:sz w:val="24"/>
                <w:szCs w:val="24"/>
                <w:lang w:val="ru-RU"/>
              </w:rPr>
              <w:t>Ограничение обработки</w:t>
            </w:r>
          </w:p>
          <w:p w14:paraId="3DDDA48F" w14:textId="77777777" w:rsidR="003C2252" w:rsidRPr="00100B13" w:rsidRDefault="003C2252" w:rsidP="003C2252">
            <w:pPr>
              <w:pStyle w:val="TableParagraph"/>
              <w:numPr>
                <w:ilvl w:val="3"/>
                <w:numId w:val="15"/>
              </w:numPr>
              <w:tabs>
                <w:tab w:val="left" w:pos="752"/>
              </w:tabs>
              <w:spacing w:before="99"/>
              <w:rPr>
                <w:rFonts w:ascii="Times New Roman" w:hAnsi="Times New Roman" w:cs="Times New Roman"/>
                <w:sz w:val="24"/>
                <w:szCs w:val="24"/>
              </w:rPr>
            </w:pPr>
            <w:r w:rsidRPr="00100B13">
              <w:rPr>
                <w:rFonts w:ascii="Times New Roman" w:hAnsi="Times New Roman" w:cs="Times New Roman"/>
                <w:color w:val="231F20"/>
                <w:sz w:val="24"/>
                <w:szCs w:val="24"/>
                <w:lang w:val="ru-RU"/>
              </w:rPr>
              <w:t>Цели минимизации ПД</w:t>
            </w:r>
          </w:p>
          <w:p w14:paraId="7AFEDF4E" w14:textId="77777777" w:rsidR="003C2252" w:rsidRPr="00100B13" w:rsidRDefault="003C2252" w:rsidP="003C2252">
            <w:pPr>
              <w:pStyle w:val="TableParagraph"/>
              <w:numPr>
                <w:ilvl w:val="3"/>
                <w:numId w:val="15"/>
              </w:numPr>
              <w:tabs>
                <w:tab w:val="left" w:pos="759"/>
              </w:tabs>
              <w:spacing w:before="99"/>
              <w:ind w:left="758" w:hanging="70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Утилизация и удаление ПД в конце обработки</w:t>
            </w:r>
          </w:p>
        </w:tc>
      </w:tr>
    </w:tbl>
    <w:p w14:paraId="608B2E2D" w14:textId="376A477D" w:rsidR="003C2252" w:rsidRPr="00100B13" w:rsidRDefault="003C2252" w:rsidP="003C2252">
      <w:pPr>
        <w:jc w:val="center"/>
        <w:rPr>
          <w:b/>
          <w:color w:val="000000"/>
          <w:sz w:val="24"/>
          <w:szCs w:val="24"/>
        </w:rPr>
      </w:pPr>
    </w:p>
    <w:p w14:paraId="034557B6" w14:textId="6322FA80" w:rsidR="00577852" w:rsidRPr="00100B13" w:rsidRDefault="00577852" w:rsidP="003C2252">
      <w:pPr>
        <w:jc w:val="center"/>
        <w:rPr>
          <w:b/>
          <w:color w:val="000000"/>
          <w:sz w:val="24"/>
          <w:szCs w:val="24"/>
        </w:rPr>
      </w:pPr>
    </w:p>
    <w:p w14:paraId="4FF0DF95" w14:textId="2B1D0827" w:rsidR="00577852" w:rsidRPr="00100B13" w:rsidRDefault="00577852" w:rsidP="003C2252">
      <w:pPr>
        <w:jc w:val="center"/>
        <w:rPr>
          <w:b/>
          <w:color w:val="000000"/>
          <w:sz w:val="24"/>
          <w:szCs w:val="24"/>
        </w:rPr>
      </w:pPr>
    </w:p>
    <w:p w14:paraId="13CE8A80" w14:textId="77777777" w:rsidR="00577852" w:rsidRPr="00100B13" w:rsidRDefault="00577852" w:rsidP="003C2252">
      <w:pPr>
        <w:jc w:val="center"/>
        <w:rPr>
          <w:b/>
          <w:color w:val="000000"/>
          <w:sz w:val="24"/>
          <w:szCs w:val="24"/>
        </w:rPr>
      </w:pPr>
    </w:p>
    <w:p w14:paraId="56776770" w14:textId="77777777" w:rsidR="003C2252" w:rsidRPr="00100B13" w:rsidRDefault="003C2252" w:rsidP="003C2252">
      <w:pPr>
        <w:jc w:val="center"/>
        <w:rPr>
          <w:i/>
          <w:color w:val="000000"/>
          <w:sz w:val="24"/>
          <w:szCs w:val="24"/>
        </w:rPr>
      </w:pPr>
      <w:r w:rsidRPr="00100B13">
        <w:rPr>
          <w:b/>
          <w:color w:val="000000"/>
          <w:sz w:val="24"/>
          <w:szCs w:val="24"/>
        </w:rPr>
        <w:lastRenderedPageBreak/>
        <w:t xml:space="preserve">Таблица С.1 </w:t>
      </w:r>
      <w:r w:rsidRPr="00100B13">
        <w:rPr>
          <w:i/>
          <w:color w:val="000000"/>
          <w:sz w:val="24"/>
          <w:szCs w:val="24"/>
        </w:rPr>
        <w:t>(продолжение)</w:t>
      </w:r>
    </w:p>
    <w:tbl>
      <w:tblPr>
        <w:tblStyle w:val="TableNormal"/>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302"/>
        <w:gridCol w:w="6430"/>
      </w:tblGrid>
      <w:tr w:rsidR="00577852" w:rsidRPr="00100B13" w14:paraId="4D112E98" w14:textId="77777777" w:rsidTr="003C2252">
        <w:trPr>
          <w:trHeight w:val="503"/>
        </w:trPr>
        <w:tc>
          <w:tcPr>
            <w:tcW w:w="3302" w:type="dxa"/>
            <w:tcBorders>
              <w:right w:val="single" w:sz="4" w:space="0" w:color="231F20"/>
            </w:tcBorders>
          </w:tcPr>
          <w:p w14:paraId="704328AD" w14:textId="583A838D" w:rsidR="00577852" w:rsidRPr="00100B13" w:rsidRDefault="00577852" w:rsidP="00C630CA">
            <w:pPr>
              <w:pStyle w:val="TableParagraph"/>
              <w:spacing w:before="29" w:line="225" w:lineRule="auto"/>
              <w:ind w:left="274" w:right="39"/>
              <w:rPr>
                <w:rFonts w:ascii="Times New Roman" w:hAnsi="Times New Roman" w:cs="Times New Roman"/>
                <w:b/>
                <w:color w:val="231F20"/>
                <w:sz w:val="24"/>
                <w:szCs w:val="24"/>
                <w:lang w:val="ru-RU"/>
              </w:rPr>
            </w:pPr>
            <w:r w:rsidRPr="00100B13">
              <w:rPr>
                <w:rFonts w:ascii="Times New Roman" w:hAnsi="Times New Roman" w:cs="Times New Roman"/>
                <w:color w:val="231F20"/>
                <w:sz w:val="24"/>
                <w:szCs w:val="24"/>
                <w:lang w:val="ru-RU"/>
              </w:rPr>
              <w:t>5.</w:t>
            </w:r>
            <w:r w:rsidRPr="00100B13">
              <w:rPr>
                <w:rFonts w:ascii="Times New Roman" w:hAnsi="Times New Roman" w:cs="Times New Roman"/>
                <w:color w:val="231F20"/>
                <w:spacing w:val="6"/>
                <w:sz w:val="24"/>
                <w:szCs w:val="24"/>
                <w:lang w:val="ru-RU"/>
              </w:rPr>
              <w:t xml:space="preserve"> Ограничение использования, хранения и раскрытия</w:t>
            </w:r>
          </w:p>
        </w:tc>
        <w:tc>
          <w:tcPr>
            <w:tcW w:w="6430" w:type="dxa"/>
            <w:tcBorders>
              <w:left w:val="single" w:sz="4" w:space="0" w:color="231F20"/>
            </w:tcBorders>
          </w:tcPr>
          <w:p w14:paraId="57D59B6D" w14:textId="77777777" w:rsidR="00577852" w:rsidRPr="00100B13" w:rsidRDefault="00577852" w:rsidP="00577852">
            <w:pPr>
              <w:pStyle w:val="TableParagraph"/>
              <w:numPr>
                <w:ilvl w:val="3"/>
                <w:numId w:val="14"/>
              </w:numPr>
              <w:tabs>
                <w:tab w:val="left" w:pos="752"/>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Задачи </w:t>
            </w:r>
            <w:proofErr w:type="spellStart"/>
            <w:r w:rsidRPr="00100B13">
              <w:rPr>
                <w:rFonts w:ascii="Times New Roman" w:hAnsi="Times New Roman" w:cs="Times New Roman"/>
                <w:color w:val="231F20"/>
                <w:sz w:val="24"/>
                <w:szCs w:val="24"/>
              </w:rPr>
              <w:t>минимизации</w:t>
            </w:r>
            <w:proofErr w:type="spellEnd"/>
            <w:r w:rsidRPr="00100B13">
              <w:rPr>
                <w:rFonts w:ascii="Times New Roman" w:hAnsi="Times New Roman" w:cs="Times New Roman"/>
                <w:color w:val="231F20"/>
                <w:sz w:val="24"/>
                <w:szCs w:val="24"/>
                <w:lang w:val="ru-RU"/>
              </w:rPr>
              <w:t xml:space="preserve"> ПД</w:t>
            </w:r>
          </w:p>
          <w:p w14:paraId="38B89152" w14:textId="77777777" w:rsidR="00577852" w:rsidRPr="00100B13" w:rsidRDefault="00577852" w:rsidP="00577852">
            <w:pPr>
              <w:pStyle w:val="TableParagraph"/>
              <w:numPr>
                <w:ilvl w:val="3"/>
                <w:numId w:val="14"/>
              </w:numPr>
              <w:tabs>
                <w:tab w:val="left" w:pos="759"/>
              </w:tabs>
              <w:spacing w:before="99"/>
              <w:ind w:left="758" w:hanging="70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Утилизация и удаление в конце обработки</w:t>
            </w:r>
          </w:p>
          <w:p w14:paraId="1BABBFC6" w14:textId="77777777" w:rsidR="00577852" w:rsidRPr="00100B13" w:rsidRDefault="00577852" w:rsidP="00577852">
            <w:pPr>
              <w:pStyle w:val="TableParagraph"/>
              <w:numPr>
                <w:ilvl w:val="3"/>
                <w:numId w:val="14"/>
              </w:numPr>
              <w:tabs>
                <w:tab w:val="left" w:pos="756"/>
              </w:tabs>
              <w:spacing w:before="99"/>
              <w:ind w:left="755" w:hanging="706"/>
              <w:rPr>
                <w:rFonts w:ascii="Times New Roman" w:hAnsi="Times New Roman" w:cs="Times New Roman"/>
                <w:sz w:val="24"/>
                <w:szCs w:val="24"/>
              </w:rPr>
            </w:pPr>
            <w:r w:rsidRPr="00100B13">
              <w:rPr>
                <w:rFonts w:ascii="Times New Roman" w:hAnsi="Times New Roman" w:cs="Times New Roman"/>
                <w:color w:val="231F20"/>
                <w:sz w:val="24"/>
                <w:szCs w:val="24"/>
                <w:lang w:val="ru-RU"/>
              </w:rPr>
              <w:t>Временные файлы</w:t>
            </w:r>
          </w:p>
          <w:p w14:paraId="26E8BF43" w14:textId="77777777" w:rsidR="00577852" w:rsidRPr="00100B13" w:rsidRDefault="00577852" w:rsidP="00577852">
            <w:pPr>
              <w:pStyle w:val="TableParagraph"/>
              <w:numPr>
                <w:ilvl w:val="3"/>
                <w:numId w:val="14"/>
              </w:numPr>
              <w:tabs>
                <w:tab w:val="left" w:pos="750"/>
              </w:tabs>
              <w:spacing w:before="99"/>
              <w:ind w:left="749" w:hanging="700"/>
              <w:rPr>
                <w:rFonts w:ascii="Times New Roman" w:hAnsi="Times New Roman" w:cs="Times New Roman"/>
                <w:sz w:val="24"/>
                <w:szCs w:val="24"/>
              </w:rPr>
            </w:pPr>
            <w:r w:rsidRPr="00100B13">
              <w:rPr>
                <w:rFonts w:ascii="Times New Roman" w:hAnsi="Times New Roman" w:cs="Times New Roman"/>
                <w:color w:val="231F20"/>
                <w:sz w:val="24"/>
                <w:szCs w:val="24"/>
                <w:lang w:val="ru-RU"/>
              </w:rPr>
              <w:t>Хранение</w:t>
            </w:r>
          </w:p>
          <w:p w14:paraId="49FE26E2" w14:textId="77777777" w:rsidR="00577852" w:rsidRPr="00100B13" w:rsidRDefault="00577852" w:rsidP="00577852">
            <w:pPr>
              <w:pStyle w:val="TableParagraph"/>
              <w:numPr>
                <w:ilvl w:val="3"/>
                <w:numId w:val="14"/>
              </w:numPr>
              <w:tabs>
                <w:tab w:val="left" w:pos="758"/>
              </w:tabs>
              <w:spacing w:before="99"/>
              <w:ind w:left="757" w:hanging="708"/>
              <w:rPr>
                <w:rFonts w:ascii="Times New Roman" w:hAnsi="Times New Roman" w:cs="Times New Roman"/>
                <w:sz w:val="24"/>
                <w:szCs w:val="24"/>
              </w:rPr>
            </w:pPr>
            <w:r w:rsidRPr="00100B13">
              <w:rPr>
                <w:rFonts w:ascii="Times New Roman" w:hAnsi="Times New Roman" w:cs="Times New Roman"/>
                <w:color w:val="231F20"/>
                <w:sz w:val="24"/>
                <w:szCs w:val="24"/>
                <w:lang w:val="ru-RU"/>
              </w:rPr>
              <w:t>Утилизация</w:t>
            </w:r>
          </w:p>
          <w:p w14:paraId="36269920" w14:textId="77777777" w:rsidR="00577852" w:rsidRPr="00100B13" w:rsidRDefault="00577852" w:rsidP="00577852">
            <w:pPr>
              <w:pStyle w:val="TableParagraph"/>
              <w:spacing w:before="99"/>
              <w:rPr>
                <w:rFonts w:ascii="Times New Roman" w:hAnsi="Times New Roman" w:cs="Times New Roman"/>
                <w:color w:val="231F20"/>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.7.5.1</w:t>
            </w:r>
            <w:r w:rsidRPr="00100B13">
              <w:rPr>
                <w:rFonts w:ascii="Times New Roman" w:hAnsi="Times New Roman" w:cs="Times New Roman"/>
                <w:color w:val="231F20"/>
                <w:spacing w:val="63"/>
                <w:sz w:val="24"/>
                <w:szCs w:val="24"/>
                <w:lang w:val="ru-RU"/>
              </w:rPr>
              <w:t xml:space="preserve"> </w:t>
            </w:r>
            <w:r w:rsidRPr="00100B13">
              <w:rPr>
                <w:rFonts w:ascii="Times New Roman" w:hAnsi="Times New Roman" w:cs="Times New Roman"/>
                <w:color w:val="231F20"/>
                <w:sz w:val="24"/>
                <w:szCs w:val="24"/>
                <w:lang w:val="ru-RU"/>
              </w:rPr>
              <w:t>Определение основы для международной передачи ПД</w:t>
            </w:r>
          </w:p>
          <w:p w14:paraId="5B7C5D39" w14:textId="01CD1F1F" w:rsidR="00577852" w:rsidRPr="00100B13" w:rsidRDefault="00577852" w:rsidP="00C630CA">
            <w:pPr>
              <w:pStyle w:val="TableParagraph"/>
              <w:spacing w:before="18"/>
              <w:rPr>
                <w:rFonts w:ascii="Times New Roman" w:hAnsi="Times New Roman" w:cs="Times New Roman"/>
                <w:b/>
                <w:color w:val="231F20"/>
                <w:sz w:val="24"/>
                <w:szCs w:val="24"/>
                <w:lang w:val="ru-RU"/>
              </w:rPr>
            </w:pPr>
            <w:r w:rsidRPr="00100B13">
              <w:rPr>
                <w:rFonts w:ascii="Times New Roman" w:hAnsi="Times New Roman" w:cs="Times New Roman"/>
                <w:color w:val="231F20"/>
                <w:sz w:val="20"/>
                <w:szCs w:val="20"/>
              </w:rPr>
              <w:t>A</w:t>
            </w:r>
            <w:r w:rsidRPr="00100B13">
              <w:rPr>
                <w:rFonts w:ascii="Times New Roman" w:hAnsi="Times New Roman" w:cs="Times New Roman"/>
                <w:color w:val="231F20"/>
                <w:sz w:val="20"/>
                <w:szCs w:val="20"/>
                <w:lang w:val="ru-RU"/>
              </w:rPr>
              <w:t>.7.5.4</w:t>
            </w:r>
            <w:r w:rsidRPr="00100B13">
              <w:rPr>
                <w:rFonts w:ascii="Times New Roman" w:hAnsi="Times New Roman" w:cs="Times New Roman"/>
                <w:color w:val="231F20"/>
                <w:sz w:val="24"/>
                <w:szCs w:val="24"/>
                <w:lang w:val="ru-RU"/>
              </w:rPr>
              <w:t xml:space="preserve"> Записи о раскрытии ПД третьим сторона</w:t>
            </w:r>
            <w:r w:rsidRPr="00100B13">
              <w:rPr>
                <w:rFonts w:ascii="Times New Roman" w:hAnsi="Times New Roman" w:cs="Times New Roman"/>
                <w:color w:val="231F20"/>
                <w:spacing w:val="63"/>
                <w:sz w:val="24"/>
                <w:szCs w:val="24"/>
                <w:lang w:val="ru-RU"/>
              </w:rPr>
              <w:t>м</w:t>
            </w:r>
          </w:p>
        </w:tc>
      </w:tr>
      <w:tr w:rsidR="00577852" w:rsidRPr="00100B13" w14:paraId="75D6E250" w14:textId="77777777" w:rsidTr="003C2252">
        <w:trPr>
          <w:trHeight w:val="503"/>
        </w:trPr>
        <w:tc>
          <w:tcPr>
            <w:tcW w:w="3302" w:type="dxa"/>
            <w:tcBorders>
              <w:right w:val="single" w:sz="4" w:space="0" w:color="231F20"/>
            </w:tcBorders>
          </w:tcPr>
          <w:p w14:paraId="34F4A125" w14:textId="352F881B" w:rsidR="00577852" w:rsidRPr="00100B13" w:rsidRDefault="00577852" w:rsidP="00C630CA">
            <w:pPr>
              <w:pStyle w:val="TableParagraph"/>
              <w:spacing w:before="29" w:line="225" w:lineRule="auto"/>
              <w:ind w:left="274" w:right="39"/>
              <w:rPr>
                <w:rFonts w:ascii="Times New Roman" w:hAnsi="Times New Roman" w:cs="Times New Roman"/>
                <w:b/>
                <w:color w:val="231F20"/>
                <w:sz w:val="24"/>
                <w:szCs w:val="24"/>
              </w:rPr>
            </w:pPr>
            <w:r w:rsidRPr="00100B13">
              <w:rPr>
                <w:rFonts w:ascii="Times New Roman" w:hAnsi="Times New Roman" w:cs="Times New Roman"/>
                <w:color w:val="231F20"/>
                <w:sz w:val="24"/>
                <w:szCs w:val="24"/>
              </w:rPr>
              <w:t>6.</w:t>
            </w:r>
            <w:r w:rsidRPr="00100B13">
              <w:rPr>
                <w:rFonts w:ascii="Times New Roman" w:hAnsi="Times New Roman" w:cs="Times New Roman"/>
                <w:color w:val="231F20"/>
                <w:spacing w:val="9"/>
                <w:sz w:val="24"/>
                <w:szCs w:val="24"/>
              </w:rPr>
              <w:t xml:space="preserve"> </w:t>
            </w:r>
            <w:proofErr w:type="spellStart"/>
            <w:r w:rsidRPr="00100B13">
              <w:rPr>
                <w:rFonts w:ascii="Times New Roman" w:hAnsi="Times New Roman" w:cs="Times New Roman"/>
                <w:color w:val="231F20"/>
                <w:sz w:val="24"/>
                <w:szCs w:val="24"/>
              </w:rPr>
              <w:t>Точность</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качество</w:t>
            </w:r>
            <w:proofErr w:type="spellEnd"/>
          </w:p>
        </w:tc>
        <w:tc>
          <w:tcPr>
            <w:tcW w:w="6430" w:type="dxa"/>
            <w:tcBorders>
              <w:left w:val="single" w:sz="4" w:space="0" w:color="231F20"/>
            </w:tcBorders>
          </w:tcPr>
          <w:p w14:paraId="27D6C882" w14:textId="7B855537" w:rsidR="00577852" w:rsidRPr="00100B13" w:rsidRDefault="00577852" w:rsidP="00C630CA">
            <w:pPr>
              <w:pStyle w:val="TableParagraph"/>
              <w:spacing w:before="18"/>
              <w:ind w:left="102"/>
              <w:rPr>
                <w:rFonts w:ascii="Times New Roman" w:hAnsi="Times New Roman" w:cs="Times New Roman"/>
                <w:b/>
                <w:color w:val="231F20"/>
                <w:sz w:val="24"/>
                <w:szCs w:val="24"/>
                <w:lang w:val="ru-RU"/>
              </w:rPr>
            </w:pPr>
            <w:r w:rsidRPr="00100B13">
              <w:rPr>
                <w:rFonts w:ascii="Times New Roman" w:hAnsi="Times New Roman" w:cs="Times New Roman"/>
                <w:color w:val="231F20"/>
                <w:sz w:val="20"/>
                <w:szCs w:val="20"/>
              </w:rPr>
              <w:t>A.7.4.3</w:t>
            </w:r>
            <w:r w:rsidRPr="00100B13">
              <w:rPr>
                <w:rFonts w:ascii="Times New Roman" w:hAnsi="Times New Roman" w:cs="Times New Roman"/>
                <w:color w:val="231F20"/>
                <w:spacing w:val="60"/>
                <w:sz w:val="24"/>
                <w:szCs w:val="24"/>
              </w:rPr>
              <w:t xml:space="preserve"> </w:t>
            </w:r>
            <w:proofErr w:type="spellStart"/>
            <w:r w:rsidRPr="00100B13">
              <w:rPr>
                <w:rFonts w:ascii="Times New Roman" w:hAnsi="Times New Roman" w:cs="Times New Roman"/>
                <w:color w:val="231F20"/>
                <w:sz w:val="24"/>
                <w:szCs w:val="24"/>
              </w:rPr>
              <w:t>Точность</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качество</w:t>
            </w:r>
            <w:proofErr w:type="spellEnd"/>
          </w:p>
        </w:tc>
      </w:tr>
      <w:tr w:rsidR="00577852" w:rsidRPr="00100B13" w14:paraId="29CC3062" w14:textId="77777777" w:rsidTr="003C2252">
        <w:trPr>
          <w:trHeight w:val="503"/>
        </w:trPr>
        <w:tc>
          <w:tcPr>
            <w:tcW w:w="3302" w:type="dxa"/>
            <w:tcBorders>
              <w:right w:val="single" w:sz="4" w:space="0" w:color="231F20"/>
            </w:tcBorders>
          </w:tcPr>
          <w:p w14:paraId="556DA62A" w14:textId="452314EB" w:rsidR="00577852" w:rsidRPr="00100B13" w:rsidRDefault="00577852" w:rsidP="00C630CA">
            <w:pPr>
              <w:pStyle w:val="TableParagraph"/>
              <w:spacing w:before="29" w:line="225" w:lineRule="auto"/>
              <w:ind w:left="274" w:right="39"/>
              <w:rPr>
                <w:rFonts w:ascii="Times New Roman" w:hAnsi="Times New Roman" w:cs="Times New Roman"/>
                <w:b/>
                <w:color w:val="231F20"/>
                <w:sz w:val="24"/>
                <w:szCs w:val="24"/>
              </w:rPr>
            </w:pPr>
            <w:r w:rsidRPr="00100B13">
              <w:rPr>
                <w:rFonts w:ascii="Times New Roman" w:hAnsi="Times New Roman" w:cs="Times New Roman"/>
                <w:color w:val="231F20"/>
                <w:sz w:val="24"/>
                <w:szCs w:val="24"/>
              </w:rPr>
              <w:t>7.</w:t>
            </w:r>
            <w:r w:rsidRPr="00100B13">
              <w:rPr>
                <w:rFonts w:ascii="Times New Roman" w:hAnsi="Times New Roman" w:cs="Times New Roman"/>
                <w:color w:val="231F20"/>
                <w:spacing w:val="-2"/>
                <w:sz w:val="24"/>
                <w:szCs w:val="24"/>
              </w:rPr>
              <w:t xml:space="preserve"> </w:t>
            </w:r>
            <w:proofErr w:type="spellStart"/>
            <w:r w:rsidRPr="00100B13">
              <w:rPr>
                <w:rFonts w:ascii="Times New Roman" w:hAnsi="Times New Roman" w:cs="Times New Roman"/>
                <w:color w:val="231F20"/>
                <w:sz w:val="24"/>
                <w:szCs w:val="24"/>
              </w:rPr>
              <w:t>Открытость</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прозрачность</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уведомление</w:t>
            </w:r>
            <w:proofErr w:type="spellEnd"/>
          </w:p>
        </w:tc>
        <w:tc>
          <w:tcPr>
            <w:tcW w:w="6430" w:type="dxa"/>
            <w:tcBorders>
              <w:left w:val="single" w:sz="4" w:space="0" w:color="231F20"/>
            </w:tcBorders>
          </w:tcPr>
          <w:p w14:paraId="6DE6519C" w14:textId="77777777" w:rsidR="00577852" w:rsidRPr="00100B13" w:rsidRDefault="00577852" w:rsidP="00577852">
            <w:pPr>
              <w:pStyle w:val="TableParagraph"/>
              <w:numPr>
                <w:ilvl w:val="3"/>
                <w:numId w:val="13"/>
              </w:numPr>
              <w:tabs>
                <w:tab w:val="left" w:pos="766"/>
              </w:tabs>
              <w:spacing w:before="23"/>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Определение информации для администраторов доступа к ПД</w:t>
            </w:r>
          </w:p>
          <w:p w14:paraId="6A8C775E" w14:textId="37D5D07F" w:rsidR="00577852" w:rsidRPr="00100B13" w:rsidRDefault="00577852" w:rsidP="00577852">
            <w:pPr>
              <w:pStyle w:val="TableParagraph"/>
              <w:spacing w:before="18"/>
              <w:ind w:left="386"/>
              <w:rPr>
                <w:rFonts w:ascii="Times New Roman" w:hAnsi="Times New Roman" w:cs="Times New Roman"/>
                <w:b/>
                <w:color w:val="231F20"/>
                <w:sz w:val="24"/>
                <w:szCs w:val="24"/>
                <w:lang w:val="ru-RU"/>
              </w:rPr>
            </w:pPr>
            <w:r w:rsidRPr="00100B13">
              <w:rPr>
                <w:rFonts w:ascii="Times New Roman" w:hAnsi="Times New Roman" w:cs="Times New Roman"/>
                <w:color w:val="231F20"/>
                <w:sz w:val="24"/>
                <w:szCs w:val="24"/>
                <w:lang w:val="ru-RU"/>
              </w:rPr>
              <w:t>Предоставление информации для администраторов доступа к ПД</w:t>
            </w:r>
          </w:p>
        </w:tc>
      </w:tr>
      <w:tr w:rsidR="003C2252" w:rsidRPr="00100B13" w14:paraId="4FEBF73C" w14:textId="77777777" w:rsidTr="003C2252">
        <w:trPr>
          <w:trHeight w:val="503"/>
        </w:trPr>
        <w:tc>
          <w:tcPr>
            <w:tcW w:w="3302" w:type="dxa"/>
            <w:tcBorders>
              <w:right w:val="single" w:sz="4" w:space="0" w:color="231F20"/>
            </w:tcBorders>
          </w:tcPr>
          <w:p w14:paraId="3DC80D87" w14:textId="77777777" w:rsidR="003C2252" w:rsidRPr="00100B13" w:rsidRDefault="003C2252" w:rsidP="00C630CA">
            <w:pPr>
              <w:pStyle w:val="TableParagraph"/>
              <w:spacing w:before="29" w:line="225" w:lineRule="auto"/>
              <w:ind w:left="274" w:right="39"/>
              <w:rPr>
                <w:rFonts w:ascii="Times New Roman" w:hAnsi="Times New Roman" w:cs="Times New Roman"/>
                <w:b/>
                <w:color w:val="231F20"/>
                <w:sz w:val="24"/>
                <w:szCs w:val="24"/>
              </w:rPr>
            </w:pPr>
            <w:proofErr w:type="spellStart"/>
            <w:r w:rsidRPr="00100B13">
              <w:rPr>
                <w:rFonts w:ascii="Times New Roman" w:hAnsi="Times New Roman" w:cs="Times New Roman"/>
                <w:b/>
                <w:color w:val="231F20"/>
                <w:sz w:val="24"/>
                <w:szCs w:val="24"/>
              </w:rPr>
              <w:t>Принципы</w:t>
            </w:r>
            <w:proofErr w:type="spellEnd"/>
            <w:r w:rsidRPr="00100B13">
              <w:rPr>
                <w:rFonts w:ascii="Times New Roman" w:hAnsi="Times New Roman" w:cs="Times New Roman"/>
                <w:b/>
                <w:color w:val="231F20"/>
                <w:sz w:val="24"/>
                <w:szCs w:val="24"/>
              </w:rPr>
              <w:t xml:space="preserve"> </w:t>
            </w:r>
            <w:proofErr w:type="spellStart"/>
            <w:r w:rsidRPr="00100B13">
              <w:rPr>
                <w:rFonts w:ascii="Times New Roman" w:hAnsi="Times New Roman" w:cs="Times New Roman"/>
                <w:b/>
                <w:color w:val="231F20"/>
                <w:sz w:val="24"/>
                <w:szCs w:val="24"/>
              </w:rPr>
              <w:t>конфиденциальности</w:t>
            </w:r>
            <w:proofErr w:type="spellEnd"/>
            <w:r w:rsidRPr="00100B13">
              <w:rPr>
                <w:rFonts w:ascii="Times New Roman" w:hAnsi="Times New Roman" w:cs="Times New Roman"/>
                <w:b/>
                <w:color w:val="231F20"/>
                <w:sz w:val="24"/>
                <w:szCs w:val="24"/>
              </w:rPr>
              <w:t xml:space="preserve"> </w:t>
            </w:r>
          </w:p>
          <w:p w14:paraId="3EBBC5B7" w14:textId="2A7A7E69" w:rsidR="003C2252" w:rsidRPr="00100B13" w:rsidRDefault="00C630CA" w:rsidP="00C630CA">
            <w:pPr>
              <w:pStyle w:val="TableParagraph"/>
              <w:spacing w:before="29" w:line="225" w:lineRule="auto"/>
              <w:ind w:left="274" w:right="39"/>
              <w:rPr>
                <w:rFonts w:ascii="Times New Roman" w:hAnsi="Times New Roman" w:cs="Times New Roman"/>
                <w:b/>
                <w:sz w:val="24"/>
                <w:szCs w:val="24"/>
              </w:rPr>
            </w:pPr>
            <w:r w:rsidRPr="00100B13">
              <w:rPr>
                <w:rFonts w:ascii="Times New Roman" w:hAnsi="Times New Roman" w:cs="Times New Roman"/>
                <w:b/>
                <w:color w:val="231F20"/>
                <w:sz w:val="24"/>
                <w:szCs w:val="24"/>
              </w:rPr>
              <w:t>ISO/</w:t>
            </w:r>
            <w:r w:rsidR="003C2252" w:rsidRPr="00100B13">
              <w:rPr>
                <w:rFonts w:ascii="Times New Roman" w:hAnsi="Times New Roman" w:cs="Times New Roman"/>
                <w:b/>
                <w:color w:val="231F20"/>
                <w:sz w:val="24"/>
                <w:szCs w:val="24"/>
              </w:rPr>
              <w:t>IEC 29100</w:t>
            </w:r>
          </w:p>
        </w:tc>
        <w:tc>
          <w:tcPr>
            <w:tcW w:w="6430" w:type="dxa"/>
            <w:tcBorders>
              <w:left w:val="single" w:sz="4" w:space="0" w:color="231F20"/>
            </w:tcBorders>
          </w:tcPr>
          <w:p w14:paraId="449CD6DF" w14:textId="0A7AE840" w:rsidR="003C2252" w:rsidRPr="00100B13" w:rsidRDefault="003C2252" w:rsidP="003C2252">
            <w:pPr>
              <w:pStyle w:val="TableParagraph"/>
              <w:spacing w:before="18"/>
              <w:ind w:left="386"/>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ru-RU"/>
              </w:rPr>
              <w:t xml:space="preserve">Соответствующие элементы управления для </w:t>
            </w:r>
            <w:r w:rsidR="005B5CA2" w:rsidRPr="00100B13">
              <w:rPr>
                <w:rFonts w:ascii="Times New Roman" w:hAnsi="Times New Roman" w:cs="Times New Roman"/>
                <w:b/>
                <w:color w:val="231F20"/>
                <w:sz w:val="24"/>
                <w:szCs w:val="24"/>
                <w:lang w:val="ru-RU"/>
              </w:rPr>
              <w:t>собственник</w:t>
            </w:r>
            <w:r w:rsidRPr="00100B13">
              <w:rPr>
                <w:rFonts w:ascii="Times New Roman" w:hAnsi="Times New Roman" w:cs="Times New Roman"/>
                <w:b/>
                <w:color w:val="231F20"/>
                <w:sz w:val="24"/>
                <w:szCs w:val="24"/>
                <w:lang w:val="ru-RU"/>
              </w:rPr>
              <w:t>ов ПД</w:t>
            </w:r>
          </w:p>
        </w:tc>
      </w:tr>
      <w:tr w:rsidR="003C2252" w:rsidRPr="00100B13" w14:paraId="24FC4C6A" w14:textId="77777777" w:rsidTr="003C2252">
        <w:trPr>
          <w:trHeight w:val="1621"/>
        </w:trPr>
        <w:tc>
          <w:tcPr>
            <w:tcW w:w="3302" w:type="dxa"/>
            <w:tcBorders>
              <w:bottom w:val="single" w:sz="4" w:space="0" w:color="231F20"/>
              <w:right w:val="single" w:sz="4" w:space="0" w:color="231F20"/>
            </w:tcBorders>
          </w:tcPr>
          <w:p w14:paraId="2A78AAEA" w14:textId="77777777" w:rsidR="003C2252" w:rsidRPr="00100B13" w:rsidRDefault="003C2252"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rPr>
              <w:t>8.</w:t>
            </w:r>
            <w:r w:rsidRPr="00100B13">
              <w:rPr>
                <w:rFonts w:ascii="Times New Roman" w:hAnsi="Times New Roman" w:cs="Times New Roman"/>
                <w:color w:val="231F20"/>
                <w:spacing w:val="3"/>
                <w:sz w:val="24"/>
                <w:szCs w:val="24"/>
              </w:rPr>
              <w:t xml:space="preserve"> </w:t>
            </w:r>
            <w:proofErr w:type="spellStart"/>
            <w:r w:rsidRPr="00100B13">
              <w:rPr>
                <w:rFonts w:ascii="Times New Roman" w:hAnsi="Times New Roman" w:cs="Times New Roman"/>
                <w:color w:val="231F20"/>
                <w:sz w:val="24"/>
                <w:szCs w:val="24"/>
              </w:rPr>
              <w:t>Индивидуальное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участие</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доступ</w:t>
            </w:r>
            <w:proofErr w:type="spellEnd"/>
          </w:p>
        </w:tc>
        <w:tc>
          <w:tcPr>
            <w:tcW w:w="6430" w:type="dxa"/>
            <w:tcBorders>
              <w:left w:val="single" w:sz="4" w:space="0" w:color="231F20"/>
              <w:bottom w:val="single" w:sz="4" w:space="0" w:color="231F20"/>
            </w:tcBorders>
          </w:tcPr>
          <w:p w14:paraId="72419EFB" w14:textId="77777777" w:rsidR="003C2252" w:rsidRPr="00100B13" w:rsidRDefault="003C2252" w:rsidP="003C2252">
            <w:pPr>
              <w:pStyle w:val="TableParagraph"/>
              <w:spacing w:before="18"/>
              <w:rPr>
                <w:rFonts w:ascii="Times New Roman" w:hAnsi="Times New Roman" w:cs="Times New Roman"/>
                <w:sz w:val="24"/>
                <w:szCs w:val="24"/>
                <w:lang w:val="ru-RU"/>
              </w:rPr>
            </w:pPr>
            <w:r w:rsidRPr="00100B13">
              <w:rPr>
                <w:rFonts w:ascii="Times New Roman" w:hAnsi="Times New Roman" w:cs="Times New Roman"/>
                <w:color w:val="231F20"/>
                <w:sz w:val="24"/>
                <w:szCs w:val="24"/>
              </w:rPr>
              <w:t>A</w:t>
            </w:r>
            <w:r w:rsidRPr="00100B13">
              <w:rPr>
                <w:rFonts w:ascii="Times New Roman" w:hAnsi="Times New Roman" w:cs="Times New Roman"/>
                <w:color w:val="231F20"/>
                <w:sz w:val="24"/>
                <w:szCs w:val="24"/>
                <w:lang w:val="ru-RU"/>
              </w:rPr>
              <w:t>.7.3.1</w:t>
            </w:r>
            <w:r w:rsidRPr="00100B13">
              <w:rPr>
                <w:rFonts w:ascii="Times New Roman" w:hAnsi="Times New Roman" w:cs="Times New Roman"/>
                <w:color w:val="231F20"/>
                <w:spacing w:val="70"/>
                <w:sz w:val="24"/>
                <w:szCs w:val="24"/>
                <w:lang w:val="ru-RU"/>
              </w:rPr>
              <w:t xml:space="preserve"> </w:t>
            </w:r>
            <w:r w:rsidRPr="00100B13">
              <w:rPr>
                <w:rFonts w:ascii="Times New Roman" w:hAnsi="Times New Roman" w:cs="Times New Roman"/>
                <w:color w:val="231F20"/>
                <w:sz w:val="24"/>
                <w:szCs w:val="24"/>
                <w:lang w:val="ru-RU"/>
              </w:rPr>
              <w:t>Определение и выполнение обязательств перед администраторами ПД</w:t>
            </w:r>
          </w:p>
          <w:p w14:paraId="5A7D0A6E" w14:textId="77777777" w:rsidR="003C2252" w:rsidRPr="00100B13" w:rsidRDefault="003C2252" w:rsidP="003C2252">
            <w:pPr>
              <w:pStyle w:val="TableParagraph"/>
              <w:spacing w:before="99"/>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rPr>
              <w:t>A</w:t>
            </w:r>
            <w:r w:rsidRPr="00100B13">
              <w:rPr>
                <w:rFonts w:ascii="Times New Roman" w:hAnsi="Times New Roman" w:cs="Times New Roman"/>
                <w:color w:val="231F20"/>
                <w:sz w:val="24"/>
                <w:szCs w:val="24"/>
                <w:lang w:val="ru-RU"/>
              </w:rPr>
              <w:t>.7.3.3</w:t>
            </w:r>
            <w:r w:rsidRPr="00100B13">
              <w:rPr>
                <w:rFonts w:ascii="Times New Roman" w:hAnsi="Times New Roman" w:cs="Times New Roman"/>
                <w:color w:val="231F20"/>
                <w:spacing w:val="55"/>
                <w:sz w:val="24"/>
                <w:szCs w:val="24"/>
                <w:lang w:val="ru-RU"/>
              </w:rPr>
              <w:t xml:space="preserve"> </w:t>
            </w:r>
            <w:r w:rsidRPr="00100B13">
              <w:rPr>
                <w:rFonts w:ascii="Times New Roman" w:hAnsi="Times New Roman" w:cs="Times New Roman"/>
                <w:color w:val="231F20"/>
                <w:sz w:val="24"/>
                <w:szCs w:val="24"/>
                <w:lang w:val="ru-RU"/>
              </w:rPr>
              <w:t>Предоставление копии обработанных ПД.</w:t>
            </w:r>
          </w:p>
          <w:p w14:paraId="0A05F28F" w14:textId="6B69E49B"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7.3.6</w:t>
            </w:r>
            <w:r w:rsidRPr="00100B13">
              <w:rPr>
                <w:rFonts w:ascii="Times New Roman" w:hAnsi="Times New Roman" w:cs="Times New Roman"/>
                <w:color w:val="231F20"/>
                <w:spacing w:val="58"/>
                <w:sz w:val="24"/>
                <w:szCs w:val="24"/>
                <w:lang w:val="ru-RU"/>
              </w:rPr>
              <w:t xml:space="preserve"> </w:t>
            </w:r>
            <w:r w:rsidRPr="00100B13">
              <w:rPr>
                <w:rFonts w:ascii="Times New Roman" w:hAnsi="Times New Roman" w:cs="Times New Roman"/>
                <w:color w:val="231F20"/>
                <w:sz w:val="24"/>
                <w:szCs w:val="24"/>
                <w:lang w:val="ru-RU"/>
              </w:rPr>
              <w:t xml:space="preserve">Доступ, </w:t>
            </w:r>
            <w:r w:rsidR="00E05270" w:rsidRPr="00100B13">
              <w:rPr>
                <w:rFonts w:ascii="Times New Roman" w:hAnsi="Times New Roman" w:cs="Times New Roman"/>
                <w:color w:val="231F20"/>
                <w:sz w:val="24"/>
                <w:szCs w:val="24"/>
                <w:lang w:val="ru-RU"/>
              </w:rPr>
              <w:t>корректировка</w:t>
            </w:r>
            <w:r w:rsidRPr="00100B13">
              <w:rPr>
                <w:rFonts w:ascii="Times New Roman" w:hAnsi="Times New Roman" w:cs="Times New Roman"/>
                <w:color w:val="231F20"/>
                <w:sz w:val="24"/>
                <w:szCs w:val="24"/>
                <w:lang w:val="ru-RU"/>
              </w:rPr>
              <w:t xml:space="preserve"> и / или </w:t>
            </w:r>
            <w:r w:rsidR="00E05270" w:rsidRPr="00100B13">
              <w:rPr>
                <w:rFonts w:ascii="Times New Roman" w:hAnsi="Times New Roman" w:cs="Times New Roman"/>
                <w:color w:val="231F20"/>
                <w:sz w:val="24"/>
                <w:szCs w:val="24"/>
                <w:lang w:val="ru-RU"/>
              </w:rPr>
              <w:t>удаление</w:t>
            </w:r>
          </w:p>
          <w:p w14:paraId="21370E33" w14:textId="77777777" w:rsidR="003C2252" w:rsidRPr="00100B13" w:rsidRDefault="003C2252" w:rsidP="003C2252">
            <w:pPr>
              <w:pStyle w:val="TableParagraph"/>
              <w:numPr>
                <w:ilvl w:val="3"/>
                <w:numId w:val="22"/>
              </w:numPr>
              <w:tabs>
                <w:tab w:val="left" w:pos="754"/>
              </w:tabs>
              <w:spacing w:before="99"/>
              <w:ind w:left="753" w:hanging="704"/>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Предоставление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копии</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обработанн</w:t>
            </w:r>
            <w:r w:rsidRPr="00100B13">
              <w:rPr>
                <w:rFonts w:ascii="Times New Roman" w:hAnsi="Times New Roman" w:cs="Times New Roman"/>
                <w:color w:val="231F20"/>
                <w:sz w:val="24"/>
                <w:szCs w:val="24"/>
                <w:lang w:val="ru-RU"/>
              </w:rPr>
              <w:t>ых</w:t>
            </w:r>
            <w:proofErr w:type="spellEnd"/>
            <w:r w:rsidRPr="00100B13">
              <w:rPr>
                <w:rFonts w:ascii="Times New Roman" w:hAnsi="Times New Roman" w:cs="Times New Roman"/>
                <w:color w:val="231F20"/>
                <w:sz w:val="24"/>
                <w:szCs w:val="24"/>
                <w:lang w:val="ru-RU"/>
              </w:rPr>
              <w:t xml:space="preserve"> ПД</w:t>
            </w:r>
          </w:p>
          <w:p w14:paraId="5828817C" w14:textId="77777777" w:rsidR="003C2252" w:rsidRPr="00100B13" w:rsidRDefault="003C2252" w:rsidP="003C2252">
            <w:pPr>
              <w:pStyle w:val="TableParagraph"/>
              <w:numPr>
                <w:ilvl w:val="3"/>
                <w:numId w:val="22"/>
              </w:numPr>
              <w:tabs>
                <w:tab w:val="left" w:pos="754"/>
              </w:tabs>
              <w:spacing w:before="99"/>
              <w:ind w:left="753" w:hanging="704"/>
              <w:rPr>
                <w:rFonts w:ascii="Times New Roman" w:hAnsi="Times New Roman" w:cs="Times New Roman"/>
                <w:sz w:val="24"/>
                <w:szCs w:val="24"/>
              </w:rPr>
            </w:pPr>
            <w:r w:rsidRPr="00100B13">
              <w:rPr>
                <w:rFonts w:ascii="Times New Roman" w:hAnsi="Times New Roman" w:cs="Times New Roman"/>
                <w:color w:val="231F20"/>
                <w:sz w:val="24"/>
                <w:szCs w:val="24"/>
                <w:lang w:val="ru-RU"/>
              </w:rPr>
              <w:t>Обработка результатов</w:t>
            </w:r>
          </w:p>
        </w:tc>
      </w:tr>
      <w:tr w:rsidR="003C2252" w:rsidRPr="00100B13" w14:paraId="4AA65087" w14:textId="77777777" w:rsidTr="003C2252">
        <w:trPr>
          <w:trHeight w:val="2293"/>
        </w:trPr>
        <w:tc>
          <w:tcPr>
            <w:tcW w:w="3302" w:type="dxa"/>
            <w:tcBorders>
              <w:top w:val="single" w:sz="4" w:space="0" w:color="231F20"/>
              <w:bottom w:val="single" w:sz="4" w:space="0" w:color="231F20"/>
              <w:right w:val="single" w:sz="4" w:space="0" w:color="231F20"/>
            </w:tcBorders>
          </w:tcPr>
          <w:p w14:paraId="7E0C343A"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9.</w:t>
            </w:r>
            <w:r w:rsidRPr="00100B13">
              <w:rPr>
                <w:rFonts w:ascii="Times New Roman" w:hAnsi="Times New Roman" w:cs="Times New Roman"/>
                <w:color w:val="231F20"/>
                <w:spacing w:val="8"/>
                <w:sz w:val="24"/>
                <w:szCs w:val="24"/>
              </w:rPr>
              <w:t xml:space="preserve"> </w:t>
            </w:r>
            <w:proofErr w:type="spellStart"/>
            <w:r w:rsidRPr="00100B13">
              <w:rPr>
                <w:rFonts w:ascii="Times New Roman" w:hAnsi="Times New Roman" w:cs="Times New Roman"/>
                <w:color w:val="231F20"/>
                <w:sz w:val="24"/>
                <w:szCs w:val="24"/>
              </w:rPr>
              <w:t>Подотчетность</w:t>
            </w:r>
            <w:proofErr w:type="spellEnd"/>
          </w:p>
        </w:tc>
        <w:tc>
          <w:tcPr>
            <w:tcW w:w="6430" w:type="dxa"/>
            <w:tcBorders>
              <w:top w:val="single" w:sz="4" w:space="0" w:color="231F20"/>
              <w:left w:val="single" w:sz="4" w:space="0" w:color="231F20"/>
              <w:bottom w:val="single" w:sz="4" w:space="0" w:color="231F20"/>
            </w:tcBorders>
          </w:tcPr>
          <w:p w14:paraId="353C9E57" w14:textId="05B64AC2" w:rsidR="003C2252" w:rsidRPr="00100B13" w:rsidRDefault="00D40FC8" w:rsidP="003C2252">
            <w:pPr>
              <w:pStyle w:val="TableParagraph"/>
              <w:numPr>
                <w:ilvl w:val="3"/>
                <w:numId w:val="21"/>
              </w:numPr>
              <w:tabs>
                <w:tab w:val="left" w:pos="765"/>
              </w:tabs>
              <w:spacing w:before="23"/>
              <w:rPr>
                <w:rFonts w:ascii="Times New Roman" w:hAnsi="Times New Roman" w:cs="Times New Roman"/>
                <w:sz w:val="24"/>
                <w:szCs w:val="24"/>
              </w:rPr>
            </w:pPr>
            <w:r w:rsidRPr="00100B13">
              <w:rPr>
                <w:rFonts w:ascii="Times New Roman" w:hAnsi="Times New Roman" w:cs="Times New Roman"/>
                <w:color w:val="231F20"/>
                <w:sz w:val="24"/>
                <w:szCs w:val="24"/>
                <w:lang w:val="ru-RU"/>
              </w:rPr>
              <w:t>Договоры с оператор</w:t>
            </w:r>
            <w:r w:rsidR="003C2252" w:rsidRPr="00100B13">
              <w:rPr>
                <w:rFonts w:ascii="Times New Roman" w:hAnsi="Times New Roman" w:cs="Times New Roman"/>
                <w:color w:val="231F20"/>
                <w:sz w:val="24"/>
                <w:szCs w:val="24"/>
                <w:lang w:val="ru-RU"/>
              </w:rPr>
              <w:t>ами ПД</w:t>
            </w:r>
          </w:p>
          <w:p w14:paraId="71934073" w14:textId="53616015" w:rsidR="003C2252" w:rsidRPr="00100B13" w:rsidRDefault="003C2252" w:rsidP="003C2252">
            <w:pPr>
              <w:pStyle w:val="TableParagraph"/>
              <w:numPr>
                <w:ilvl w:val="3"/>
                <w:numId w:val="21"/>
              </w:numPr>
              <w:tabs>
                <w:tab w:val="left" w:pos="759"/>
              </w:tabs>
              <w:spacing w:before="99"/>
              <w:ind w:left="758" w:hanging="709"/>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Совместный </w:t>
            </w:r>
            <w:r w:rsidR="005B5CA2" w:rsidRPr="00100B13">
              <w:rPr>
                <w:rFonts w:ascii="Times New Roman" w:hAnsi="Times New Roman" w:cs="Times New Roman"/>
                <w:color w:val="231F20"/>
                <w:sz w:val="24"/>
                <w:szCs w:val="24"/>
                <w:lang w:val="ru-RU"/>
              </w:rPr>
              <w:t>собственник</w:t>
            </w:r>
          </w:p>
          <w:p w14:paraId="391C7B9B" w14:textId="77777777" w:rsidR="003C2252" w:rsidRPr="00100B13" w:rsidRDefault="003C2252" w:rsidP="003C2252">
            <w:pPr>
              <w:pStyle w:val="TableParagraph"/>
              <w:numPr>
                <w:ilvl w:val="3"/>
                <w:numId w:val="21"/>
              </w:numPr>
              <w:tabs>
                <w:tab w:val="left" w:pos="767"/>
              </w:tabs>
              <w:spacing w:before="99"/>
              <w:ind w:left="766" w:hanging="717"/>
              <w:rPr>
                <w:rFonts w:ascii="Times New Roman" w:hAnsi="Times New Roman" w:cs="Times New Roman"/>
                <w:sz w:val="24"/>
                <w:szCs w:val="24"/>
              </w:rPr>
            </w:pPr>
            <w:r w:rsidRPr="00100B13">
              <w:rPr>
                <w:rFonts w:ascii="Times New Roman" w:hAnsi="Times New Roman" w:cs="Times New Roman"/>
                <w:color w:val="231F20"/>
                <w:sz w:val="24"/>
                <w:szCs w:val="24"/>
                <w:lang w:val="ru-RU"/>
              </w:rPr>
              <w:t>Записи</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относящиеся</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к</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обработке</w:t>
            </w:r>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ПД</w:t>
            </w:r>
          </w:p>
          <w:p w14:paraId="14BEBEA8" w14:textId="77777777" w:rsidR="003C2252" w:rsidRPr="00100B13" w:rsidRDefault="003C2252" w:rsidP="003C2252">
            <w:pPr>
              <w:pStyle w:val="TableParagraph"/>
              <w:spacing w:before="99"/>
              <w:rPr>
                <w:rFonts w:ascii="Times New Roman" w:hAnsi="Times New Roman" w:cs="Times New Roman"/>
                <w:sz w:val="24"/>
                <w:szCs w:val="24"/>
              </w:rPr>
            </w:pPr>
            <w:r w:rsidRPr="00100B13">
              <w:rPr>
                <w:rFonts w:ascii="Times New Roman" w:hAnsi="Times New Roman" w:cs="Times New Roman"/>
                <w:color w:val="231F20"/>
                <w:sz w:val="20"/>
                <w:szCs w:val="20"/>
              </w:rPr>
              <w:t>A.7.3.9</w:t>
            </w:r>
            <w:r w:rsidRPr="00100B13">
              <w:rPr>
                <w:rFonts w:ascii="Times New Roman" w:hAnsi="Times New Roman" w:cs="Times New Roman"/>
                <w:color w:val="231F20"/>
                <w:spacing w:val="54"/>
                <w:sz w:val="24"/>
                <w:szCs w:val="24"/>
              </w:rPr>
              <w:t xml:space="preserve"> </w:t>
            </w:r>
            <w:r w:rsidRPr="00100B13">
              <w:rPr>
                <w:rFonts w:ascii="Times New Roman" w:hAnsi="Times New Roman" w:cs="Times New Roman"/>
                <w:color w:val="231F20"/>
                <w:sz w:val="24"/>
                <w:szCs w:val="24"/>
                <w:lang w:val="ru-RU"/>
              </w:rPr>
              <w:t>Обработка запросов</w:t>
            </w:r>
          </w:p>
          <w:p w14:paraId="74A4E23C" w14:textId="77777777" w:rsidR="003C2252" w:rsidRPr="00100B13" w:rsidRDefault="003C2252" w:rsidP="003C2252">
            <w:pPr>
              <w:pStyle w:val="TableParagraph"/>
              <w:numPr>
                <w:ilvl w:val="3"/>
                <w:numId w:val="20"/>
              </w:numPr>
              <w:tabs>
                <w:tab w:val="left" w:pos="766"/>
              </w:tabs>
              <w:spacing w:before="99"/>
              <w:ind w:left="765" w:hanging="716"/>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Выявление основы для международной передачи ПД</w:t>
            </w:r>
          </w:p>
          <w:p w14:paraId="74880244" w14:textId="77777777" w:rsidR="003C2252" w:rsidRPr="00100B13" w:rsidRDefault="003C2252" w:rsidP="003C2252">
            <w:pPr>
              <w:pStyle w:val="TableParagraph"/>
              <w:numPr>
                <w:ilvl w:val="3"/>
                <w:numId w:val="20"/>
              </w:numPr>
              <w:tabs>
                <w:tab w:val="left" w:pos="766"/>
              </w:tabs>
              <w:spacing w:before="99"/>
              <w:rPr>
                <w:rFonts w:ascii="Times New Roman" w:hAnsi="Times New Roman" w:cs="Times New Roman"/>
                <w:color w:val="231F20"/>
                <w:sz w:val="24"/>
                <w:szCs w:val="24"/>
                <w:lang w:val="ru-RU"/>
              </w:rPr>
            </w:pPr>
            <w:r w:rsidRPr="00100B13">
              <w:rPr>
                <w:rFonts w:ascii="Times New Roman" w:hAnsi="Times New Roman" w:cs="Times New Roman"/>
                <w:color w:val="231F20"/>
                <w:sz w:val="24"/>
                <w:szCs w:val="24"/>
                <w:lang w:val="ru-RU"/>
              </w:rPr>
              <w:t>Страны и организации, которым могут быть переданы ПД</w:t>
            </w:r>
          </w:p>
          <w:p w14:paraId="20CBEF41" w14:textId="77777777" w:rsidR="003C2252" w:rsidRPr="00100B13" w:rsidRDefault="003C2252" w:rsidP="003C2252">
            <w:pPr>
              <w:pStyle w:val="TableParagraph"/>
              <w:numPr>
                <w:ilvl w:val="3"/>
                <w:numId w:val="20"/>
              </w:numPr>
              <w:tabs>
                <w:tab w:val="left" w:pos="767"/>
              </w:tabs>
              <w:spacing w:before="98"/>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Записи</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передача</w:t>
            </w:r>
            <w:proofErr w:type="spellEnd"/>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ПД</w:t>
            </w:r>
          </w:p>
        </w:tc>
      </w:tr>
      <w:tr w:rsidR="003C2252" w:rsidRPr="00100B13" w14:paraId="7A22CDE0" w14:textId="77777777" w:rsidTr="003C2252">
        <w:trPr>
          <w:trHeight w:val="626"/>
        </w:trPr>
        <w:tc>
          <w:tcPr>
            <w:tcW w:w="3302" w:type="dxa"/>
            <w:tcBorders>
              <w:top w:val="single" w:sz="4" w:space="0" w:color="231F20"/>
              <w:bottom w:val="single" w:sz="4" w:space="0" w:color="231F20"/>
              <w:right w:val="single" w:sz="4" w:space="0" w:color="231F20"/>
            </w:tcBorders>
          </w:tcPr>
          <w:p w14:paraId="696C228F"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10.</w:t>
            </w:r>
            <w:r w:rsidRPr="00100B13">
              <w:rPr>
                <w:rFonts w:ascii="Times New Roman" w:hAnsi="Times New Roman" w:cs="Times New Roman"/>
                <w:color w:val="231F20"/>
                <w:spacing w:val="10"/>
                <w:sz w:val="24"/>
                <w:szCs w:val="24"/>
              </w:rPr>
              <w:t xml:space="preserve"> </w:t>
            </w:r>
            <w:proofErr w:type="spellStart"/>
            <w:r w:rsidRPr="00100B13">
              <w:rPr>
                <w:rFonts w:ascii="Times New Roman" w:hAnsi="Times New Roman" w:cs="Times New Roman"/>
                <w:color w:val="231F20"/>
                <w:sz w:val="24"/>
                <w:szCs w:val="24"/>
              </w:rPr>
              <w:t>Информационная</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безопасность</w:t>
            </w:r>
            <w:proofErr w:type="spellEnd"/>
          </w:p>
        </w:tc>
        <w:tc>
          <w:tcPr>
            <w:tcW w:w="6430" w:type="dxa"/>
            <w:tcBorders>
              <w:top w:val="single" w:sz="4" w:space="0" w:color="231F20"/>
              <w:left w:val="single" w:sz="4" w:space="0" w:color="231F20"/>
              <w:bottom w:val="single" w:sz="4" w:space="0" w:color="231F20"/>
            </w:tcBorders>
          </w:tcPr>
          <w:p w14:paraId="7476A7C8" w14:textId="659E9D4F"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rPr>
              <w:t>A</w:t>
            </w:r>
            <w:r w:rsidRPr="00100B13">
              <w:rPr>
                <w:rFonts w:ascii="Times New Roman" w:hAnsi="Times New Roman" w:cs="Times New Roman"/>
                <w:color w:val="231F20"/>
                <w:sz w:val="24"/>
                <w:szCs w:val="24"/>
                <w:lang w:val="ru-RU"/>
              </w:rPr>
              <w:t xml:space="preserve">.7.2.6 </w:t>
            </w:r>
            <w:r w:rsidR="00D40FC8" w:rsidRPr="00100B13">
              <w:rPr>
                <w:rFonts w:ascii="Times New Roman" w:hAnsi="Times New Roman" w:cs="Times New Roman"/>
                <w:color w:val="231F20"/>
                <w:sz w:val="24"/>
                <w:szCs w:val="24"/>
                <w:lang w:val="ru-RU"/>
              </w:rPr>
              <w:t>Договоры с оператор</w:t>
            </w:r>
            <w:r w:rsidRPr="00100B13">
              <w:rPr>
                <w:rFonts w:ascii="Times New Roman" w:hAnsi="Times New Roman" w:cs="Times New Roman"/>
                <w:color w:val="231F20"/>
                <w:sz w:val="24"/>
                <w:szCs w:val="24"/>
                <w:lang w:val="ru-RU"/>
              </w:rPr>
              <w:t>ами ПД</w:t>
            </w:r>
          </w:p>
          <w:p w14:paraId="070F89B6"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rPr>
              <w:t xml:space="preserve">A.7.4.9 </w:t>
            </w:r>
            <w:proofErr w:type="spellStart"/>
            <w:r w:rsidRPr="00100B13">
              <w:rPr>
                <w:rFonts w:ascii="Times New Roman" w:hAnsi="Times New Roman" w:cs="Times New Roman"/>
                <w:color w:val="231F20"/>
                <w:sz w:val="24"/>
                <w:szCs w:val="24"/>
              </w:rPr>
              <w:t>Управление</w:t>
            </w:r>
            <w:proofErr w:type="spellEnd"/>
            <w:r w:rsidRPr="00100B13">
              <w:rPr>
                <w:rFonts w:ascii="Times New Roman" w:hAnsi="Times New Roman" w:cs="Times New Roman"/>
                <w:color w:val="231F20"/>
                <w:sz w:val="24"/>
                <w:szCs w:val="24"/>
                <w:lang w:val="ru-RU"/>
              </w:rPr>
              <w:t xml:space="preserve"> передачей ПД</w:t>
            </w:r>
          </w:p>
        </w:tc>
      </w:tr>
      <w:tr w:rsidR="003C2252" w:rsidRPr="00100B13" w14:paraId="35DF5DAD" w14:textId="77777777" w:rsidTr="003C2252">
        <w:trPr>
          <w:trHeight w:val="288"/>
        </w:trPr>
        <w:tc>
          <w:tcPr>
            <w:tcW w:w="3302" w:type="dxa"/>
            <w:tcBorders>
              <w:top w:val="single" w:sz="4" w:space="0" w:color="231F20"/>
              <w:right w:val="single" w:sz="4" w:space="0" w:color="231F20"/>
            </w:tcBorders>
          </w:tcPr>
          <w:p w14:paraId="24410483"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11.</w:t>
            </w:r>
            <w:r w:rsidRPr="00100B13">
              <w:rPr>
                <w:rFonts w:ascii="Times New Roman" w:hAnsi="Times New Roman" w:cs="Times New Roman"/>
                <w:color w:val="231F20"/>
                <w:spacing w:val="5"/>
                <w:sz w:val="24"/>
                <w:szCs w:val="24"/>
              </w:rPr>
              <w:t xml:space="preserve"> </w:t>
            </w:r>
            <w:proofErr w:type="spellStart"/>
            <w:r w:rsidRPr="00100B13">
              <w:rPr>
                <w:rFonts w:ascii="Times New Roman" w:hAnsi="Times New Roman" w:cs="Times New Roman"/>
                <w:color w:val="231F20"/>
                <w:sz w:val="24"/>
                <w:szCs w:val="24"/>
              </w:rPr>
              <w:t>Соблюдение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конфиденциальности</w:t>
            </w:r>
            <w:proofErr w:type="spellEnd"/>
          </w:p>
        </w:tc>
        <w:tc>
          <w:tcPr>
            <w:tcW w:w="6430" w:type="dxa"/>
            <w:tcBorders>
              <w:top w:val="single" w:sz="4" w:space="0" w:color="231F20"/>
              <w:left w:val="single" w:sz="4" w:space="0" w:color="231F20"/>
            </w:tcBorders>
          </w:tcPr>
          <w:p w14:paraId="6D56CC0F"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rPr>
              <w:t>A</w:t>
            </w:r>
            <w:r w:rsidRPr="00100B13">
              <w:rPr>
                <w:rFonts w:ascii="Times New Roman" w:hAnsi="Times New Roman" w:cs="Times New Roman"/>
                <w:color w:val="231F20"/>
                <w:sz w:val="24"/>
                <w:szCs w:val="24"/>
                <w:lang w:val="ru-RU"/>
              </w:rPr>
              <w:t>.7.2.5</w:t>
            </w:r>
            <w:r w:rsidRPr="00100B13">
              <w:rPr>
                <w:rFonts w:ascii="Times New Roman" w:hAnsi="Times New Roman" w:cs="Times New Roman"/>
                <w:color w:val="231F20"/>
                <w:spacing w:val="62"/>
                <w:sz w:val="24"/>
                <w:szCs w:val="24"/>
                <w:lang w:val="ru-RU"/>
              </w:rPr>
              <w:t xml:space="preserve"> </w:t>
            </w:r>
            <w:r w:rsidRPr="00100B13">
              <w:rPr>
                <w:rFonts w:ascii="Times New Roman" w:hAnsi="Times New Roman" w:cs="Times New Roman"/>
                <w:color w:val="231F20"/>
                <w:sz w:val="24"/>
                <w:szCs w:val="24"/>
                <w:lang w:val="ru-RU"/>
              </w:rPr>
              <w:t>Оценка воздействия на конфиденциальность</w:t>
            </w:r>
          </w:p>
        </w:tc>
      </w:tr>
    </w:tbl>
    <w:p w14:paraId="551983FF" w14:textId="6A73E913" w:rsidR="003C2252" w:rsidRPr="00100B13" w:rsidRDefault="003C2252" w:rsidP="003C2252">
      <w:pPr>
        <w:rPr>
          <w:color w:val="000000"/>
          <w:sz w:val="24"/>
          <w:szCs w:val="24"/>
        </w:rPr>
      </w:pPr>
    </w:p>
    <w:p w14:paraId="7BC16872" w14:textId="771E67F6" w:rsidR="00577852" w:rsidRPr="00100B13" w:rsidRDefault="00577852" w:rsidP="003C2252">
      <w:pPr>
        <w:rPr>
          <w:color w:val="000000"/>
          <w:sz w:val="24"/>
          <w:szCs w:val="24"/>
        </w:rPr>
      </w:pPr>
    </w:p>
    <w:p w14:paraId="64873469" w14:textId="59207579" w:rsidR="00577852" w:rsidRPr="00100B13" w:rsidRDefault="00577852" w:rsidP="003C2252">
      <w:pPr>
        <w:rPr>
          <w:color w:val="000000"/>
          <w:sz w:val="24"/>
          <w:szCs w:val="24"/>
        </w:rPr>
      </w:pPr>
    </w:p>
    <w:p w14:paraId="4D478DE1" w14:textId="616D8B90" w:rsidR="00577852" w:rsidRPr="00100B13" w:rsidRDefault="00577852" w:rsidP="003C2252">
      <w:pPr>
        <w:rPr>
          <w:color w:val="000000"/>
          <w:sz w:val="24"/>
          <w:szCs w:val="24"/>
        </w:rPr>
      </w:pPr>
    </w:p>
    <w:p w14:paraId="4290001C" w14:textId="7BCB2BB3" w:rsidR="00577852" w:rsidRPr="00100B13" w:rsidRDefault="00577852" w:rsidP="003C2252">
      <w:pPr>
        <w:rPr>
          <w:color w:val="000000"/>
          <w:sz w:val="24"/>
          <w:szCs w:val="24"/>
        </w:rPr>
      </w:pPr>
    </w:p>
    <w:p w14:paraId="3C5860FF" w14:textId="413FCBF5" w:rsidR="00577852" w:rsidRPr="00100B13" w:rsidRDefault="00577852" w:rsidP="003C2252">
      <w:pPr>
        <w:rPr>
          <w:color w:val="000000"/>
          <w:sz w:val="24"/>
          <w:szCs w:val="24"/>
        </w:rPr>
      </w:pPr>
    </w:p>
    <w:p w14:paraId="47805024" w14:textId="3DDD3B7D" w:rsidR="00577852" w:rsidRPr="00100B13" w:rsidRDefault="00577852" w:rsidP="003C2252">
      <w:pPr>
        <w:rPr>
          <w:color w:val="000000"/>
          <w:sz w:val="24"/>
          <w:szCs w:val="24"/>
        </w:rPr>
      </w:pPr>
    </w:p>
    <w:p w14:paraId="6B3FF350" w14:textId="77777777" w:rsidR="00C630CA" w:rsidRPr="00100B13" w:rsidRDefault="00C630CA" w:rsidP="003C2252">
      <w:pPr>
        <w:rPr>
          <w:color w:val="000000"/>
          <w:sz w:val="24"/>
          <w:szCs w:val="24"/>
        </w:rPr>
      </w:pPr>
    </w:p>
    <w:p w14:paraId="4EE9B8C9" w14:textId="6A20C463" w:rsidR="003C2252" w:rsidRPr="00100B13" w:rsidRDefault="003C2252" w:rsidP="003C2252">
      <w:pPr>
        <w:ind w:firstLine="709"/>
        <w:rPr>
          <w:b/>
          <w:color w:val="000000"/>
          <w:sz w:val="24"/>
          <w:szCs w:val="24"/>
        </w:rPr>
      </w:pPr>
      <w:r w:rsidRPr="00100B13">
        <w:rPr>
          <w:b/>
          <w:color w:val="000000"/>
          <w:sz w:val="24"/>
          <w:szCs w:val="24"/>
        </w:rPr>
        <w:lastRenderedPageBreak/>
        <w:t xml:space="preserve">Таблица </w:t>
      </w:r>
      <w:r w:rsidRPr="00100B13">
        <w:rPr>
          <w:b/>
          <w:color w:val="000000"/>
          <w:sz w:val="24"/>
          <w:szCs w:val="24"/>
          <w:lang w:val="en-US"/>
        </w:rPr>
        <w:t>C</w:t>
      </w:r>
      <w:r w:rsidRPr="00100B13">
        <w:rPr>
          <w:b/>
          <w:color w:val="000000"/>
          <w:sz w:val="24"/>
          <w:szCs w:val="24"/>
        </w:rPr>
        <w:t>.2. Отображение эл</w:t>
      </w:r>
      <w:r w:rsidR="00D40FC8" w:rsidRPr="00100B13">
        <w:rPr>
          <w:b/>
          <w:color w:val="000000"/>
          <w:sz w:val="24"/>
          <w:szCs w:val="24"/>
        </w:rPr>
        <w:t>ементов управления для операторо</w:t>
      </w:r>
      <w:r w:rsidRPr="00100B13">
        <w:rPr>
          <w:b/>
          <w:color w:val="000000"/>
          <w:sz w:val="24"/>
          <w:szCs w:val="24"/>
        </w:rPr>
        <w:t xml:space="preserve">в ПД и </w:t>
      </w:r>
      <w:r w:rsidRPr="00100B13">
        <w:rPr>
          <w:b/>
          <w:color w:val="000000"/>
          <w:sz w:val="24"/>
          <w:szCs w:val="24"/>
          <w:lang w:val="en-US"/>
        </w:rPr>
        <w:t>ISO</w:t>
      </w:r>
      <w:r w:rsidR="00C630CA" w:rsidRPr="00100B13">
        <w:rPr>
          <w:b/>
          <w:color w:val="000000"/>
          <w:sz w:val="24"/>
          <w:szCs w:val="24"/>
          <w:lang w:val="kk-KZ"/>
        </w:rPr>
        <w:t>/</w:t>
      </w:r>
      <w:r w:rsidRPr="00100B13">
        <w:rPr>
          <w:b/>
          <w:color w:val="000000"/>
          <w:sz w:val="24"/>
          <w:szCs w:val="24"/>
          <w:lang w:val="en-US"/>
        </w:rPr>
        <w:t>IEC</w:t>
      </w:r>
      <w:r w:rsidRPr="00100B13">
        <w:rPr>
          <w:b/>
          <w:color w:val="000000"/>
          <w:sz w:val="24"/>
          <w:szCs w:val="24"/>
        </w:rPr>
        <w:t xml:space="preserve"> 29100</w:t>
      </w:r>
    </w:p>
    <w:p w14:paraId="7762C71D" w14:textId="77777777" w:rsidR="003C2252" w:rsidRPr="00100B13" w:rsidRDefault="003C2252" w:rsidP="003C2252">
      <w:pPr>
        <w:ind w:firstLine="709"/>
        <w:rPr>
          <w:b/>
          <w:color w:val="000000"/>
          <w:sz w:val="24"/>
          <w:szCs w:val="24"/>
        </w:rPr>
      </w:pPr>
    </w:p>
    <w:tbl>
      <w:tblPr>
        <w:tblStyle w:val="TableNormal"/>
        <w:tblW w:w="9730"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3711"/>
        <w:gridCol w:w="6019"/>
      </w:tblGrid>
      <w:tr w:rsidR="003C2252" w:rsidRPr="00100B13" w14:paraId="26DA758A" w14:textId="77777777" w:rsidTr="003C2252">
        <w:trPr>
          <w:trHeight w:val="283"/>
        </w:trPr>
        <w:tc>
          <w:tcPr>
            <w:tcW w:w="3711" w:type="dxa"/>
            <w:tcBorders>
              <w:right w:val="single" w:sz="4" w:space="0" w:color="231F20"/>
            </w:tcBorders>
          </w:tcPr>
          <w:p w14:paraId="237DAA68" w14:textId="77777777" w:rsidR="003C2252" w:rsidRPr="00100B13" w:rsidRDefault="003C2252" w:rsidP="003C2252">
            <w:pPr>
              <w:pStyle w:val="TableParagraph"/>
              <w:spacing w:before="18"/>
              <w:ind w:left="45"/>
              <w:rPr>
                <w:rFonts w:ascii="Times New Roman" w:hAnsi="Times New Roman" w:cs="Times New Roman"/>
                <w:b/>
                <w:sz w:val="24"/>
                <w:szCs w:val="24"/>
              </w:rPr>
            </w:pPr>
            <w:proofErr w:type="spellStart"/>
            <w:r w:rsidRPr="00100B13">
              <w:rPr>
                <w:rFonts w:ascii="Times New Roman" w:hAnsi="Times New Roman" w:cs="Times New Roman"/>
                <w:b/>
                <w:color w:val="231F20"/>
                <w:sz w:val="24"/>
                <w:szCs w:val="24"/>
              </w:rPr>
              <w:t>Принципы</w:t>
            </w:r>
            <w:proofErr w:type="spellEnd"/>
            <w:r w:rsidRPr="00100B13">
              <w:rPr>
                <w:rFonts w:ascii="Times New Roman" w:hAnsi="Times New Roman" w:cs="Times New Roman"/>
                <w:b/>
                <w:color w:val="231F20"/>
                <w:sz w:val="24"/>
                <w:szCs w:val="24"/>
              </w:rPr>
              <w:t xml:space="preserve"> </w:t>
            </w:r>
            <w:proofErr w:type="spellStart"/>
            <w:r w:rsidRPr="00100B13">
              <w:rPr>
                <w:rFonts w:ascii="Times New Roman" w:hAnsi="Times New Roman" w:cs="Times New Roman"/>
                <w:b/>
                <w:color w:val="231F20"/>
                <w:sz w:val="24"/>
                <w:szCs w:val="24"/>
              </w:rPr>
              <w:t>конфиденциальности</w:t>
            </w:r>
            <w:proofErr w:type="spellEnd"/>
            <w:r w:rsidRPr="00100B13">
              <w:rPr>
                <w:rFonts w:ascii="Times New Roman" w:hAnsi="Times New Roman" w:cs="Times New Roman"/>
                <w:b/>
                <w:color w:val="231F20"/>
                <w:spacing w:val="1"/>
                <w:sz w:val="24"/>
                <w:szCs w:val="24"/>
              </w:rPr>
              <w:t xml:space="preserve">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1"/>
                <w:sz w:val="24"/>
                <w:szCs w:val="24"/>
              </w:rPr>
              <w:t xml:space="preserve"> </w:t>
            </w:r>
            <w:r w:rsidRPr="00100B13">
              <w:rPr>
                <w:rFonts w:ascii="Times New Roman" w:hAnsi="Times New Roman" w:cs="Times New Roman"/>
                <w:b/>
                <w:color w:val="231F20"/>
                <w:sz w:val="24"/>
                <w:szCs w:val="24"/>
              </w:rPr>
              <w:t>29100</w:t>
            </w:r>
          </w:p>
        </w:tc>
        <w:tc>
          <w:tcPr>
            <w:tcW w:w="6019" w:type="dxa"/>
            <w:tcBorders>
              <w:left w:val="single" w:sz="4" w:space="0" w:color="231F20"/>
            </w:tcBorders>
          </w:tcPr>
          <w:p w14:paraId="26FF2FD3" w14:textId="46C5D659" w:rsidR="003C2252" w:rsidRPr="00100B13" w:rsidRDefault="003C2252" w:rsidP="003C2252">
            <w:pPr>
              <w:pStyle w:val="TableParagraph"/>
              <w:spacing w:before="18"/>
              <w:rPr>
                <w:rFonts w:ascii="Times New Roman" w:hAnsi="Times New Roman" w:cs="Times New Roman"/>
                <w:b/>
                <w:sz w:val="24"/>
                <w:szCs w:val="24"/>
                <w:lang w:val="ru-RU"/>
              </w:rPr>
            </w:pPr>
            <w:r w:rsidRPr="00100B13">
              <w:rPr>
                <w:rFonts w:ascii="Times New Roman" w:hAnsi="Times New Roman" w:cs="Times New Roman"/>
                <w:b/>
                <w:color w:val="231F20"/>
                <w:sz w:val="24"/>
                <w:szCs w:val="24"/>
                <w:lang w:val="ru-RU"/>
              </w:rPr>
              <w:t>Соответствующие э</w:t>
            </w:r>
            <w:r w:rsidR="00D40FC8" w:rsidRPr="00100B13">
              <w:rPr>
                <w:rFonts w:ascii="Times New Roman" w:hAnsi="Times New Roman" w:cs="Times New Roman"/>
                <w:b/>
                <w:color w:val="231F20"/>
                <w:sz w:val="24"/>
                <w:szCs w:val="24"/>
                <w:lang w:val="ru-RU"/>
              </w:rPr>
              <w:t>лементы управления для оператор</w:t>
            </w:r>
            <w:r w:rsidRPr="00100B13">
              <w:rPr>
                <w:rFonts w:ascii="Times New Roman" w:hAnsi="Times New Roman" w:cs="Times New Roman"/>
                <w:b/>
                <w:color w:val="231F20"/>
                <w:sz w:val="24"/>
                <w:szCs w:val="24"/>
                <w:lang w:val="ru-RU"/>
              </w:rPr>
              <w:t>ов ПД</w:t>
            </w:r>
          </w:p>
        </w:tc>
      </w:tr>
      <w:tr w:rsidR="003C2252" w:rsidRPr="00100B13" w14:paraId="6FEE99A6" w14:textId="77777777" w:rsidTr="003C2252">
        <w:trPr>
          <w:trHeight w:val="288"/>
        </w:trPr>
        <w:tc>
          <w:tcPr>
            <w:tcW w:w="3711" w:type="dxa"/>
            <w:tcBorders>
              <w:bottom w:val="single" w:sz="4" w:space="0" w:color="231F20"/>
              <w:right w:val="single" w:sz="4" w:space="0" w:color="231F20"/>
            </w:tcBorders>
          </w:tcPr>
          <w:p w14:paraId="25DBF857" w14:textId="77777777" w:rsidR="003C2252" w:rsidRPr="00100B13" w:rsidRDefault="003C2252" w:rsidP="003C2252">
            <w:pPr>
              <w:pStyle w:val="TableParagraph"/>
              <w:spacing w:before="18"/>
              <w:ind w:left="45"/>
              <w:rPr>
                <w:rFonts w:ascii="Times New Roman" w:hAnsi="Times New Roman" w:cs="Times New Roman"/>
                <w:sz w:val="24"/>
                <w:szCs w:val="24"/>
              </w:rPr>
            </w:pPr>
            <w:r w:rsidRPr="00100B13">
              <w:rPr>
                <w:rFonts w:ascii="Times New Roman" w:hAnsi="Times New Roman" w:cs="Times New Roman"/>
                <w:color w:val="231F20"/>
                <w:sz w:val="24"/>
                <w:szCs w:val="24"/>
              </w:rPr>
              <w:t xml:space="preserve">1. </w:t>
            </w:r>
            <w:r w:rsidRPr="00100B13">
              <w:rPr>
                <w:rFonts w:ascii="Times New Roman" w:hAnsi="Times New Roman" w:cs="Times New Roman"/>
                <w:color w:val="231F20"/>
                <w:sz w:val="24"/>
                <w:szCs w:val="24"/>
                <w:lang w:val="ru-RU"/>
              </w:rPr>
              <w:t>Согласие и выбор</w:t>
            </w:r>
          </w:p>
        </w:tc>
        <w:tc>
          <w:tcPr>
            <w:tcW w:w="6019" w:type="dxa"/>
            <w:tcBorders>
              <w:left w:val="single" w:sz="4" w:space="0" w:color="231F20"/>
              <w:bottom w:val="single" w:sz="4" w:space="0" w:color="231F20"/>
            </w:tcBorders>
          </w:tcPr>
          <w:p w14:paraId="02D2E6D8" w14:textId="77777777" w:rsidR="003C2252" w:rsidRPr="00100B13" w:rsidRDefault="003C2252"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rPr>
              <w:t>B.8.2.5</w:t>
            </w:r>
            <w:r w:rsidRPr="00100B13">
              <w:rPr>
                <w:rFonts w:ascii="Times New Roman" w:hAnsi="Times New Roman" w:cs="Times New Roman"/>
                <w:color w:val="231F20"/>
                <w:spacing w:val="70"/>
                <w:sz w:val="24"/>
                <w:szCs w:val="24"/>
              </w:rPr>
              <w:t xml:space="preserve"> </w:t>
            </w:r>
            <w:r w:rsidRPr="00100B13">
              <w:rPr>
                <w:rFonts w:ascii="Times New Roman" w:hAnsi="Times New Roman" w:cs="Times New Roman"/>
                <w:color w:val="231F20"/>
                <w:sz w:val="24"/>
                <w:szCs w:val="24"/>
                <w:lang w:val="ru-RU"/>
              </w:rPr>
              <w:t>Обязательства клиента</w:t>
            </w:r>
          </w:p>
        </w:tc>
      </w:tr>
      <w:tr w:rsidR="003C2252" w:rsidRPr="00100B13" w14:paraId="60C2BBE6" w14:textId="77777777" w:rsidTr="003C2252">
        <w:trPr>
          <w:trHeight w:val="1626"/>
        </w:trPr>
        <w:tc>
          <w:tcPr>
            <w:tcW w:w="3711" w:type="dxa"/>
            <w:tcBorders>
              <w:top w:val="single" w:sz="4" w:space="0" w:color="231F20"/>
              <w:bottom w:val="single" w:sz="4" w:space="0" w:color="231F20"/>
              <w:right w:val="single" w:sz="4" w:space="0" w:color="231F20"/>
            </w:tcBorders>
          </w:tcPr>
          <w:p w14:paraId="2F896374"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2.</w:t>
            </w:r>
            <w:r w:rsidRPr="00100B13">
              <w:rPr>
                <w:rFonts w:ascii="Times New Roman" w:hAnsi="Times New Roman" w:cs="Times New Roman"/>
                <w:color w:val="231F20"/>
                <w:spacing w:val="12"/>
                <w:sz w:val="24"/>
                <w:szCs w:val="24"/>
              </w:rPr>
              <w:t xml:space="preserve"> </w:t>
            </w:r>
            <w:proofErr w:type="spellStart"/>
            <w:r w:rsidRPr="00100B13">
              <w:rPr>
                <w:rFonts w:ascii="Times New Roman" w:hAnsi="Times New Roman" w:cs="Times New Roman"/>
                <w:color w:val="231F20"/>
                <w:sz w:val="24"/>
                <w:szCs w:val="24"/>
              </w:rPr>
              <w:t>Легитимность</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цели</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спецификация</w:t>
            </w:r>
            <w:proofErr w:type="spellEnd"/>
          </w:p>
        </w:tc>
        <w:tc>
          <w:tcPr>
            <w:tcW w:w="6019" w:type="dxa"/>
            <w:tcBorders>
              <w:top w:val="single" w:sz="4" w:space="0" w:color="231F20"/>
              <w:left w:val="single" w:sz="4" w:space="0" w:color="231F20"/>
              <w:bottom w:val="single" w:sz="4" w:space="0" w:color="231F20"/>
            </w:tcBorders>
          </w:tcPr>
          <w:p w14:paraId="44B92425" w14:textId="77777777" w:rsidR="003C2252" w:rsidRPr="00100B13" w:rsidRDefault="003C2252" w:rsidP="003C2252">
            <w:pPr>
              <w:pStyle w:val="TableParagraph"/>
              <w:numPr>
                <w:ilvl w:val="3"/>
                <w:numId w:val="26"/>
              </w:numPr>
              <w:tabs>
                <w:tab w:val="left" w:pos="781"/>
              </w:tabs>
              <w:spacing w:before="23"/>
              <w:ind w:hanging="731"/>
              <w:rPr>
                <w:rFonts w:ascii="Times New Roman" w:hAnsi="Times New Roman" w:cs="Times New Roman"/>
                <w:sz w:val="24"/>
                <w:szCs w:val="24"/>
              </w:rPr>
            </w:pPr>
            <w:r w:rsidRPr="00100B13">
              <w:rPr>
                <w:rFonts w:ascii="Times New Roman" w:hAnsi="Times New Roman" w:cs="Times New Roman"/>
                <w:color w:val="231F20"/>
                <w:sz w:val="24"/>
                <w:szCs w:val="24"/>
                <w:lang w:val="ru-RU"/>
              </w:rPr>
              <w:t>Соглашение с клиентом</w:t>
            </w:r>
          </w:p>
          <w:p w14:paraId="0DAC7277" w14:textId="77777777" w:rsidR="003C2252" w:rsidRPr="00100B13" w:rsidRDefault="003C2252" w:rsidP="003C2252">
            <w:pPr>
              <w:pStyle w:val="TableParagraph"/>
              <w:numPr>
                <w:ilvl w:val="3"/>
                <w:numId w:val="26"/>
              </w:numPr>
              <w:tabs>
                <w:tab w:val="left" w:pos="789"/>
              </w:tabs>
              <w:spacing w:before="99"/>
              <w:ind w:left="789" w:hanging="73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Цели организации </w:t>
            </w:r>
          </w:p>
          <w:p w14:paraId="2BAFFC99" w14:textId="77777777" w:rsidR="003C2252" w:rsidRPr="00100B13" w:rsidRDefault="003C2252" w:rsidP="003C2252">
            <w:pPr>
              <w:pStyle w:val="ad"/>
              <w:numPr>
                <w:ilvl w:val="3"/>
                <w:numId w:val="26"/>
              </w:numPr>
              <w:adjustRightInd/>
              <w:jc w:val="left"/>
              <w:rPr>
                <w:rFonts w:eastAsia="Cambria"/>
                <w:color w:val="231F20"/>
                <w:sz w:val="24"/>
                <w:szCs w:val="24"/>
              </w:rPr>
            </w:pPr>
            <w:proofErr w:type="spellStart"/>
            <w:r w:rsidRPr="00100B13">
              <w:rPr>
                <w:rFonts w:eastAsia="Cambria"/>
                <w:color w:val="231F20"/>
                <w:sz w:val="24"/>
                <w:szCs w:val="24"/>
              </w:rPr>
              <w:t>Использование</w:t>
            </w:r>
            <w:proofErr w:type="spellEnd"/>
            <w:r w:rsidRPr="00100B13">
              <w:rPr>
                <w:rFonts w:eastAsia="Cambria"/>
                <w:color w:val="231F20"/>
                <w:sz w:val="24"/>
                <w:szCs w:val="24"/>
              </w:rPr>
              <w:t xml:space="preserve"> в </w:t>
            </w:r>
            <w:proofErr w:type="spellStart"/>
            <w:r w:rsidRPr="00100B13">
              <w:rPr>
                <w:rFonts w:eastAsia="Cambria"/>
                <w:color w:val="231F20"/>
                <w:sz w:val="24"/>
                <w:szCs w:val="24"/>
              </w:rPr>
              <w:t>маркетинге</w:t>
            </w:r>
            <w:proofErr w:type="spellEnd"/>
            <w:r w:rsidRPr="00100B13">
              <w:rPr>
                <w:rFonts w:eastAsia="Cambria"/>
                <w:color w:val="231F20"/>
                <w:sz w:val="24"/>
                <w:szCs w:val="24"/>
              </w:rPr>
              <w:t xml:space="preserve"> и </w:t>
            </w:r>
            <w:proofErr w:type="spellStart"/>
            <w:r w:rsidRPr="00100B13">
              <w:rPr>
                <w:rFonts w:eastAsia="Cambria"/>
                <w:color w:val="231F20"/>
                <w:sz w:val="24"/>
                <w:szCs w:val="24"/>
              </w:rPr>
              <w:t>рекламе</w:t>
            </w:r>
            <w:proofErr w:type="spellEnd"/>
          </w:p>
          <w:p w14:paraId="197A4A5B" w14:textId="77777777" w:rsidR="003C2252" w:rsidRPr="00100B13" w:rsidRDefault="003C2252" w:rsidP="003C2252">
            <w:pPr>
              <w:pStyle w:val="TableParagraph"/>
              <w:numPr>
                <w:ilvl w:val="3"/>
                <w:numId w:val="26"/>
              </w:numPr>
              <w:tabs>
                <w:tab w:val="left" w:pos="783"/>
              </w:tabs>
              <w:spacing w:before="99"/>
              <w:ind w:left="782" w:hanging="733"/>
              <w:rPr>
                <w:rFonts w:ascii="Times New Roman" w:hAnsi="Times New Roman" w:cs="Times New Roman"/>
                <w:sz w:val="24"/>
                <w:szCs w:val="24"/>
              </w:rPr>
            </w:pPr>
            <w:r w:rsidRPr="00100B13">
              <w:rPr>
                <w:rFonts w:ascii="Times New Roman" w:hAnsi="Times New Roman" w:cs="Times New Roman"/>
                <w:color w:val="231F20"/>
                <w:sz w:val="24"/>
                <w:szCs w:val="24"/>
                <w:lang w:val="ru-RU"/>
              </w:rPr>
              <w:t>Нарушение инструкции</w:t>
            </w:r>
          </w:p>
          <w:p w14:paraId="0383578F" w14:textId="77777777" w:rsidR="003C2252" w:rsidRPr="00100B13" w:rsidRDefault="003C2252" w:rsidP="003C2252">
            <w:pPr>
              <w:pStyle w:val="TableParagraph"/>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rPr>
              <w:t>B</w:t>
            </w:r>
            <w:r w:rsidRPr="00100B13">
              <w:rPr>
                <w:rFonts w:ascii="Times New Roman" w:hAnsi="Times New Roman" w:cs="Times New Roman"/>
                <w:color w:val="231F20"/>
                <w:sz w:val="24"/>
                <w:szCs w:val="24"/>
                <w:lang w:val="ru-RU"/>
              </w:rPr>
              <w:t>.8.3.1</w:t>
            </w:r>
            <w:r w:rsidRPr="00100B13">
              <w:rPr>
                <w:rFonts w:ascii="Times New Roman" w:hAnsi="Times New Roman" w:cs="Times New Roman"/>
                <w:color w:val="231F20"/>
                <w:spacing w:val="65"/>
                <w:sz w:val="24"/>
                <w:szCs w:val="24"/>
                <w:lang w:val="ru-RU"/>
              </w:rPr>
              <w:t xml:space="preserve"> </w:t>
            </w:r>
            <w:r w:rsidRPr="00100B13">
              <w:rPr>
                <w:rFonts w:ascii="Times New Roman" w:hAnsi="Times New Roman" w:cs="Times New Roman"/>
                <w:color w:val="231F20"/>
                <w:sz w:val="24"/>
                <w:szCs w:val="24"/>
                <w:lang w:val="ru-RU"/>
              </w:rPr>
              <w:t>Обязательства перед администраторами доступа к ПД</w:t>
            </w:r>
          </w:p>
        </w:tc>
      </w:tr>
      <w:tr w:rsidR="003C2252" w:rsidRPr="00100B13" w14:paraId="2FF0E050" w14:textId="77777777" w:rsidTr="003C2252">
        <w:trPr>
          <w:trHeight w:val="293"/>
        </w:trPr>
        <w:tc>
          <w:tcPr>
            <w:tcW w:w="3711" w:type="dxa"/>
            <w:tcBorders>
              <w:top w:val="single" w:sz="4" w:space="0" w:color="231F20"/>
              <w:bottom w:val="single" w:sz="4" w:space="0" w:color="231F20"/>
              <w:right w:val="single" w:sz="4" w:space="0" w:color="231F20"/>
            </w:tcBorders>
          </w:tcPr>
          <w:p w14:paraId="29AF542D"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3.</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0"/>
                <w:sz w:val="24"/>
                <w:szCs w:val="24"/>
                <w:lang w:val="ru-RU"/>
              </w:rPr>
              <w:t>Ограничение сбора</w:t>
            </w:r>
          </w:p>
        </w:tc>
        <w:tc>
          <w:tcPr>
            <w:tcW w:w="6019" w:type="dxa"/>
            <w:tcBorders>
              <w:top w:val="single" w:sz="4" w:space="0" w:color="231F20"/>
              <w:left w:val="single" w:sz="4" w:space="0" w:color="231F20"/>
              <w:bottom w:val="single" w:sz="4" w:space="0" w:color="231F20"/>
            </w:tcBorders>
          </w:tcPr>
          <w:p w14:paraId="463D1239"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нет</w:t>
            </w:r>
          </w:p>
        </w:tc>
      </w:tr>
      <w:tr w:rsidR="003C2252" w:rsidRPr="00100B13" w14:paraId="3AFFBDCF" w14:textId="77777777" w:rsidTr="003C2252">
        <w:trPr>
          <w:trHeight w:val="293"/>
        </w:trPr>
        <w:tc>
          <w:tcPr>
            <w:tcW w:w="3711" w:type="dxa"/>
            <w:tcBorders>
              <w:top w:val="single" w:sz="4" w:space="0" w:color="231F20"/>
              <w:bottom w:val="single" w:sz="4" w:space="0" w:color="231F20"/>
              <w:right w:val="single" w:sz="4" w:space="0" w:color="231F20"/>
            </w:tcBorders>
          </w:tcPr>
          <w:p w14:paraId="46DA1B1A"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9"/>
                <w:sz w:val="24"/>
                <w:szCs w:val="24"/>
                <w:lang w:val="ru-RU"/>
              </w:rPr>
              <w:t>Минимизация данных</w:t>
            </w:r>
          </w:p>
        </w:tc>
        <w:tc>
          <w:tcPr>
            <w:tcW w:w="6019" w:type="dxa"/>
            <w:tcBorders>
              <w:top w:val="single" w:sz="4" w:space="0" w:color="231F20"/>
              <w:left w:val="single" w:sz="4" w:space="0" w:color="231F20"/>
              <w:bottom w:val="single" w:sz="4" w:space="0" w:color="231F20"/>
            </w:tcBorders>
          </w:tcPr>
          <w:p w14:paraId="384E9D92"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B.8.4.1</w:t>
            </w:r>
            <w:r w:rsidRPr="00100B13">
              <w:rPr>
                <w:rFonts w:ascii="Times New Roman" w:hAnsi="Times New Roman" w:cs="Times New Roman"/>
                <w:color w:val="231F20"/>
                <w:spacing w:val="55"/>
                <w:sz w:val="24"/>
                <w:szCs w:val="24"/>
              </w:rPr>
              <w:t xml:space="preserve"> </w:t>
            </w:r>
            <w:r w:rsidRPr="00100B13">
              <w:rPr>
                <w:rFonts w:ascii="Times New Roman" w:hAnsi="Times New Roman" w:cs="Times New Roman"/>
                <w:color w:val="231F20"/>
                <w:sz w:val="24"/>
                <w:szCs w:val="24"/>
                <w:lang w:val="ru-RU"/>
              </w:rPr>
              <w:t>Временные файлы</w:t>
            </w:r>
          </w:p>
        </w:tc>
      </w:tr>
      <w:tr w:rsidR="003C2252" w:rsidRPr="00100B13" w14:paraId="2DB8440E" w14:textId="77777777" w:rsidTr="003C2252">
        <w:trPr>
          <w:trHeight w:val="960"/>
        </w:trPr>
        <w:tc>
          <w:tcPr>
            <w:tcW w:w="3711" w:type="dxa"/>
            <w:tcBorders>
              <w:top w:val="single" w:sz="4" w:space="0" w:color="231F20"/>
              <w:bottom w:val="single" w:sz="4" w:space="0" w:color="231F20"/>
              <w:right w:val="single" w:sz="4" w:space="0" w:color="231F20"/>
            </w:tcBorders>
          </w:tcPr>
          <w:p w14:paraId="00218AE4"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5.</w:t>
            </w:r>
            <w:r w:rsidRPr="00100B13">
              <w:rPr>
                <w:rFonts w:ascii="Times New Roman" w:hAnsi="Times New Roman" w:cs="Times New Roman"/>
                <w:color w:val="231F20"/>
                <w:spacing w:val="6"/>
                <w:sz w:val="24"/>
                <w:szCs w:val="24"/>
                <w:lang w:val="ru-RU"/>
              </w:rPr>
              <w:t xml:space="preserve"> Ограничение на использование, хранение и раскрытие</w:t>
            </w:r>
          </w:p>
        </w:tc>
        <w:tc>
          <w:tcPr>
            <w:tcW w:w="6019" w:type="dxa"/>
            <w:tcBorders>
              <w:top w:val="single" w:sz="4" w:space="0" w:color="231F20"/>
              <w:left w:val="single" w:sz="4" w:space="0" w:color="231F20"/>
              <w:bottom w:val="single" w:sz="4" w:space="0" w:color="231F20"/>
            </w:tcBorders>
          </w:tcPr>
          <w:p w14:paraId="21D9F464" w14:textId="77777777" w:rsidR="003C2252" w:rsidRPr="00100B13" w:rsidRDefault="003C2252" w:rsidP="003C2252">
            <w:pPr>
              <w:pStyle w:val="TableParagraph"/>
              <w:numPr>
                <w:ilvl w:val="3"/>
                <w:numId w:val="25"/>
              </w:numPr>
              <w:tabs>
                <w:tab w:val="left" w:pos="788"/>
              </w:tabs>
              <w:spacing w:before="23"/>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Записи о раскрытии ПД третьим сторонам</w:t>
            </w:r>
          </w:p>
          <w:p w14:paraId="41817693" w14:textId="77777777" w:rsidR="003C2252" w:rsidRPr="00100B13" w:rsidRDefault="003C2252" w:rsidP="003C2252">
            <w:pPr>
              <w:pStyle w:val="TableParagraph"/>
              <w:numPr>
                <w:ilvl w:val="3"/>
                <w:numId w:val="25"/>
              </w:numPr>
              <w:tabs>
                <w:tab w:val="left" w:pos="782"/>
              </w:tabs>
              <w:spacing w:before="99"/>
              <w:ind w:left="781" w:hanging="732"/>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Уведомление о запросах на раскрытие ПД </w:t>
            </w:r>
          </w:p>
          <w:p w14:paraId="1EAEA9E4" w14:textId="77777777" w:rsidR="003C2252" w:rsidRPr="00100B13" w:rsidRDefault="003C2252" w:rsidP="003C2252">
            <w:pPr>
              <w:pStyle w:val="TableParagraph"/>
              <w:numPr>
                <w:ilvl w:val="3"/>
                <w:numId w:val="25"/>
              </w:numPr>
              <w:tabs>
                <w:tab w:val="left" w:pos="788"/>
              </w:tabs>
              <w:spacing w:before="9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Юридически обязательное раскрытие ПД</w:t>
            </w:r>
          </w:p>
        </w:tc>
      </w:tr>
      <w:tr w:rsidR="003C2252" w:rsidRPr="00100B13" w14:paraId="71A09E26" w14:textId="77777777" w:rsidTr="003C2252">
        <w:trPr>
          <w:trHeight w:val="293"/>
        </w:trPr>
        <w:tc>
          <w:tcPr>
            <w:tcW w:w="3711" w:type="dxa"/>
            <w:tcBorders>
              <w:top w:val="single" w:sz="4" w:space="0" w:color="231F20"/>
              <w:bottom w:val="single" w:sz="4" w:space="0" w:color="231F20"/>
              <w:right w:val="single" w:sz="4" w:space="0" w:color="231F20"/>
            </w:tcBorders>
          </w:tcPr>
          <w:p w14:paraId="111797B8"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6.</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lang w:val="ru-RU"/>
              </w:rPr>
              <w:t>Точность и качество</w:t>
            </w:r>
          </w:p>
        </w:tc>
        <w:tc>
          <w:tcPr>
            <w:tcW w:w="6019" w:type="dxa"/>
            <w:tcBorders>
              <w:top w:val="single" w:sz="4" w:space="0" w:color="231F20"/>
              <w:left w:val="single" w:sz="4" w:space="0" w:color="231F20"/>
              <w:bottom w:val="single" w:sz="4" w:space="0" w:color="231F20"/>
            </w:tcBorders>
          </w:tcPr>
          <w:p w14:paraId="51241E06"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lang w:val="ru-RU"/>
              </w:rPr>
              <w:t>нет</w:t>
            </w:r>
          </w:p>
        </w:tc>
      </w:tr>
      <w:tr w:rsidR="003C2252" w:rsidRPr="00100B13" w14:paraId="76C232A8" w14:textId="77777777" w:rsidTr="003C2252">
        <w:trPr>
          <w:trHeight w:val="960"/>
        </w:trPr>
        <w:tc>
          <w:tcPr>
            <w:tcW w:w="3711" w:type="dxa"/>
            <w:tcBorders>
              <w:top w:val="single" w:sz="4" w:space="0" w:color="231F20"/>
              <w:bottom w:val="single" w:sz="4" w:space="0" w:color="231F20"/>
              <w:right w:val="single" w:sz="4" w:space="0" w:color="231F20"/>
            </w:tcBorders>
          </w:tcPr>
          <w:p w14:paraId="39E00D11"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7.</w:t>
            </w:r>
            <w:r w:rsidRPr="00100B13">
              <w:rPr>
                <w:rFonts w:ascii="Times New Roman" w:hAnsi="Times New Roman" w:cs="Times New Roman"/>
                <w:color w:val="231F20"/>
                <w:spacing w:val="5"/>
                <w:sz w:val="24"/>
                <w:szCs w:val="24"/>
              </w:rPr>
              <w:t xml:space="preserve"> </w:t>
            </w:r>
            <w:proofErr w:type="spellStart"/>
            <w:r w:rsidRPr="00100B13">
              <w:rPr>
                <w:rFonts w:ascii="Times New Roman" w:hAnsi="Times New Roman" w:cs="Times New Roman"/>
                <w:color w:val="231F20"/>
                <w:sz w:val="24"/>
                <w:szCs w:val="24"/>
              </w:rPr>
              <w:t>Открытость</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прозрачность</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уведомление</w:t>
            </w:r>
            <w:proofErr w:type="spellEnd"/>
          </w:p>
        </w:tc>
        <w:tc>
          <w:tcPr>
            <w:tcW w:w="6019" w:type="dxa"/>
            <w:tcBorders>
              <w:top w:val="single" w:sz="4" w:space="0" w:color="231F20"/>
              <w:left w:val="single" w:sz="4" w:space="0" w:color="231F20"/>
              <w:bottom w:val="single" w:sz="4" w:space="0" w:color="231F20"/>
            </w:tcBorders>
          </w:tcPr>
          <w:p w14:paraId="6362295A" w14:textId="77777777" w:rsidR="003C2252" w:rsidRPr="00100B13" w:rsidRDefault="003C2252" w:rsidP="003C2252">
            <w:pPr>
              <w:pStyle w:val="TableParagraph"/>
              <w:numPr>
                <w:ilvl w:val="3"/>
                <w:numId w:val="24"/>
              </w:numPr>
              <w:tabs>
                <w:tab w:val="left" w:pos="785"/>
              </w:tabs>
              <w:spacing w:before="23"/>
              <w:ind w:hanging="73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Раскрытие информации о субподрядчиках, используемых для обработки ПД</w:t>
            </w:r>
          </w:p>
          <w:p w14:paraId="47D95C47" w14:textId="77777777" w:rsidR="003C2252" w:rsidRPr="00100B13" w:rsidRDefault="003C2252" w:rsidP="003C2252">
            <w:pPr>
              <w:pStyle w:val="TableParagraph"/>
              <w:numPr>
                <w:ilvl w:val="3"/>
                <w:numId w:val="24"/>
              </w:numPr>
              <w:tabs>
                <w:tab w:val="left" w:pos="779"/>
              </w:tabs>
              <w:spacing w:before="99"/>
              <w:ind w:left="778" w:hanging="729"/>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Привлечение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субподрядчика</w:t>
            </w:r>
            <w:proofErr w:type="spellEnd"/>
            <w:r w:rsidRPr="00100B13">
              <w:rPr>
                <w:rFonts w:ascii="Times New Roman" w:hAnsi="Times New Roman" w:cs="Times New Roman"/>
                <w:color w:val="231F20"/>
                <w:sz w:val="24"/>
                <w:szCs w:val="24"/>
              </w:rPr>
              <w:t xml:space="preserve"> к </w:t>
            </w:r>
            <w:proofErr w:type="spellStart"/>
            <w:r w:rsidRPr="00100B13">
              <w:rPr>
                <w:rFonts w:ascii="Times New Roman" w:hAnsi="Times New Roman" w:cs="Times New Roman"/>
                <w:color w:val="231F20"/>
                <w:sz w:val="24"/>
                <w:szCs w:val="24"/>
              </w:rPr>
              <w:t>обработке</w:t>
            </w:r>
            <w:proofErr w:type="spellEnd"/>
            <w:r w:rsidRPr="00100B13">
              <w:rPr>
                <w:rFonts w:ascii="Times New Roman" w:hAnsi="Times New Roman" w:cs="Times New Roman"/>
                <w:color w:val="231F20"/>
                <w:sz w:val="24"/>
                <w:szCs w:val="24"/>
                <w:lang w:val="ru-RU"/>
              </w:rPr>
              <w:t xml:space="preserve"> ПД</w:t>
            </w:r>
          </w:p>
          <w:p w14:paraId="78B5EFEC" w14:textId="77777777" w:rsidR="003C2252" w:rsidRPr="00100B13" w:rsidRDefault="003C2252" w:rsidP="003C2252">
            <w:pPr>
              <w:pStyle w:val="TableParagraph"/>
              <w:numPr>
                <w:ilvl w:val="3"/>
                <w:numId w:val="24"/>
              </w:numPr>
              <w:tabs>
                <w:tab w:val="left" w:pos="787"/>
              </w:tabs>
              <w:spacing w:before="99"/>
              <w:ind w:left="786" w:hanging="737"/>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Замена субподрядчика для обработки ПД</w:t>
            </w:r>
          </w:p>
        </w:tc>
      </w:tr>
      <w:tr w:rsidR="003C2252" w:rsidRPr="00100B13" w14:paraId="1C6E989B" w14:textId="77777777" w:rsidTr="003C2252">
        <w:trPr>
          <w:trHeight w:val="293"/>
        </w:trPr>
        <w:tc>
          <w:tcPr>
            <w:tcW w:w="3711" w:type="dxa"/>
            <w:tcBorders>
              <w:top w:val="single" w:sz="4" w:space="0" w:color="231F20"/>
              <w:bottom w:val="single" w:sz="4" w:space="0" w:color="231F20"/>
              <w:right w:val="single" w:sz="4" w:space="0" w:color="231F20"/>
            </w:tcBorders>
          </w:tcPr>
          <w:p w14:paraId="131E560A"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8.</w:t>
            </w:r>
            <w:r w:rsidRPr="00100B13">
              <w:rPr>
                <w:rFonts w:ascii="Times New Roman" w:hAnsi="Times New Roman" w:cs="Times New Roman"/>
                <w:color w:val="231F20"/>
                <w:spacing w:val="9"/>
                <w:sz w:val="24"/>
                <w:szCs w:val="24"/>
              </w:rPr>
              <w:t xml:space="preserve"> </w:t>
            </w:r>
            <w:proofErr w:type="spellStart"/>
            <w:r w:rsidRPr="00100B13">
              <w:rPr>
                <w:rFonts w:ascii="Times New Roman" w:hAnsi="Times New Roman" w:cs="Times New Roman"/>
                <w:color w:val="231F20"/>
                <w:sz w:val="24"/>
                <w:szCs w:val="24"/>
              </w:rPr>
              <w:t>Индивидуальное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участие</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доступ</w:t>
            </w:r>
            <w:proofErr w:type="spellEnd"/>
          </w:p>
        </w:tc>
        <w:tc>
          <w:tcPr>
            <w:tcW w:w="6019" w:type="dxa"/>
            <w:tcBorders>
              <w:top w:val="single" w:sz="4" w:space="0" w:color="231F20"/>
              <w:left w:val="single" w:sz="4" w:space="0" w:color="231F20"/>
              <w:bottom w:val="single" w:sz="4" w:space="0" w:color="231F20"/>
            </w:tcBorders>
          </w:tcPr>
          <w:p w14:paraId="0DD76C9E"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rPr>
              <w:t>B</w:t>
            </w:r>
            <w:r w:rsidRPr="00100B13">
              <w:rPr>
                <w:rFonts w:ascii="Times New Roman" w:hAnsi="Times New Roman" w:cs="Times New Roman"/>
                <w:color w:val="231F20"/>
                <w:sz w:val="24"/>
                <w:szCs w:val="24"/>
                <w:lang w:val="ru-RU"/>
              </w:rPr>
              <w:t>.8.3.1</w:t>
            </w:r>
            <w:r w:rsidRPr="00100B13">
              <w:rPr>
                <w:rFonts w:ascii="Times New Roman" w:hAnsi="Times New Roman" w:cs="Times New Roman"/>
                <w:color w:val="231F20"/>
                <w:spacing w:val="65"/>
                <w:sz w:val="24"/>
                <w:szCs w:val="24"/>
                <w:lang w:val="ru-RU"/>
              </w:rPr>
              <w:t xml:space="preserve"> </w:t>
            </w:r>
            <w:r w:rsidRPr="00100B13">
              <w:rPr>
                <w:rFonts w:ascii="Times New Roman" w:hAnsi="Times New Roman" w:cs="Times New Roman"/>
                <w:color w:val="231F20"/>
                <w:sz w:val="24"/>
                <w:szCs w:val="24"/>
                <w:lang w:val="ru-RU"/>
              </w:rPr>
              <w:t>Обязательства перед администраторами доступа к ПД</w:t>
            </w:r>
          </w:p>
        </w:tc>
      </w:tr>
      <w:tr w:rsidR="003C2252" w:rsidRPr="00100B13" w14:paraId="6AD79150" w14:textId="77777777" w:rsidTr="003C2252">
        <w:trPr>
          <w:trHeight w:val="1293"/>
        </w:trPr>
        <w:tc>
          <w:tcPr>
            <w:tcW w:w="3711" w:type="dxa"/>
            <w:tcBorders>
              <w:top w:val="single" w:sz="4" w:space="0" w:color="231F20"/>
              <w:bottom w:val="single" w:sz="4" w:space="0" w:color="231F20"/>
              <w:right w:val="single" w:sz="4" w:space="0" w:color="231F20"/>
            </w:tcBorders>
          </w:tcPr>
          <w:p w14:paraId="59E1366B"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9.</w:t>
            </w:r>
            <w:r w:rsidRPr="00100B13">
              <w:rPr>
                <w:rFonts w:ascii="Times New Roman" w:hAnsi="Times New Roman" w:cs="Times New Roman"/>
                <w:color w:val="231F20"/>
                <w:spacing w:val="8"/>
                <w:sz w:val="24"/>
                <w:szCs w:val="24"/>
              </w:rPr>
              <w:t xml:space="preserve"> </w:t>
            </w:r>
            <w:proofErr w:type="spellStart"/>
            <w:r w:rsidRPr="00100B13">
              <w:rPr>
                <w:rFonts w:ascii="Times New Roman" w:hAnsi="Times New Roman" w:cs="Times New Roman"/>
                <w:color w:val="231F20"/>
                <w:sz w:val="24"/>
                <w:szCs w:val="24"/>
              </w:rPr>
              <w:t>Подотчетность</w:t>
            </w:r>
            <w:proofErr w:type="spellEnd"/>
          </w:p>
        </w:tc>
        <w:tc>
          <w:tcPr>
            <w:tcW w:w="6019" w:type="dxa"/>
            <w:tcBorders>
              <w:top w:val="single" w:sz="4" w:space="0" w:color="231F20"/>
              <w:left w:val="single" w:sz="4" w:space="0" w:color="231F20"/>
              <w:bottom w:val="single" w:sz="4" w:space="0" w:color="231F20"/>
            </w:tcBorders>
          </w:tcPr>
          <w:p w14:paraId="2FF184FB" w14:textId="77777777" w:rsidR="003C2252" w:rsidRPr="00100B13" w:rsidRDefault="003C2252" w:rsidP="003C2252">
            <w:pPr>
              <w:pStyle w:val="TableParagraph"/>
              <w:rPr>
                <w:rFonts w:ascii="Times New Roman" w:hAnsi="Times New Roman" w:cs="Times New Roman"/>
                <w:sz w:val="24"/>
                <w:szCs w:val="24"/>
                <w:lang w:val="ru-RU"/>
              </w:rPr>
            </w:pPr>
            <w:r w:rsidRPr="00100B13">
              <w:rPr>
                <w:rFonts w:ascii="Times New Roman" w:hAnsi="Times New Roman" w:cs="Times New Roman"/>
                <w:color w:val="231F20"/>
                <w:sz w:val="24"/>
                <w:szCs w:val="24"/>
              </w:rPr>
              <w:t>B</w:t>
            </w:r>
            <w:r w:rsidRPr="00100B13">
              <w:rPr>
                <w:rFonts w:ascii="Times New Roman" w:hAnsi="Times New Roman" w:cs="Times New Roman"/>
                <w:color w:val="231F20"/>
                <w:sz w:val="24"/>
                <w:szCs w:val="24"/>
                <w:lang w:val="ru-RU"/>
              </w:rPr>
              <w:t xml:space="preserve">.8.2.6  </w:t>
            </w:r>
            <w:r w:rsidRPr="00100B13">
              <w:rPr>
                <w:rFonts w:ascii="Times New Roman" w:hAnsi="Times New Roman" w:cs="Times New Roman"/>
                <w:color w:val="231F20"/>
                <w:spacing w:val="24"/>
                <w:sz w:val="24"/>
                <w:szCs w:val="24"/>
                <w:lang w:val="ru-RU"/>
              </w:rPr>
              <w:t xml:space="preserve"> </w:t>
            </w:r>
            <w:r w:rsidRPr="00100B13">
              <w:rPr>
                <w:rFonts w:ascii="Times New Roman" w:hAnsi="Times New Roman" w:cs="Times New Roman"/>
                <w:color w:val="231F20"/>
                <w:sz w:val="24"/>
                <w:szCs w:val="24"/>
                <w:lang w:val="ru-RU"/>
              </w:rPr>
              <w:t>Записи, относящиеся к обработке ПД</w:t>
            </w:r>
          </w:p>
          <w:p w14:paraId="5F87706A" w14:textId="77777777" w:rsidR="003C2252" w:rsidRPr="00100B13" w:rsidRDefault="003C2252" w:rsidP="003C2252">
            <w:pPr>
              <w:pStyle w:val="TableParagraph"/>
              <w:numPr>
                <w:ilvl w:val="3"/>
                <w:numId w:val="23"/>
              </w:numPr>
              <w:tabs>
                <w:tab w:val="left" w:pos="779"/>
              </w:tabs>
              <w:spacing w:before="99"/>
              <w:ind w:hanging="729"/>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 </w:t>
            </w:r>
            <w:r w:rsidRPr="00100B13">
              <w:rPr>
                <w:rFonts w:ascii="Times New Roman" w:hAnsi="Times New Roman" w:cs="Times New Roman"/>
                <w:color w:val="231F20"/>
                <w:spacing w:val="25"/>
                <w:sz w:val="24"/>
                <w:szCs w:val="24"/>
                <w:lang w:val="ru-RU"/>
              </w:rPr>
              <w:t xml:space="preserve"> </w:t>
            </w:r>
            <w:proofErr w:type="spellStart"/>
            <w:r w:rsidRPr="00100B13">
              <w:rPr>
                <w:rFonts w:ascii="Times New Roman" w:hAnsi="Times New Roman" w:cs="Times New Roman"/>
                <w:color w:val="231F20"/>
                <w:sz w:val="24"/>
                <w:szCs w:val="24"/>
              </w:rPr>
              <w:t>Возврат</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передача</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или</w:t>
            </w:r>
            <w:proofErr w:type="spellEnd"/>
            <w:r w:rsidRPr="00100B13">
              <w:rPr>
                <w:rFonts w:ascii="Times New Roman" w:hAnsi="Times New Roman" w:cs="Times New Roman"/>
                <w:color w:val="231F20"/>
                <w:sz w:val="24"/>
                <w:szCs w:val="24"/>
              </w:rPr>
              <w:t xml:space="preserve"> у</w:t>
            </w:r>
            <w:proofErr w:type="spellStart"/>
            <w:r w:rsidRPr="00100B13">
              <w:rPr>
                <w:rFonts w:ascii="Times New Roman" w:hAnsi="Times New Roman" w:cs="Times New Roman"/>
                <w:color w:val="231F20"/>
                <w:sz w:val="24"/>
                <w:szCs w:val="24"/>
                <w:lang w:val="ru-RU"/>
              </w:rPr>
              <w:t>тилизация</w:t>
            </w:r>
            <w:proofErr w:type="spellEnd"/>
            <w:r w:rsidRPr="00100B13">
              <w:rPr>
                <w:rFonts w:ascii="Times New Roman" w:hAnsi="Times New Roman" w:cs="Times New Roman"/>
                <w:color w:val="231F20"/>
                <w:sz w:val="24"/>
                <w:szCs w:val="24"/>
              </w:rPr>
              <w:t xml:space="preserve"> </w:t>
            </w:r>
            <w:r w:rsidRPr="00100B13">
              <w:rPr>
                <w:rFonts w:ascii="Times New Roman" w:hAnsi="Times New Roman" w:cs="Times New Roman"/>
                <w:color w:val="231F20"/>
                <w:sz w:val="24"/>
                <w:szCs w:val="24"/>
                <w:lang w:val="ru-RU"/>
              </w:rPr>
              <w:t>ПД</w:t>
            </w:r>
          </w:p>
          <w:p w14:paraId="69F08D8A" w14:textId="77777777" w:rsidR="003C2252" w:rsidRPr="00100B13" w:rsidRDefault="003C2252" w:rsidP="003C2252">
            <w:pPr>
              <w:pStyle w:val="TableParagraph"/>
              <w:numPr>
                <w:ilvl w:val="3"/>
                <w:numId w:val="23"/>
              </w:numPr>
              <w:tabs>
                <w:tab w:val="left" w:pos="779"/>
              </w:tabs>
              <w:spacing w:before="99"/>
              <w:ind w:hanging="72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Выявление основы для международной передачи ПД</w:t>
            </w:r>
          </w:p>
          <w:p w14:paraId="4C72CAB6" w14:textId="77777777" w:rsidR="003C2252" w:rsidRPr="00100B13" w:rsidRDefault="003C2252" w:rsidP="003C2252">
            <w:pPr>
              <w:pStyle w:val="TableParagraph"/>
              <w:numPr>
                <w:ilvl w:val="3"/>
                <w:numId w:val="23"/>
              </w:numPr>
              <w:tabs>
                <w:tab w:val="left" w:pos="784"/>
              </w:tabs>
              <w:spacing w:before="99"/>
              <w:ind w:left="783" w:hanging="734"/>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Страны и организации, которым могут быть переданы ПД</w:t>
            </w:r>
          </w:p>
        </w:tc>
      </w:tr>
      <w:tr w:rsidR="003C2252" w:rsidRPr="00100B13" w14:paraId="06F846E7" w14:textId="77777777" w:rsidTr="003C2252">
        <w:trPr>
          <w:trHeight w:val="293"/>
        </w:trPr>
        <w:tc>
          <w:tcPr>
            <w:tcW w:w="3711" w:type="dxa"/>
            <w:tcBorders>
              <w:top w:val="single" w:sz="4" w:space="0" w:color="231F20"/>
              <w:bottom w:val="single" w:sz="4" w:space="0" w:color="231F20"/>
              <w:right w:val="single" w:sz="4" w:space="0" w:color="231F20"/>
            </w:tcBorders>
          </w:tcPr>
          <w:p w14:paraId="6AEEAB29"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10.</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9"/>
                <w:sz w:val="24"/>
                <w:szCs w:val="24"/>
                <w:lang w:val="ru-RU"/>
              </w:rPr>
              <w:t>Информационная безопасность</w:t>
            </w:r>
          </w:p>
        </w:tc>
        <w:tc>
          <w:tcPr>
            <w:tcW w:w="6019" w:type="dxa"/>
            <w:tcBorders>
              <w:top w:val="single" w:sz="4" w:space="0" w:color="231F20"/>
              <w:left w:val="single" w:sz="4" w:space="0" w:color="231F20"/>
              <w:bottom w:val="single" w:sz="4" w:space="0" w:color="231F20"/>
            </w:tcBorders>
          </w:tcPr>
          <w:p w14:paraId="612942E5"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B.8.4.3</w:t>
            </w:r>
            <w:r w:rsidRPr="00100B13">
              <w:rPr>
                <w:rFonts w:ascii="Times New Roman" w:hAnsi="Times New Roman" w:cs="Times New Roman"/>
                <w:color w:val="231F20"/>
                <w:spacing w:val="70"/>
                <w:sz w:val="24"/>
                <w:szCs w:val="24"/>
              </w:rPr>
              <w:t xml:space="preserve"> </w:t>
            </w:r>
            <w:proofErr w:type="spellStart"/>
            <w:r w:rsidRPr="00100B13">
              <w:rPr>
                <w:rFonts w:ascii="Times New Roman" w:hAnsi="Times New Roman" w:cs="Times New Roman"/>
                <w:color w:val="231F20"/>
                <w:sz w:val="24"/>
                <w:szCs w:val="24"/>
              </w:rPr>
              <w:t>Управление</w:t>
            </w:r>
            <w:proofErr w:type="spellEnd"/>
            <w:r w:rsidRPr="00100B13">
              <w:rPr>
                <w:rFonts w:ascii="Times New Roman" w:hAnsi="Times New Roman" w:cs="Times New Roman"/>
                <w:color w:val="231F20"/>
                <w:sz w:val="24"/>
                <w:szCs w:val="24"/>
                <w:lang w:val="ru-RU"/>
              </w:rPr>
              <w:t xml:space="preserve"> передачи ПД</w:t>
            </w:r>
          </w:p>
        </w:tc>
      </w:tr>
      <w:tr w:rsidR="003C2252" w:rsidRPr="00100B13" w14:paraId="0E49D07C" w14:textId="77777777" w:rsidTr="003C2252">
        <w:trPr>
          <w:trHeight w:val="288"/>
        </w:trPr>
        <w:tc>
          <w:tcPr>
            <w:tcW w:w="3711" w:type="dxa"/>
            <w:tcBorders>
              <w:top w:val="single" w:sz="4" w:space="0" w:color="231F20"/>
              <w:right w:val="single" w:sz="4" w:space="0" w:color="231F20"/>
            </w:tcBorders>
          </w:tcPr>
          <w:p w14:paraId="7DC4BB1F"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rPr>
              <w:t>11.</w:t>
            </w:r>
            <w:r w:rsidRPr="00100B13">
              <w:rPr>
                <w:rFonts w:ascii="Times New Roman" w:hAnsi="Times New Roman" w:cs="Times New Roman"/>
                <w:color w:val="231F20"/>
                <w:spacing w:val="5"/>
                <w:sz w:val="24"/>
                <w:szCs w:val="24"/>
              </w:rPr>
              <w:t xml:space="preserve"> </w:t>
            </w:r>
            <w:proofErr w:type="spellStart"/>
            <w:r w:rsidRPr="00100B13">
              <w:rPr>
                <w:rFonts w:ascii="Times New Roman" w:hAnsi="Times New Roman" w:cs="Times New Roman"/>
                <w:color w:val="231F20"/>
                <w:sz w:val="24"/>
                <w:szCs w:val="24"/>
              </w:rPr>
              <w:t>Соблюдение</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конфиденциальности</w:t>
            </w:r>
            <w:proofErr w:type="spellEnd"/>
          </w:p>
        </w:tc>
        <w:tc>
          <w:tcPr>
            <w:tcW w:w="6019" w:type="dxa"/>
            <w:tcBorders>
              <w:top w:val="single" w:sz="4" w:space="0" w:color="231F20"/>
              <w:left w:val="single" w:sz="4" w:space="0" w:color="231F20"/>
            </w:tcBorders>
          </w:tcPr>
          <w:p w14:paraId="7F4B7EBB"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B.8.2.5</w:t>
            </w:r>
            <w:r w:rsidRPr="00100B13">
              <w:rPr>
                <w:rFonts w:ascii="Times New Roman" w:hAnsi="Times New Roman" w:cs="Times New Roman"/>
                <w:color w:val="231F20"/>
                <w:spacing w:val="70"/>
                <w:sz w:val="24"/>
                <w:szCs w:val="24"/>
              </w:rPr>
              <w:t xml:space="preserve"> </w:t>
            </w:r>
            <w:r w:rsidRPr="00100B13">
              <w:rPr>
                <w:rFonts w:ascii="Times New Roman" w:hAnsi="Times New Roman" w:cs="Times New Roman"/>
                <w:color w:val="231F20"/>
                <w:sz w:val="24"/>
                <w:szCs w:val="24"/>
                <w:lang w:val="ru-RU"/>
              </w:rPr>
              <w:t>Обязательства клиента</w:t>
            </w:r>
          </w:p>
        </w:tc>
      </w:tr>
    </w:tbl>
    <w:p w14:paraId="40CFE4F6" w14:textId="77777777" w:rsidR="003C2252" w:rsidRPr="00100B13" w:rsidRDefault="003C2252" w:rsidP="003C2252">
      <w:pPr>
        <w:rPr>
          <w:color w:val="000000"/>
          <w:sz w:val="24"/>
          <w:szCs w:val="24"/>
        </w:rPr>
      </w:pPr>
    </w:p>
    <w:p w14:paraId="028F88E3" w14:textId="77777777" w:rsidR="003C2252" w:rsidRPr="00100B13" w:rsidRDefault="003C2252" w:rsidP="003C2252">
      <w:pPr>
        <w:rPr>
          <w:color w:val="000000"/>
          <w:sz w:val="24"/>
          <w:szCs w:val="24"/>
        </w:rPr>
      </w:pPr>
      <w:r w:rsidRPr="00100B13">
        <w:rPr>
          <w:color w:val="000000"/>
          <w:sz w:val="24"/>
          <w:szCs w:val="24"/>
        </w:rPr>
        <w:br w:type="page"/>
      </w:r>
    </w:p>
    <w:p w14:paraId="578325EF" w14:textId="77777777" w:rsidR="003C2252" w:rsidRPr="00100B13" w:rsidRDefault="003C2252" w:rsidP="003C2252">
      <w:pPr>
        <w:jc w:val="center"/>
        <w:rPr>
          <w:b/>
          <w:color w:val="000000"/>
          <w:sz w:val="24"/>
          <w:szCs w:val="24"/>
        </w:rPr>
      </w:pPr>
      <w:r w:rsidRPr="00100B13">
        <w:rPr>
          <w:b/>
          <w:color w:val="000000"/>
          <w:sz w:val="24"/>
          <w:szCs w:val="24"/>
        </w:rPr>
        <w:lastRenderedPageBreak/>
        <w:t xml:space="preserve">Приложение </w:t>
      </w:r>
      <w:r w:rsidRPr="00100B13">
        <w:rPr>
          <w:b/>
          <w:color w:val="000000"/>
          <w:sz w:val="24"/>
          <w:szCs w:val="24"/>
          <w:lang w:val="en-US"/>
        </w:rPr>
        <w:t>D</w:t>
      </w:r>
    </w:p>
    <w:p w14:paraId="5D5327E1" w14:textId="54DFC4E9" w:rsidR="003C2252" w:rsidRPr="00100B13" w:rsidRDefault="003C2252" w:rsidP="003C2252">
      <w:pPr>
        <w:jc w:val="center"/>
        <w:rPr>
          <w:i/>
          <w:color w:val="000000"/>
          <w:sz w:val="24"/>
          <w:szCs w:val="24"/>
        </w:rPr>
      </w:pPr>
      <w:r w:rsidRPr="00100B13">
        <w:rPr>
          <w:i/>
          <w:color w:val="000000"/>
          <w:sz w:val="24"/>
          <w:szCs w:val="24"/>
        </w:rPr>
        <w:t>(информационное)</w:t>
      </w:r>
    </w:p>
    <w:p w14:paraId="2792029A" w14:textId="77777777" w:rsidR="002D541C" w:rsidRPr="00100B13" w:rsidRDefault="002D541C" w:rsidP="003C2252">
      <w:pPr>
        <w:jc w:val="center"/>
        <w:rPr>
          <w:color w:val="000000"/>
          <w:sz w:val="24"/>
          <w:szCs w:val="24"/>
        </w:rPr>
      </w:pPr>
    </w:p>
    <w:p w14:paraId="5A2DBC5A" w14:textId="77777777" w:rsidR="003C2252" w:rsidRPr="00100B13" w:rsidRDefault="003C2252" w:rsidP="003C2252">
      <w:pPr>
        <w:jc w:val="center"/>
        <w:rPr>
          <w:b/>
          <w:color w:val="000000"/>
          <w:sz w:val="24"/>
          <w:szCs w:val="24"/>
        </w:rPr>
      </w:pPr>
      <w:r w:rsidRPr="00100B13">
        <w:rPr>
          <w:b/>
          <w:color w:val="000000"/>
          <w:sz w:val="24"/>
          <w:szCs w:val="24"/>
        </w:rPr>
        <w:t>Соответствие Генеральному регламенту о защите данных</w:t>
      </w:r>
    </w:p>
    <w:p w14:paraId="279FABD4" w14:textId="77777777" w:rsidR="003C2252" w:rsidRPr="00100B13" w:rsidRDefault="003C2252" w:rsidP="003C2252">
      <w:pPr>
        <w:rPr>
          <w:color w:val="000000"/>
          <w:sz w:val="24"/>
          <w:szCs w:val="24"/>
        </w:rPr>
      </w:pPr>
    </w:p>
    <w:p w14:paraId="338FA368" w14:textId="77777777" w:rsidR="003C2252" w:rsidRPr="00100B13" w:rsidRDefault="003C2252" w:rsidP="003C2252">
      <w:pPr>
        <w:rPr>
          <w:color w:val="000000"/>
          <w:sz w:val="24"/>
          <w:szCs w:val="24"/>
        </w:rPr>
      </w:pPr>
      <w:r w:rsidRPr="00100B13">
        <w:rPr>
          <w:color w:val="000000"/>
          <w:sz w:val="24"/>
          <w:szCs w:val="24"/>
        </w:rPr>
        <w:t>Настоящее приложение приводит ориентировочное сопоставление между положениями настоящего документа и статьями с 5 по 49, за исключением 43 Генерального регламента о защите данных Европейского Союза. Он показывает, как соблюдение требований и средств контроля настоящего документа может иметь значение для выполнения обязательств GDPR.</w:t>
      </w:r>
    </w:p>
    <w:p w14:paraId="287C99E2" w14:textId="77777777" w:rsidR="003C2252" w:rsidRPr="00100B13" w:rsidRDefault="003C2252" w:rsidP="003C2252">
      <w:pPr>
        <w:rPr>
          <w:color w:val="000000"/>
          <w:sz w:val="24"/>
          <w:szCs w:val="24"/>
        </w:rPr>
      </w:pPr>
      <w:r w:rsidRPr="00100B13">
        <w:rPr>
          <w:color w:val="000000"/>
          <w:sz w:val="24"/>
          <w:szCs w:val="24"/>
        </w:rPr>
        <w:t>Тем не менее он носит чисто ориентировочный характер, и, согласно настоящему документу, организация несет ответственность за оценку своих юридических обязательств и принятие решения о том, как их выполнять.</w:t>
      </w:r>
    </w:p>
    <w:p w14:paraId="4F28496B" w14:textId="77777777" w:rsidR="003C2252" w:rsidRPr="00100B13" w:rsidRDefault="003C2252" w:rsidP="003C2252">
      <w:pPr>
        <w:rPr>
          <w:color w:val="000000"/>
          <w:sz w:val="24"/>
          <w:szCs w:val="24"/>
        </w:rPr>
      </w:pPr>
    </w:p>
    <w:p w14:paraId="5795714D" w14:textId="77777777" w:rsidR="003C2252" w:rsidRPr="00100B13" w:rsidRDefault="003C2252" w:rsidP="003C2252">
      <w:pPr>
        <w:rPr>
          <w:b/>
          <w:color w:val="000000"/>
          <w:sz w:val="24"/>
          <w:szCs w:val="24"/>
        </w:rPr>
      </w:pPr>
      <w:r w:rsidRPr="00100B13">
        <w:rPr>
          <w:b/>
          <w:color w:val="000000"/>
          <w:sz w:val="24"/>
          <w:szCs w:val="24"/>
        </w:rPr>
        <w:t>Таблица D.1. Сопоставление структуры ISO / IEC 27701 со статьями ГРЗД</w:t>
      </w:r>
    </w:p>
    <w:p w14:paraId="1B28723D" w14:textId="77777777" w:rsidR="003C2252" w:rsidRPr="00100B13" w:rsidRDefault="003C2252" w:rsidP="003C2252">
      <w:pPr>
        <w:rPr>
          <w:b/>
          <w:color w:val="000000"/>
          <w:sz w:val="24"/>
          <w:szCs w:val="24"/>
        </w:rPr>
      </w:pPr>
    </w:p>
    <w:tbl>
      <w:tblPr>
        <w:tblStyle w:val="TableNormal"/>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3C2252" w:rsidRPr="00100B13" w14:paraId="11AC1499" w14:textId="77777777" w:rsidTr="002D541C">
        <w:trPr>
          <w:trHeight w:val="503"/>
        </w:trPr>
        <w:tc>
          <w:tcPr>
            <w:tcW w:w="1925" w:type="dxa"/>
            <w:tcBorders>
              <w:right w:val="single" w:sz="4" w:space="0" w:color="231F20"/>
            </w:tcBorders>
          </w:tcPr>
          <w:p w14:paraId="79B34AC6" w14:textId="77777777" w:rsidR="003C2252" w:rsidRPr="00100B13" w:rsidRDefault="003C2252" w:rsidP="003C2252">
            <w:pPr>
              <w:pStyle w:val="TableParagraph"/>
              <w:spacing w:before="18"/>
              <w:ind w:left="266"/>
              <w:rPr>
                <w:rFonts w:ascii="Times New Roman" w:hAnsi="Times New Roman" w:cs="Times New Roman"/>
                <w:b/>
                <w:color w:val="231F20"/>
                <w:sz w:val="24"/>
                <w:szCs w:val="24"/>
                <w:lang w:val="ru-RU"/>
              </w:rPr>
            </w:pPr>
            <w:r w:rsidRPr="00100B13">
              <w:rPr>
                <w:rFonts w:ascii="Times New Roman" w:hAnsi="Times New Roman" w:cs="Times New Roman"/>
                <w:b/>
                <w:color w:val="231F20"/>
                <w:sz w:val="24"/>
                <w:szCs w:val="24"/>
                <w:lang w:val="ru-RU"/>
              </w:rPr>
              <w:t>Пункт настоящего документа</w:t>
            </w:r>
          </w:p>
          <w:p w14:paraId="6E488C1B" w14:textId="77777777" w:rsidR="003C2252" w:rsidRPr="00100B13" w:rsidRDefault="003C2252" w:rsidP="003C2252">
            <w:pPr>
              <w:pStyle w:val="TableParagraph"/>
              <w:spacing w:before="18"/>
              <w:ind w:left="266"/>
              <w:rPr>
                <w:rFonts w:ascii="Times New Roman" w:hAnsi="Times New Roman" w:cs="Times New Roman"/>
                <w:b/>
                <w:sz w:val="24"/>
                <w:szCs w:val="24"/>
              </w:rPr>
            </w:pPr>
          </w:p>
        </w:tc>
        <w:tc>
          <w:tcPr>
            <w:tcW w:w="7807" w:type="dxa"/>
            <w:tcBorders>
              <w:left w:val="single" w:sz="4" w:space="0" w:color="231F20"/>
            </w:tcBorders>
          </w:tcPr>
          <w:p w14:paraId="7033E383" w14:textId="77777777" w:rsidR="003C2252" w:rsidRPr="00100B13" w:rsidRDefault="003C2252" w:rsidP="003C2252">
            <w:pPr>
              <w:pStyle w:val="TableParagraph"/>
              <w:spacing w:before="18"/>
              <w:ind w:left="1474"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Статья ГРЗД</w:t>
            </w:r>
          </w:p>
        </w:tc>
      </w:tr>
      <w:tr w:rsidR="003C2252" w:rsidRPr="00E81BCC" w14:paraId="4ACE2E1A" w14:textId="77777777" w:rsidTr="002D541C">
        <w:trPr>
          <w:trHeight w:val="1168"/>
        </w:trPr>
        <w:tc>
          <w:tcPr>
            <w:tcW w:w="1925" w:type="dxa"/>
            <w:tcBorders>
              <w:bottom w:val="single" w:sz="4" w:space="0" w:color="231F20"/>
              <w:right w:val="single" w:sz="4" w:space="0" w:color="231F20"/>
            </w:tcBorders>
          </w:tcPr>
          <w:p w14:paraId="119EFCBD" w14:textId="77777777" w:rsidR="003C2252" w:rsidRPr="00100B13" w:rsidRDefault="00B45AB5" w:rsidP="003C2252">
            <w:pPr>
              <w:pStyle w:val="TableParagraph"/>
              <w:spacing w:before="18"/>
              <w:ind w:left="600" w:right="589"/>
              <w:jc w:val="center"/>
              <w:rPr>
                <w:rFonts w:ascii="Times New Roman" w:hAnsi="Times New Roman" w:cs="Times New Roman"/>
                <w:sz w:val="24"/>
                <w:szCs w:val="24"/>
              </w:rPr>
            </w:pPr>
            <w:hyperlink w:anchor="_bookmark12" w:history="1">
              <w:r w:rsidR="003C2252" w:rsidRPr="00100B13">
                <w:rPr>
                  <w:rFonts w:ascii="Times New Roman" w:hAnsi="Times New Roman" w:cs="Times New Roman"/>
                  <w:sz w:val="24"/>
                  <w:szCs w:val="24"/>
                </w:rPr>
                <w:t>5.2.1</w:t>
              </w:r>
            </w:hyperlink>
          </w:p>
        </w:tc>
        <w:tc>
          <w:tcPr>
            <w:tcW w:w="7807" w:type="dxa"/>
            <w:tcBorders>
              <w:left w:val="single" w:sz="4" w:space="0" w:color="231F20"/>
              <w:bottom w:val="single" w:sz="4" w:space="0" w:color="231F20"/>
            </w:tcBorders>
          </w:tcPr>
          <w:p w14:paraId="1B529942" w14:textId="77777777" w:rsidR="003C2252" w:rsidRPr="00100B13" w:rsidRDefault="003C2252"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pacing w:val="-2"/>
                <w:sz w:val="24"/>
                <w:szCs w:val="24"/>
              </w:rPr>
              <w:t>(24)(3),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(25)(3),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(28)(5),</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(28)(6),</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(28)(10),</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(32)(3),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(40)(1),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(40)(2)(a),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(40)(2)(b),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 xml:space="preserve">(40)(2) </w:t>
            </w:r>
            <w:r w:rsidRPr="00100B13">
              <w:rPr>
                <w:rFonts w:ascii="Times New Roman" w:hAnsi="Times New Roman" w:cs="Times New Roman"/>
                <w:color w:val="231F20"/>
                <w:spacing w:val="-2"/>
                <w:sz w:val="24"/>
                <w:szCs w:val="24"/>
              </w:rPr>
              <w:t>(c),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(40)(2)(e),</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(40)(2)(g),</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(40)(2)(h),</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w:t>
            </w:r>
            <w:proofErr w:type="spellStart"/>
            <w:r w:rsidRPr="00100B13">
              <w:rPr>
                <w:rFonts w:ascii="Times New Roman" w:hAnsi="Times New Roman" w:cs="Times New Roman"/>
                <w:color w:val="231F20"/>
                <w:spacing w:val="-2"/>
                <w:sz w:val="24"/>
                <w:szCs w:val="24"/>
              </w:rPr>
              <w:t>i</w:t>
            </w:r>
            <w:proofErr w:type="spellEnd"/>
            <w:r w:rsidRPr="00100B13">
              <w:rPr>
                <w:rFonts w:ascii="Times New Roman" w:hAnsi="Times New Roman" w:cs="Times New Roman"/>
                <w:color w:val="231F20"/>
                <w:spacing w:val="-2"/>
                <w:sz w:val="24"/>
                <w:szCs w:val="24"/>
              </w:rPr>
              <w:t>),</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(40)(2)(j),</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 xml:space="preserve">(40)(2) </w:t>
            </w:r>
            <w:r w:rsidRPr="00100B13">
              <w:rPr>
                <w:rFonts w:ascii="Times New Roman" w:hAnsi="Times New Roman" w:cs="Times New Roman"/>
                <w:color w:val="231F20"/>
                <w:spacing w:val="-3"/>
                <w:sz w:val="24"/>
                <w:szCs w:val="24"/>
              </w:rPr>
              <w:t>(k),</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(40)(3),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(40)(4),</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(40)(5),</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(40)(6),</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(40)(7),</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(40)(8),</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(40)(9),</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(40)(10),</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(40)(11),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 xml:space="preserve">(41)(1), </w:t>
            </w:r>
            <w:r w:rsidRPr="00100B13">
              <w:rPr>
                <w:rFonts w:ascii="Times New Roman" w:hAnsi="Times New Roman" w:cs="Times New Roman"/>
                <w:color w:val="231F20"/>
                <w:spacing w:val="-5"/>
                <w:sz w:val="24"/>
                <w:szCs w:val="24"/>
              </w:rPr>
              <w:t>(41)(2)(a),</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5"/>
                <w:sz w:val="24"/>
                <w:szCs w:val="24"/>
              </w:rPr>
              <w:t>(41)(2)(b),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5"/>
                <w:sz w:val="24"/>
                <w:szCs w:val="24"/>
              </w:rPr>
              <w:t>(41)(2)(c), (41)(2)(d),</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(41)(3),</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4"/>
                <w:sz w:val="24"/>
                <w:szCs w:val="24"/>
              </w:rPr>
              <w:t>(41)(4),</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(41)(5),</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4"/>
                <w:sz w:val="24"/>
                <w:szCs w:val="24"/>
              </w:rPr>
              <w:t>(41)(6),</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(42)(1),</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4"/>
                <w:sz w:val="24"/>
                <w:szCs w:val="24"/>
              </w:rPr>
              <w:t xml:space="preserve">(42) </w:t>
            </w:r>
            <w:r w:rsidRPr="00100B13">
              <w:rPr>
                <w:rFonts w:ascii="Times New Roman" w:hAnsi="Times New Roman" w:cs="Times New Roman"/>
                <w:color w:val="231F20"/>
                <w:spacing w:val="-2"/>
                <w:sz w:val="24"/>
                <w:szCs w:val="24"/>
              </w:rPr>
              <w:t>(2),</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(42)(5),</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(42)(6),</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(42)(7),</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(42)(8)</w:t>
            </w:r>
          </w:p>
        </w:tc>
      </w:tr>
      <w:tr w:rsidR="003C2252" w:rsidRPr="00100B13" w14:paraId="3B199E54" w14:textId="77777777" w:rsidTr="002D541C">
        <w:trPr>
          <w:trHeight w:val="513"/>
        </w:trPr>
        <w:tc>
          <w:tcPr>
            <w:tcW w:w="1925" w:type="dxa"/>
            <w:tcBorders>
              <w:top w:val="single" w:sz="4" w:space="0" w:color="231F20"/>
              <w:bottom w:val="single" w:sz="4" w:space="0" w:color="231F20"/>
              <w:right w:val="single" w:sz="4" w:space="0" w:color="231F20"/>
            </w:tcBorders>
          </w:tcPr>
          <w:p w14:paraId="62CB6CF7" w14:textId="77777777" w:rsidR="003C2252" w:rsidRPr="00100B13" w:rsidRDefault="00B45AB5" w:rsidP="003C2252">
            <w:pPr>
              <w:pStyle w:val="TableParagraph"/>
              <w:ind w:left="602" w:right="583"/>
              <w:jc w:val="center"/>
              <w:rPr>
                <w:rFonts w:ascii="Times New Roman" w:hAnsi="Times New Roman" w:cs="Times New Roman"/>
                <w:sz w:val="24"/>
                <w:szCs w:val="24"/>
              </w:rPr>
            </w:pPr>
            <w:hyperlink w:anchor="_bookmark14" w:history="1">
              <w:r w:rsidR="003C2252" w:rsidRPr="00100B13">
                <w:rPr>
                  <w:rFonts w:ascii="Times New Roman" w:hAnsi="Times New Roman" w:cs="Times New Roman"/>
                  <w:sz w:val="24"/>
                  <w:szCs w:val="24"/>
                </w:rPr>
                <w:t>5.2.2</w:t>
              </w:r>
            </w:hyperlink>
          </w:p>
        </w:tc>
        <w:tc>
          <w:tcPr>
            <w:tcW w:w="7807" w:type="dxa"/>
            <w:tcBorders>
              <w:top w:val="single" w:sz="4" w:space="0" w:color="231F20"/>
              <w:left w:val="single" w:sz="4" w:space="0" w:color="231F20"/>
              <w:bottom w:val="single" w:sz="4" w:space="0" w:color="231F20"/>
            </w:tcBorders>
          </w:tcPr>
          <w:p w14:paraId="3120318C"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(31),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(35)(9),</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(36)(1),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(36)(2),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(36)(3)(a),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(36)(3)(b),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(36)(3)(c),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(36)(3)(d),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(36)(3)(e),</w:t>
            </w:r>
            <w:r w:rsidRPr="00100B13">
              <w:rPr>
                <w:rFonts w:ascii="Times New Roman" w:hAnsi="Times New Roman" w:cs="Times New Roman"/>
                <w:color w:val="231F20"/>
                <w:spacing w:val="-1"/>
                <w:sz w:val="24"/>
                <w:szCs w:val="24"/>
                <w:lang w:val="ru-RU"/>
              </w:rPr>
              <w:t xml:space="preserve"> </w:t>
            </w:r>
            <w:r w:rsidRPr="00100B13">
              <w:rPr>
                <w:rFonts w:ascii="Times New Roman" w:hAnsi="Times New Roman" w:cs="Times New Roman"/>
                <w:color w:val="231F20"/>
                <w:sz w:val="24"/>
                <w:szCs w:val="24"/>
              </w:rPr>
              <w:t>(36)(3)(f),</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(36)(5)</w:t>
            </w:r>
          </w:p>
        </w:tc>
      </w:tr>
      <w:tr w:rsidR="003C2252" w:rsidRPr="00100B13" w14:paraId="1A2022F9" w14:textId="77777777" w:rsidTr="002D541C">
        <w:trPr>
          <w:trHeight w:val="293"/>
        </w:trPr>
        <w:tc>
          <w:tcPr>
            <w:tcW w:w="1925" w:type="dxa"/>
            <w:tcBorders>
              <w:top w:val="single" w:sz="4" w:space="0" w:color="231F20"/>
              <w:bottom w:val="single" w:sz="4" w:space="0" w:color="231F20"/>
              <w:right w:val="single" w:sz="4" w:space="0" w:color="231F20"/>
            </w:tcBorders>
          </w:tcPr>
          <w:p w14:paraId="60DBC784"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15" w:history="1">
              <w:r w:rsidR="003C2252" w:rsidRPr="00100B13">
                <w:rPr>
                  <w:rFonts w:ascii="Times New Roman" w:hAnsi="Times New Roman" w:cs="Times New Roman"/>
                  <w:sz w:val="24"/>
                  <w:szCs w:val="24"/>
                </w:rPr>
                <w:t>5.2.3</w:t>
              </w:r>
            </w:hyperlink>
          </w:p>
        </w:tc>
        <w:tc>
          <w:tcPr>
            <w:tcW w:w="7807" w:type="dxa"/>
            <w:tcBorders>
              <w:top w:val="single" w:sz="4" w:space="0" w:color="231F20"/>
              <w:left w:val="single" w:sz="4" w:space="0" w:color="231F20"/>
              <w:bottom w:val="single" w:sz="4" w:space="0" w:color="231F20"/>
            </w:tcBorders>
          </w:tcPr>
          <w:p w14:paraId="6A820C56"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(32)(2)</w:t>
            </w:r>
          </w:p>
        </w:tc>
      </w:tr>
      <w:tr w:rsidR="003C2252" w:rsidRPr="00100B13" w14:paraId="480E7BC6" w14:textId="77777777" w:rsidTr="002D541C">
        <w:trPr>
          <w:trHeight w:val="293"/>
        </w:trPr>
        <w:tc>
          <w:tcPr>
            <w:tcW w:w="1925" w:type="dxa"/>
            <w:tcBorders>
              <w:top w:val="single" w:sz="4" w:space="0" w:color="231F20"/>
              <w:bottom w:val="single" w:sz="4" w:space="0" w:color="231F20"/>
              <w:right w:val="single" w:sz="4" w:space="0" w:color="231F20"/>
            </w:tcBorders>
          </w:tcPr>
          <w:p w14:paraId="5DEA7B3A"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16" w:history="1">
              <w:r w:rsidR="003C2252" w:rsidRPr="00100B13">
                <w:rPr>
                  <w:rFonts w:ascii="Times New Roman" w:hAnsi="Times New Roman" w:cs="Times New Roman"/>
                  <w:sz w:val="24"/>
                  <w:szCs w:val="24"/>
                </w:rPr>
                <w:t>5.2.4</w:t>
              </w:r>
            </w:hyperlink>
          </w:p>
        </w:tc>
        <w:tc>
          <w:tcPr>
            <w:tcW w:w="7807" w:type="dxa"/>
            <w:tcBorders>
              <w:top w:val="single" w:sz="4" w:space="0" w:color="231F20"/>
              <w:left w:val="single" w:sz="4" w:space="0" w:color="231F20"/>
              <w:bottom w:val="single" w:sz="4" w:space="0" w:color="231F20"/>
            </w:tcBorders>
          </w:tcPr>
          <w:p w14:paraId="078658EF"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(32)(2)</w:t>
            </w:r>
          </w:p>
        </w:tc>
      </w:tr>
      <w:tr w:rsidR="003C2252" w:rsidRPr="00100B13" w14:paraId="07F29FD7" w14:textId="77777777" w:rsidTr="002D541C">
        <w:trPr>
          <w:trHeight w:val="293"/>
        </w:trPr>
        <w:tc>
          <w:tcPr>
            <w:tcW w:w="1925" w:type="dxa"/>
            <w:tcBorders>
              <w:top w:val="single" w:sz="4" w:space="0" w:color="231F20"/>
              <w:bottom w:val="single" w:sz="4" w:space="0" w:color="231F20"/>
              <w:right w:val="single" w:sz="4" w:space="0" w:color="231F20"/>
            </w:tcBorders>
          </w:tcPr>
          <w:p w14:paraId="6EAF488C"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20" w:history="1">
              <w:r w:rsidR="003C2252" w:rsidRPr="00100B13">
                <w:rPr>
                  <w:rFonts w:ascii="Times New Roman" w:hAnsi="Times New Roman" w:cs="Times New Roman"/>
                  <w:sz w:val="24"/>
                  <w:szCs w:val="24"/>
                </w:rPr>
                <w:t>5.4.1.2</w:t>
              </w:r>
            </w:hyperlink>
          </w:p>
        </w:tc>
        <w:tc>
          <w:tcPr>
            <w:tcW w:w="7807" w:type="dxa"/>
            <w:tcBorders>
              <w:top w:val="single" w:sz="4" w:space="0" w:color="231F20"/>
              <w:left w:val="single" w:sz="4" w:space="0" w:color="231F20"/>
              <w:bottom w:val="single" w:sz="4" w:space="0" w:color="231F20"/>
            </w:tcBorders>
          </w:tcPr>
          <w:p w14:paraId="557F1918"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(32)(1)(b),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(32)(2)</w:t>
            </w:r>
          </w:p>
        </w:tc>
      </w:tr>
      <w:tr w:rsidR="003C2252" w:rsidRPr="00100B13" w14:paraId="13441B18" w14:textId="77777777" w:rsidTr="002D541C">
        <w:trPr>
          <w:trHeight w:val="293"/>
        </w:trPr>
        <w:tc>
          <w:tcPr>
            <w:tcW w:w="1925" w:type="dxa"/>
            <w:tcBorders>
              <w:top w:val="single" w:sz="4" w:space="0" w:color="231F20"/>
              <w:bottom w:val="single" w:sz="4" w:space="0" w:color="231F20"/>
              <w:right w:val="single" w:sz="4" w:space="0" w:color="231F20"/>
            </w:tcBorders>
          </w:tcPr>
          <w:p w14:paraId="01EAA0B9"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21" w:history="1">
              <w:r w:rsidR="003C2252" w:rsidRPr="00100B13">
                <w:rPr>
                  <w:rFonts w:ascii="Times New Roman" w:hAnsi="Times New Roman" w:cs="Times New Roman"/>
                  <w:sz w:val="24"/>
                  <w:szCs w:val="24"/>
                </w:rPr>
                <w:t>5.4.1.3</w:t>
              </w:r>
            </w:hyperlink>
          </w:p>
        </w:tc>
        <w:tc>
          <w:tcPr>
            <w:tcW w:w="7807" w:type="dxa"/>
            <w:tcBorders>
              <w:top w:val="single" w:sz="4" w:space="0" w:color="231F20"/>
              <w:left w:val="single" w:sz="4" w:space="0" w:color="231F20"/>
              <w:bottom w:val="single" w:sz="4" w:space="0" w:color="231F20"/>
            </w:tcBorders>
          </w:tcPr>
          <w:p w14:paraId="212493BA"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(32)(1)(b),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(32)(2)</w:t>
            </w:r>
          </w:p>
        </w:tc>
      </w:tr>
      <w:tr w:rsidR="003C2252" w:rsidRPr="00100B13" w14:paraId="66A5A3B0" w14:textId="77777777" w:rsidTr="002D541C">
        <w:trPr>
          <w:trHeight w:val="293"/>
        </w:trPr>
        <w:tc>
          <w:tcPr>
            <w:tcW w:w="1925" w:type="dxa"/>
            <w:tcBorders>
              <w:top w:val="single" w:sz="4" w:space="0" w:color="231F20"/>
              <w:bottom w:val="single" w:sz="4" w:space="0" w:color="231F20"/>
              <w:right w:val="single" w:sz="4" w:space="0" w:color="231F20"/>
            </w:tcBorders>
          </w:tcPr>
          <w:p w14:paraId="36D02E01"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31" w:history="1">
              <w:r w:rsidR="003C2252" w:rsidRPr="00100B13">
                <w:rPr>
                  <w:rFonts w:ascii="Times New Roman" w:hAnsi="Times New Roman" w:cs="Times New Roman"/>
                  <w:sz w:val="24"/>
                  <w:szCs w:val="24"/>
                </w:rPr>
                <w:t>6.2.1.1</w:t>
              </w:r>
            </w:hyperlink>
          </w:p>
        </w:tc>
        <w:tc>
          <w:tcPr>
            <w:tcW w:w="7807" w:type="dxa"/>
            <w:tcBorders>
              <w:top w:val="single" w:sz="4" w:space="0" w:color="231F20"/>
              <w:left w:val="single" w:sz="4" w:space="0" w:color="231F20"/>
              <w:bottom w:val="single" w:sz="4" w:space="0" w:color="231F20"/>
            </w:tcBorders>
          </w:tcPr>
          <w:p w14:paraId="6B819E5F"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(24)(2)</w:t>
            </w:r>
          </w:p>
        </w:tc>
      </w:tr>
      <w:tr w:rsidR="003C2252" w:rsidRPr="00E81BCC" w14:paraId="1A3D73F6" w14:textId="77777777" w:rsidTr="002D541C">
        <w:trPr>
          <w:trHeight w:val="733"/>
        </w:trPr>
        <w:tc>
          <w:tcPr>
            <w:tcW w:w="1925" w:type="dxa"/>
            <w:tcBorders>
              <w:top w:val="single" w:sz="4" w:space="0" w:color="231F20"/>
              <w:bottom w:val="single" w:sz="4" w:space="0" w:color="231F20"/>
              <w:right w:val="single" w:sz="4" w:space="0" w:color="231F20"/>
            </w:tcBorders>
          </w:tcPr>
          <w:p w14:paraId="7B857678"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34" w:history="1">
              <w:r w:rsidR="003C2252" w:rsidRPr="00100B13">
                <w:rPr>
                  <w:rFonts w:ascii="Times New Roman" w:hAnsi="Times New Roman" w:cs="Times New Roman"/>
                  <w:sz w:val="24"/>
                  <w:szCs w:val="24"/>
                </w:rPr>
                <w:t>6.3.1.1</w:t>
              </w:r>
            </w:hyperlink>
          </w:p>
        </w:tc>
        <w:tc>
          <w:tcPr>
            <w:tcW w:w="7807" w:type="dxa"/>
            <w:tcBorders>
              <w:top w:val="single" w:sz="4" w:space="0" w:color="231F20"/>
              <w:left w:val="single" w:sz="4" w:space="0" w:color="231F20"/>
              <w:bottom w:val="single" w:sz="4" w:space="0" w:color="231F20"/>
            </w:tcBorders>
          </w:tcPr>
          <w:p w14:paraId="4A1ECA23"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(27)(1),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(27)(2)(a),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(27)(2)(b),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(27)(3),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(27)(4),</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(27)(5),</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(37)(1)(a),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(37)(1)(b),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(37)(1)(c), (37)(2),</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(37)(3),</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(37)(4),</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(37)(5),</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rPr>
              <w:t>(37)(6),</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(37)(7),</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(38)(1),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rPr>
              <w:t>(38)(2),</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(38)(3),</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(38)(4),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rPr>
              <w:t xml:space="preserve">(38) </w:t>
            </w:r>
            <w:r w:rsidRPr="00100B13">
              <w:rPr>
                <w:rFonts w:ascii="Times New Roman" w:hAnsi="Times New Roman" w:cs="Times New Roman"/>
                <w:color w:val="231F20"/>
                <w:spacing w:val="-3"/>
                <w:sz w:val="24"/>
                <w:szCs w:val="24"/>
              </w:rPr>
              <w:t>(5),</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(38)(6),</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(39)(1)(a),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(39)(1)(b),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(39)(1)(c),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(39)(1)(d),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(39)(1)(e),</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(39)(2)</w:t>
            </w:r>
          </w:p>
        </w:tc>
      </w:tr>
      <w:tr w:rsidR="003C2252" w:rsidRPr="00100B13" w14:paraId="69EDFE87" w14:textId="77777777" w:rsidTr="002D541C">
        <w:trPr>
          <w:trHeight w:val="293"/>
        </w:trPr>
        <w:tc>
          <w:tcPr>
            <w:tcW w:w="1925" w:type="dxa"/>
            <w:tcBorders>
              <w:top w:val="single" w:sz="4" w:space="0" w:color="231F20"/>
              <w:bottom w:val="single" w:sz="4" w:space="0" w:color="231F20"/>
              <w:right w:val="single" w:sz="4" w:space="0" w:color="231F20"/>
            </w:tcBorders>
          </w:tcPr>
          <w:p w14:paraId="429676A3"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36" w:history="1">
              <w:r w:rsidR="003C2252" w:rsidRPr="00100B13">
                <w:rPr>
                  <w:rFonts w:ascii="Times New Roman" w:hAnsi="Times New Roman" w:cs="Times New Roman"/>
                  <w:sz w:val="24"/>
                  <w:szCs w:val="24"/>
                </w:rPr>
                <w:t>6.3.2.1</w:t>
              </w:r>
            </w:hyperlink>
          </w:p>
        </w:tc>
        <w:tc>
          <w:tcPr>
            <w:tcW w:w="7807" w:type="dxa"/>
            <w:tcBorders>
              <w:top w:val="single" w:sz="4" w:space="0" w:color="231F20"/>
              <w:left w:val="single" w:sz="4" w:space="0" w:color="231F20"/>
              <w:bottom w:val="single" w:sz="4" w:space="0" w:color="231F20"/>
            </w:tcBorders>
          </w:tcPr>
          <w:p w14:paraId="215235FD"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340B5286" w14:textId="77777777" w:rsidTr="002D541C">
        <w:trPr>
          <w:trHeight w:val="293"/>
        </w:trPr>
        <w:tc>
          <w:tcPr>
            <w:tcW w:w="1925" w:type="dxa"/>
            <w:tcBorders>
              <w:top w:val="single" w:sz="4" w:space="0" w:color="231F20"/>
              <w:bottom w:val="single" w:sz="4" w:space="0" w:color="231F20"/>
              <w:right w:val="single" w:sz="4" w:space="0" w:color="231F20"/>
            </w:tcBorders>
          </w:tcPr>
          <w:p w14:paraId="6A4A7627" w14:textId="77777777" w:rsidR="003C2252" w:rsidRPr="00100B13" w:rsidRDefault="00B45AB5" w:rsidP="003C2252">
            <w:pPr>
              <w:pStyle w:val="TableParagraph"/>
              <w:ind w:left="602" w:right="583"/>
              <w:jc w:val="center"/>
              <w:rPr>
                <w:rFonts w:ascii="Times New Roman" w:hAnsi="Times New Roman" w:cs="Times New Roman"/>
                <w:sz w:val="24"/>
                <w:szCs w:val="24"/>
              </w:rPr>
            </w:pPr>
            <w:hyperlink w:anchor="_bookmark38" w:history="1">
              <w:r w:rsidR="003C2252" w:rsidRPr="00100B13">
                <w:rPr>
                  <w:rFonts w:ascii="Times New Roman" w:hAnsi="Times New Roman" w:cs="Times New Roman"/>
                  <w:sz w:val="24"/>
                  <w:szCs w:val="24"/>
                </w:rPr>
                <w:t>6.4.2.2</w:t>
              </w:r>
            </w:hyperlink>
          </w:p>
        </w:tc>
        <w:tc>
          <w:tcPr>
            <w:tcW w:w="7807" w:type="dxa"/>
            <w:tcBorders>
              <w:top w:val="single" w:sz="4" w:space="0" w:color="231F20"/>
              <w:left w:val="single" w:sz="4" w:space="0" w:color="231F20"/>
              <w:bottom w:val="single" w:sz="4" w:space="0" w:color="231F20"/>
            </w:tcBorders>
          </w:tcPr>
          <w:p w14:paraId="45A3B2B3"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(39)(1)(b)</w:t>
            </w:r>
          </w:p>
        </w:tc>
      </w:tr>
      <w:tr w:rsidR="003C2252" w:rsidRPr="00100B13" w14:paraId="77F3322C" w14:textId="77777777" w:rsidTr="002D541C">
        <w:trPr>
          <w:trHeight w:val="293"/>
        </w:trPr>
        <w:tc>
          <w:tcPr>
            <w:tcW w:w="1925" w:type="dxa"/>
            <w:tcBorders>
              <w:top w:val="single" w:sz="4" w:space="0" w:color="231F20"/>
              <w:bottom w:val="single" w:sz="4" w:space="0" w:color="231F20"/>
              <w:right w:val="single" w:sz="4" w:space="0" w:color="231F20"/>
            </w:tcBorders>
          </w:tcPr>
          <w:p w14:paraId="31699BD3"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43" w:history="1">
              <w:r w:rsidR="003C2252" w:rsidRPr="00100B13">
                <w:rPr>
                  <w:rFonts w:ascii="Times New Roman" w:hAnsi="Times New Roman" w:cs="Times New Roman"/>
                  <w:sz w:val="24"/>
                  <w:szCs w:val="24"/>
                </w:rPr>
                <w:t>6.5.2.1</w:t>
              </w:r>
            </w:hyperlink>
          </w:p>
        </w:tc>
        <w:tc>
          <w:tcPr>
            <w:tcW w:w="7807" w:type="dxa"/>
            <w:tcBorders>
              <w:top w:val="single" w:sz="4" w:space="0" w:color="231F20"/>
              <w:left w:val="single" w:sz="4" w:space="0" w:color="231F20"/>
              <w:bottom w:val="single" w:sz="4" w:space="0" w:color="231F20"/>
            </w:tcBorders>
          </w:tcPr>
          <w:p w14:paraId="3B8BA985"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rPr>
              <w:t>(5)(1)(f),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z w:val="24"/>
                <w:szCs w:val="24"/>
              </w:rPr>
              <w:t>(32)(2)</w:t>
            </w:r>
          </w:p>
        </w:tc>
      </w:tr>
      <w:tr w:rsidR="003C2252" w:rsidRPr="00100B13" w14:paraId="1E283AD7" w14:textId="77777777" w:rsidTr="002D541C">
        <w:trPr>
          <w:trHeight w:val="293"/>
        </w:trPr>
        <w:tc>
          <w:tcPr>
            <w:tcW w:w="1925" w:type="dxa"/>
            <w:tcBorders>
              <w:top w:val="single" w:sz="4" w:space="0" w:color="231F20"/>
              <w:bottom w:val="single" w:sz="4" w:space="0" w:color="231F20"/>
              <w:right w:val="single" w:sz="4" w:space="0" w:color="231F20"/>
            </w:tcBorders>
          </w:tcPr>
          <w:p w14:paraId="47D8C08A" w14:textId="77777777" w:rsidR="003C2252" w:rsidRPr="00100B13" w:rsidRDefault="00B45AB5" w:rsidP="003C2252">
            <w:pPr>
              <w:pStyle w:val="TableParagraph"/>
              <w:ind w:left="602" w:right="583"/>
              <w:jc w:val="center"/>
              <w:rPr>
                <w:rFonts w:ascii="Times New Roman" w:hAnsi="Times New Roman" w:cs="Times New Roman"/>
                <w:sz w:val="24"/>
                <w:szCs w:val="24"/>
              </w:rPr>
            </w:pPr>
            <w:hyperlink w:anchor="_bookmark45" w:history="1">
              <w:r w:rsidR="003C2252" w:rsidRPr="00100B13">
                <w:rPr>
                  <w:rFonts w:ascii="Times New Roman" w:hAnsi="Times New Roman" w:cs="Times New Roman"/>
                  <w:sz w:val="24"/>
                  <w:szCs w:val="24"/>
                </w:rPr>
                <w:t>6.5.2.2</w:t>
              </w:r>
            </w:hyperlink>
          </w:p>
        </w:tc>
        <w:tc>
          <w:tcPr>
            <w:tcW w:w="7807" w:type="dxa"/>
            <w:tcBorders>
              <w:top w:val="single" w:sz="4" w:space="0" w:color="231F20"/>
              <w:left w:val="single" w:sz="4" w:space="0" w:color="231F20"/>
              <w:bottom w:val="single" w:sz="4" w:space="0" w:color="231F20"/>
            </w:tcBorders>
          </w:tcPr>
          <w:p w14:paraId="615F4007"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0A1A12E0" w14:textId="77777777" w:rsidTr="002D541C">
        <w:trPr>
          <w:trHeight w:val="293"/>
        </w:trPr>
        <w:tc>
          <w:tcPr>
            <w:tcW w:w="1925" w:type="dxa"/>
            <w:tcBorders>
              <w:top w:val="single" w:sz="4" w:space="0" w:color="231F20"/>
              <w:bottom w:val="single" w:sz="4" w:space="0" w:color="231F20"/>
              <w:right w:val="single" w:sz="4" w:space="0" w:color="231F20"/>
            </w:tcBorders>
          </w:tcPr>
          <w:p w14:paraId="08660BF9"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47" w:history="1">
              <w:r w:rsidR="003C2252" w:rsidRPr="00100B13">
                <w:rPr>
                  <w:rFonts w:ascii="Times New Roman" w:hAnsi="Times New Roman" w:cs="Times New Roman"/>
                  <w:sz w:val="24"/>
                  <w:szCs w:val="24"/>
                </w:rPr>
                <w:t>6.5.3.1</w:t>
              </w:r>
            </w:hyperlink>
          </w:p>
        </w:tc>
        <w:tc>
          <w:tcPr>
            <w:tcW w:w="7807" w:type="dxa"/>
            <w:tcBorders>
              <w:top w:val="single" w:sz="4" w:space="0" w:color="231F20"/>
              <w:left w:val="single" w:sz="4" w:space="0" w:color="231F20"/>
              <w:bottom w:val="single" w:sz="4" w:space="0" w:color="231F20"/>
            </w:tcBorders>
          </w:tcPr>
          <w:p w14:paraId="4DE5F5F8"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(5)(1)(f),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(32)(1)(a)</w:t>
            </w:r>
          </w:p>
        </w:tc>
      </w:tr>
      <w:tr w:rsidR="003C2252" w:rsidRPr="00100B13" w14:paraId="06F951FD" w14:textId="77777777" w:rsidTr="002D541C">
        <w:trPr>
          <w:trHeight w:val="293"/>
        </w:trPr>
        <w:tc>
          <w:tcPr>
            <w:tcW w:w="1925" w:type="dxa"/>
            <w:tcBorders>
              <w:top w:val="single" w:sz="4" w:space="0" w:color="231F20"/>
              <w:bottom w:val="single" w:sz="4" w:space="0" w:color="231F20"/>
              <w:right w:val="single" w:sz="4" w:space="0" w:color="231F20"/>
            </w:tcBorders>
          </w:tcPr>
          <w:p w14:paraId="2552BE72"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48" w:history="1">
              <w:r w:rsidR="003C2252" w:rsidRPr="00100B13">
                <w:rPr>
                  <w:rFonts w:ascii="Times New Roman" w:hAnsi="Times New Roman" w:cs="Times New Roman"/>
                  <w:sz w:val="24"/>
                  <w:szCs w:val="24"/>
                </w:rPr>
                <w:t>6.5.3.2</w:t>
              </w:r>
            </w:hyperlink>
          </w:p>
        </w:tc>
        <w:tc>
          <w:tcPr>
            <w:tcW w:w="7807" w:type="dxa"/>
            <w:tcBorders>
              <w:top w:val="single" w:sz="4" w:space="0" w:color="231F20"/>
              <w:left w:val="single" w:sz="4" w:space="0" w:color="231F20"/>
              <w:bottom w:val="single" w:sz="4" w:space="0" w:color="231F20"/>
            </w:tcBorders>
          </w:tcPr>
          <w:p w14:paraId="7260CF3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1A2B2419" w14:textId="77777777" w:rsidTr="002D541C">
        <w:trPr>
          <w:trHeight w:val="293"/>
        </w:trPr>
        <w:tc>
          <w:tcPr>
            <w:tcW w:w="1925" w:type="dxa"/>
            <w:tcBorders>
              <w:top w:val="single" w:sz="4" w:space="0" w:color="231F20"/>
              <w:bottom w:val="single" w:sz="4" w:space="0" w:color="231F20"/>
              <w:right w:val="single" w:sz="4" w:space="0" w:color="231F20"/>
            </w:tcBorders>
          </w:tcPr>
          <w:p w14:paraId="25CAF99B" w14:textId="77777777" w:rsidR="003C2252" w:rsidRPr="00100B13" w:rsidRDefault="00B45AB5" w:rsidP="003C2252">
            <w:pPr>
              <w:pStyle w:val="TableParagraph"/>
              <w:ind w:left="602" w:right="582"/>
              <w:jc w:val="center"/>
              <w:rPr>
                <w:rFonts w:ascii="Times New Roman" w:hAnsi="Times New Roman" w:cs="Times New Roman"/>
                <w:sz w:val="24"/>
                <w:szCs w:val="24"/>
              </w:rPr>
            </w:pPr>
            <w:hyperlink w:anchor="_bookmark49" w:history="1">
              <w:r w:rsidR="003C2252" w:rsidRPr="00100B13">
                <w:rPr>
                  <w:rFonts w:ascii="Times New Roman" w:hAnsi="Times New Roman" w:cs="Times New Roman"/>
                  <w:sz w:val="24"/>
                  <w:szCs w:val="24"/>
                </w:rPr>
                <w:t>6.5.3.3</w:t>
              </w:r>
            </w:hyperlink>
          </w:p>
        </w:tc>
        <w:tc>
          <w:tcPr>
            <w:tcW w:w="7807" w:type="dxa"/>
            <w:tcBorders>
              <w:top w:val="single" w:sz="4" w:space="0" w:color="231F20"/>
              <w:left w:val="single" w:sz="4" w:space="0" w:color="231F20"/>
              <w:bottom w:val="single" w:sz="4" w:space="0" w:color="231F20"/>
            </w:tcBorders>
          </w:tcPr>
          <w:p w14:paraId="76D6669A"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(5)(1)(f),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(32)(1)(a)</w:t>
            </w:r>
          </w:p>
        </w:tc>
      </w:tr>
      <w:tr w:rsidR="003C2252" w:rsidRPr="00100B13" w14:paraId="3D0B2581" w14:textId="77777777" w:rsidTr="002D541C">
        <w:trPr>
          <w:trHeight w:val="293"/>
        </w:trPr>
        <w:tc>
          <w:tcPr>
            <w:tcW w:w="1925" w:type="dxa"/>
            <w:tcBorders>
              <w:top w:val="single" w:sz="4" w:space="0" w:color="231F20"/>
              <w:bottom w:val="single" w:sz="4" w:space="0" w:color="231F20"/>
              <w:right w:val="single" w:sz="4" w:space="0" w:color="231F20"/>
            </w:tcBorders>
          </w:tcPr>
          <w:p w14:paraId="04149A31" w14:textId="77777777" w:rsidR="003C2252" w:rsidRPr="00100B13" w:rsidRDefault="00B45AB5" w:rsidP="003C2252">
            <w:pPr>
              <w:pStyle w:val="TableParagraph"/>
              <w:ind w:left="602" w:right="587"/>
              <w:jc w:val="center"/>
              <w:rPr>
                <w:rFonts w:ascii="Times New Roman" w:hAnsi="Times New Roman" w:cs="Times New Roman"/>
                <w:sz w:val="24"/>
                <w:szCs w:val="24"/>
              </w:rPr>
            </w:pPr>
            <w:hyperlink w:anchor="_bookmark54" w:history="1">
              <w:r w:rsidR="003C2252" w:rsidRPr="00100B13">
                <w:rPr>
                  <w:rFonts w:ascii="Times New Roman" w:hAnsi="Times New Roman" w:cs="Times New Roman"/>
                  <w:sz w:val="24"/>
                  <w:szCs w:val="24"/>
                </w:rPr>
                <w:t>6.6.2.1</w:t>
              </w:r>
            </w:hyperlink>
          </w:p>
        </w:tc>
        <w:tc>
          <w:tcPr>
            <w:tcW w:w="7807" w:type="dxa"/>
            <w:tcBorders>
              <w:top w:val="single" w:sz="4" w:space="0" w:color="231F20"/>
              <w:left w:val="single" w:sz="4" w:space="0" w:color="231F20"/>
              <w:bottom w:val="single" w:sz="4" w:space="0" w:color="231F20"/>
            </w:tcBorders>
          </w:tcPr>
          <w:p w14:paraId="256C0BBD"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140804F5" w14:textId="77777777" w:rsidTr="002D541C">
        <w:trPr>
          <w:trHeight w:val="293"/>
        </w:trPr>
        <w:tc>
          <w:tcPr>
            <w:tcW w:w="1925" w:type="dxa"/>
            <w:tcBorders>
              <w:top w:val="single" w:sz="4" w:space="0" w:color="231F20"/>
              <w:bottom w:val="single" w:sz="4" w:space="0" w:color="231F20"/>
              <w:right w:val="single" w:sz="4" w:space="0" w:color="231F20"/>
            </w:tcBorders>
          </w:tcPr>
          <w:p w14:paraId="6FAAA984" w14:textId="77777777" w:rsidR="003C2252" w:rsidRPr="00100B13" w:rsidRDefault="00B45AB5" w:rsidP="003C2252">
            <w:pPr>
              <w:pStyle w:val="TableParagraph"/>
              <w:ind w:left="602" w:right="587"/>
              <w:jc w:val="center"/>
              <w:rPr>
                <w:rFonts w:ascii="Times New Roman" w:hAnsi="Times New Roman" w:cs="Times New Roman"/>
                <w:sz w:val="24"/>
                <w:szCs w:val="24"/>
              </w:rPr>
            </w:pPr>
            <w:hyperlink w:anchor="_bookmark55" w:history="1">
              <w:r w:rsidR="003C2252" w:rsidRPr="00100B13">
                <w:rPr>
                  <w:rFonts w:ascii="Times New Roman" w:hAnsi="Times New Roman" w:cs="Times New Roman"/>
                  <w:sz w:val="24"/>
                  <w:szCs w:val="24"/>
                </w:rPr>
                <w:t>6.6.2.2</w:t>
              </w:r>
            </w:hyperlink>
          </w:p>
        </w:tc>
        <w:tc>
          <w:tcPr>
            <w:tcW w:w="7807" w:type="dxa"/>
            <w:tcBorders>
              <w:top w:val="single" w:sz="4" w:space="0" w:color="231F20"/>
              <w:left w:val="single" w:sz="4" w:space="0" w:color="231F20"/>
              <w:bottom w:val="single" w:sz="4" w:space="0" w:color="231F20"/>
            </w:tcBorders>
          </w:tcPr>
          <w:p w14:paraId="01361D2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5D4BC7BD" w14:textId="77777777" w:rsidTr="002D541C">
        <w:trPr>
          <w:trHeight w:val="293"/>
        </w:trPr>
        <w:tc>
          <w:tcPr>
            <w:tcW w:w="1925" w:type="dxa"/>
            <w:tcBorders>
              <w:top w:val="single" w:sz="4" w:space="0" w:color="231F20"/>
              <w:bottom w:val="single" w:sz="4" w:space="0" w:color="231F20"/>
              <w:right w:val="single" w:sz="4" w:space="0" w:color="231F20"/>
            </w:tcBorders>
          </w:tcPr>
          <w:p w14:paraId="12B2E48E" w14:textId="77777777" w:rsidR="003C2252" w:rsidRPr="00100B13" w:rsidRDefault="00B45AB5" w:rsidP="003C2252">
            <w:pPr>
              <w:pStyle w:val="TableParagraph"/>
              <w:ind w:left="602" w:right="588"/>
              <w:jc w:val="center"/>
              <w:rPr>
                <w:rFonts w:ascii="Times New Roman" w:hAnsi="Times New Roman" w:cs="Times New Roman"/>
                <w:sz w:val="24"/>
                <w:szCs w:val="24"/>
              </w:rPr>
            </w:pPr>
            <w:hyperlink w:anchor="_bookmark59" w:history="1">
              <w:r w:rsidR="003C2252" w:rsidRPr="00100B13">
                <w:rPr>
                  <w:rFonts w:ascii="Times New Roman" w:hAnsi="Times New Roman" w:cs="Times New Roman"/>
                  <w:sz w:val="24"/>
                  <w:szCs w:val="24"/>
                </w:rPr>
                <w:t>6.6.4.2</w:t>
              </w:r>
            </w:hyperlink>
          </w:p>
        </w:tc>
        <w:tc>
          <w:tcPr>
            <w:tcW w:w="7807" w:type="dxa"/>
            <w:tcBorders>
              <w:top w:val="single" w:sz="4" w:space="0" w:color="231F20"/>
              <w:left w:val="single" w:sz="4" w:space="0" w:color="231F20"/>
              <w:bottom w:val="single" w:sz="4" w:space="0" w:color="231F20"/>
            </w:tcBorders>
          </w:tcPr>
          <w:p w14:paraId="73F6C761"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13DFC463" w14:textId="77777777" w:rsidTr="002D541C">
        <w:trPr>
          <w:trHeight w:val="293"/>
        </w:trPr>
        <w:tc>
          <w:tcPr>
            <w:tcW w:w="1925" w:type="dxa"/>
            <w:tcBorders>
              <w:top w:val="single" w:sz="4" w:space="0" w:color="231F20"/>
              <w:bottom w:val="single" w:sz="4" w:space="0" w:color="231F20"/>
              <w:right w:val="single" w:sz="4" w:space="0" w:color="231F20"/>
            </w:tcBorders>
          </w:tcPr>
          <w:p w14:paraId="3F3A8AAE" w14:textId="77777777" w:rsidR="003C2252" w:rsidRPr="00100B13" w:rsidRDefault="00B45AB5" w:rsidP="003C2252">
            <w:pPr>
              <w:pStyle w:val="TableParagraph"/>
              <w:ind w:left="600" w:right="589"/>
              <w:jc w:val="center"/>
              <w:rPr>
                <w:rFonts w:ascii="Times New Roman" w:hAnsi="Times New Roman" w:cs="Times New Roman"/>
                <w:sz w:val="24"/>
                <w:szCs w:val="24"/>
              </w:rPr>
            </w:pPr>
            <w:hyperlink w:anchor="_bookmark62" w:history="1">
              <w:r w:rsidR="003C2252" w:rsidRPr="00100B13">
                <w:rPr>
                  <w:rFonts w:ascii="Times New Roman" w:hAnsi="Times New Roman" w:cs="Times New Roman"/>
                  <w:sz w:val="24"/>
                  <w:szCs w:val="24"/>
                </w:rPr>
                <w:t>6.7.1.1</w:t>
              </w:r>
            </w:hyperlink>
          </w:p>
        </w:tc>
        <w:tc>
          <w:tcPr>
            <w:tcW w:w="7807" w:type="dxa"/>
            <w:tcBorders>
              <w:top w:val="single" w:sz="4" w:space="0" w:color="231F20"/>
              <w:left w:val="single" w:sz="4" w:space="0" w:color="231F20"/>
              <w:bottom w:val="single" w:sz="4" w:space="0" w:color="231F20"/>
            </w:tcBorders>
          </w:tcPr>
          <w:p w14:paraId="43E71A11"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(32)(1)(a)</w:t>
            </w:r>
          </w:p>
        </w:tc>
      </w:tr>
    </w:tbl>
    <w:p w14:paraId="34E14B2B" w14:textId="77777777" w:rsidR="003C2252" w:rsidRPr="00100B13" w:rsidRDefault="003C2252" w:rsidP="003C2252">
      <w:pPr>
        <w:rPr>
          <w:color w:val="000000"/>
          <w:sz w:val="24"/>
          <w:szCs w:val="24"/>
        </w:rPr>
      </w:pPr>
    </w:p>
    <w:p w14:paraId="420D7C60" w14:textId="77777777" w:rsidR="003C2252" w:rsidRPr="00100B13" w:rsidRDefault="003C2252" w:rsidP="003C2252">
      <w:pPr>
        <w:ind w:left="855" w:right="175"/>
        <w:jc w:val="center"/>
        <w:rPr>
          <w:i/>
          <w:sz w:val="24"/>
          <w:szCs w:val="24"/>
        </w:rPr>
      </w:pPr>
      <w:r w:rsidRPr="00100B13">
        <w:rPr>
          <w:b/>
          <w:color w:val="231F20"/>
          <w:sz w:val="24"/>
          <w:szCs w:val="24"/>
        </w:rPr>
        <w:t>Таблица</w:t>
      </w:r>
      <w:r w:rsidRPr="00100B13">
        <w:rPr>
          <w:b/>
          <w:color w:val="231F20"/>
          <w:spacing w:val="-12"/>
          <w:sz w:val="24"/>
          <w:szCs w:val="24"/>
        </w:rPr>
        <w:t xml:space="preserve"> </w:t>
      </w:r>
      <w:r w:rsidRPr="00100B13">
        <w:rPr>
          <w:b/>
          <w:color w:val="231F20"/>
          <w:sz w:val="24"/>
          <w:szCs w:val="24"/>
        </w:rPr>
        <w:t>D.1</w:t>
      </w:r>
      <w:r w:rsidRPr="00100B13">
        <w:rPr>
          <w:b/>
          <w:color w:val="231F20"/>
          <w:spacing w:val="-11"/>
          <w:sz w:val="24"/>
          <w:szCs w:val="24"/>
        </w:rPr>
        <w:t xml:space="preserve"> </w:t>
      </w:r>
      <w:r w:rsidRPr="00100B13">
        <w:rPr>
          <w:i/>
          <w:color w:val="231F20"/>
          <w:sz w:val="24"/>
          <w:szCs w:val="24"/>
        </w:rPr>
        <w:t>(продолжение)</w:t>
      </w:r>
    </w:p>
    <w:tbl>
      <w:tblPr>
        <w:tblStyle w:val="TableNormal"/>
        <w:tblW w:w="9732" w:type="dxa"/>
        <w:tblInd w:w="-10"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3C2252" w:rsidRPr="00100B13" w14:paraId="6FD439C8" w14:textId="77777777" w:rsidTr="003C2252">
        <w:trPr>
          <w:trHeight w:val="503"/>
        </w:trPr>
        <w:tc>
          <w:tcPr>
            <w:tcW w:w="1925" w:type="dxa"/>
            <w:tcBorders>
              <w:right w:val="single" w:sz="4" w:space="0" w:color="231F20"/>
            </w:tcBorders>
          </w:tcPr>
          <w:p w14:paraId="1A693ADB" w14:textId="77777777" w:rsidR="003C2252" w:rsidRPr="00100B13" w:rsidRDefault="003C2252" w:rsidP="003C2252">
            <w:pPr>
              <w:pStyle w:val="TableParagraph"/>
              <w:spacing w:before="18" w:line="227" w:lineRule="exact"/>
              <w:ind w:left="384"/>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настоящего документа</w:t>
            </w:r>
          </w:p>
        </w:tc>
        <w:tc>
          <w:tcPr>
            <w:tcW w:w="7807" w:type="dxa"/>
            <w:tcBorders>
              <w:left w:val="single" w:sz="4" w:space="0" w:color="231F20"/>
            </w:tcBorders>
          </w:tcPr>
          <w:p w14:paraId="52039E14" w14:textId="77777777" w:rsidR="003C2252" w:rsidRPr="00100B13" w:rsidRDefault="003C2252" w:rsidP="003C2252">
            <w:pPr>
              <w:pStyle w:val="TableParagraph"/>
              <w:spacing w:before="18"/>
              <w:ind w:left="1472"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Статья ГРЗД</w:t>
            </w:r>
          </w:p>
        </w:tc>
      </w:tr>
      <w:tr w:rsidR="002D541C" w:rsidRPr="00100B13" w14:paraId="62DCDB90" w14:textId="77777777" w:rsidTr="003C2252">
        <w:trPr>
          <w:trHeight w:val="288"/>
        </w:trPr>
        <w:tc>
          <w:tcPr>
            <w:tcW w:w="1925" w:type="dxa"/>
            <w:tcBorders>
              <w:bottom w:val="single" w:sz="4" w:space="0" w:color="231F20"/>
              <w:right w:val="single" w:sz="4" w:space="0" w:color="231F20"/>
            </w:tcBorders>
          </w:tcPr>
          <w:p w14:paraId="5447A796" w14:textId="00BBC844" w:rsidR="002D541C" w:rsidRPr="00100B13" w:rsidRDefault="00B45AB5" w:rsidP="002D541C">
            <w:pPr>
              <w:pStyle w:val="TableParagraph"/>
              <w:spacing w:before="18"/>
              <w:ind w:left="602" w:right="360"/>
              <w:jc w:val="center"/>
              <w:rPr>
                <w:sz w:val="24"/>
                <w:szCs w:val="24"/>
              </w:rPr>
            </w:pPr>
            <w:hyperlink w:anchor="_bookmark68" w:history="1">
              <w:r w:rsidR="002D541C" w:rsidRPr="00100B13">
                <w:rPr>
                  <w:rFonts w:ascii="Times New Roman" w:hAnsi="Times New Roman" w:cs="Times New Roman"/>
                  <w:sz w:val="24"/>
                  <w:szCs w:val="24"/>
                </w:rPr>
                <w:t>6.8.2.7</w:t>
              </w:r>
            </w:hyperlink>
          </w:p>
        </w:tc>
        <w:tc>
          <w:tcPr>
            <w:tcW w:w="7807" w:type="dxa"/>
            <w:tcBorders>
              <w:left w:val="single" w:sz="4" w:space="0" w:color="231F20"/>
              <w:bottom w:val="single" w:sz="4" w:space="0" w:color="231F20"/>
            </w:tcBorders>
          </w:tcPr>
          <w:p w14:paraId="5BF50C11" w14:textId="3EFE9805"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(5)(1)(f)</w:t>
            </w:r>
          </w:p>
        </w:tc>
      </w:tr>
      <w:tr w:rsidR="002D541C" w:rsidRPr="00100B13" w14:paraId="7C011413" w14:textId="77777777" w:rsidTr="003C2252">
        <w:trPr>
          <w:trHeight w:val="288"/>
        </w:trPr>
        <w:tc>
          <w:tcPr>
            <w:tcW w:w="1925" w:type="dxa"/>
            <w:tcBorders>
              <w:bottom w:val="single" w:sz="4" w:space="0" w:color="231F20"/>
              <w:right w:val="single" w:sz="4" w:space="0" w:color="231F20"/>
            </w:tcBorders>
          </w:tcPr>
          <w:p w14:paraId="399405AF" w14:textId="481ABDF3" w:rsidR="002D541C" w:rsidRPr="00100B13" w:rsidRDefault="00B45AB5" w:rsidP="002D541C">
            <w:pPr>
              <w:pStyle w:val="TableParagraph"/>
              <w:spacing w:before="18"/>
              <w:ind w:left="602" w:right="360"/>
              <w:jc w:val="center"/>
              <w:rPr>
                <w:sz w:val="24"/>
                <w:szCs w:val="24"/>
              </w:rPr>
            </w:pPr>
            <w:hyperlink w:anchor="_bookmark69" w:history="1">
              <w:r w:rsidR="002D541C" w:rsidRPr="00100B13">
                <w:rPr>
                  <w:rFonts w:ascii="Times New Roman" w:hAnsi="Times New Roman" w:cs="Times New Roman"/>
                  <w:sz w:val="24"/>
                  <w:szCs w:val="24"/>
                </w:rPr>
                <w:t>6.8.2.9</w:t>
              </w:r>
            </w:hyperlink>
          </w:p>
        </w:tc>
        <w:tc>
          <w:tcPr>
            <w:tcW w:w="7807" w:type="dxa"/>
            <w:tcBorders>
              <w:left w:val="single" w:sz="4" w:space="0" w:color="231F20"/>
              <w:bottom w:val="single" w:sz="4" w:space="0" w:color="231F20"/>
            </w:tcBorders>
          </w:tcPr>
          <w:p w14:paraId="7EAADD84" w14:textId="44F5F92E"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(5)(1)(f)</w:t>
            </w:r>
          </w:p>
        </w:tc>
      </w:tr>
      <w:tr w:rsidR="002D541C" w:rsidRPr="00100B13" w14:paraId="1FF2E8A2" w14:textId="77777777" w:rsidTr="003C2252">
        <w:trPr>
          <w:trHeight w:val="288"/>
        </w:trPr>
        <w:tc>
          <w:tcPr>
            <w:tcW w:w="1925" w:type="dxa"/>
            <w:tcBorders>
              <w:bottom w:val="single" w:sz="4" w:space="0" w:color="231F20"/>
              <w:right w:val="single" w:sz="4" w:space="0" w:color="231F20"/>
            </w:tcBorders>
          </w:tcPr>
          <w:p w14:paraId="5072A2A1" w14:textId="2B6534C0" w:rsidR="002D541C" w:rsidRPr="00100B13" w:rsidRDefault="00B45AB5" w:rsidP="002D541C">
            <w:pPr>
              <w:pStyle w:val="TableParagraph"/>
              <w:spacing w:before="18"/>
              <w:ind w:left="602" w:right="360"/>
              <w:jc w:val="center"/>
              <w:rPr>
                <w:sz w:val="24"/>
                <w:szCs w:val="24"/>
              </w:rPr>
            </w:pPr>
            <w:hyperlink w:anchor="_bookmark75" w:history="1">
              <w:r w:rsidR="002D541C" w:rsidRPr="00100B13">
                <w:rPr>
                  <w:rFonts w:ascii="Times New Roman" w:hAnsi="Times New Roman" w:cs="Times New Roman"/>
                  <w:sz w:val="24"/>
                  <w:szCs w:val="24"/>
                </w:rPr>
                <w:t>6.9.3.1</w:t>
              </w:r>
            </w:hyperlink>
          </w:p>
        </w:tc>
        <w:tc>
          <w:tcPr>
            <w:tcW w:w="7807" w:type="dxa"/>
            <w:tcBorders>
              <w:left w:val="single" w:sz="4" w:space="0" w:color="231F20"/>
              <w:bottom w:val="single" w:sz="4" w:space="0" w:color="231F20"/>
            </w:tcBorders>
          </w:tcPr>
          <w:p w14:paraId="58D5DFAE" w14:textId="64A577D3"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rPr>
              <w:t>(5)(1)(f),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(32)(1)(c)</w:t>
            </w:r>
          </w:p>
        </w:tc>
      </w:tr>
      <w:tr w:rsidR="002D541C" w:rsidRPr="00100B13" w14:paraId="6AA2F3A0" w14:textId="77777777" w:rsidTr="003C2252">
        <w:trPr>
          <w:trHeight w:val="288"/>
        </w:trPr>
        <w:tc>
          <w:tcPr>
            <w:tcW w:w="1925" w:type="dxa"/>
            <w:tcBorders>
              <w:bottom w:val="single" w:sz="4" w:space="0" w:color="231F20"/>
              <w:right w:val="single" w:sz="4" w:space="0" w:color="231F20"/>
            </w:tcBorders>
          </w:tcPr>
          <w:p w14:paraId="238DC301" w14:textId="3AF2BDD5" w:rsidR="002D541C" w:rsidRPr="00100B13" w:rsidRDefault="00B45AB5" w:rsidP="002D541C">
            <w:pPr>
              <w:pStyle w:val="TableParagraph"/>
              <w:spacing w:before="18"/>
              <w:ind w:left="602" w:right="360"/>
              <w:jc w:val="center"/>
              <w:rPr>
                <w:sz w:val="24"/>
                <w:szCs w:val="24"/>
              </w:rPr>
            </w:pPr>
            <w:hyperlink w:anchor="_bookmark77" w:history="1">
              <w:r w:rsidR="002D541C" w:rsidRPr="00100B13">
                <w:rPr>
                  <w:rFonts w:ascii="Times New Roman" w:hAnsi="Times New Roman" w:cs="Times New Roman"/>
                  <w:sz w:val="24"/>
                  <w:szCs w:val="24"/>
                </w:rPr>
                <w:t>6.9.4.1</w:t>
              </w:r>
            </w:hyperlink>
          </w:p>
        </w:tc>
        <w:tc>
          <w:tcPr>
            <w:tcW w:w="7807" w:type="dxa"/>
            <w:tcBorders>
              <w:left w:val="single" w:sz="4" w:space="0" w:color="231F20"/>
              <w:bottom w:val="single" w:sz="4" w:space="0" w:color="231F20"/>
            </w:tcBorders>
          </w:tcPr>
          <w:p w14:paraId="107EC6F2" w14:textId="0D69689A"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(5)(1)(f)</w:t>
            </w:r>
          </w:p>
        </w:tc>
      </w:tr>
      <w:tr w:rsidR="002D541C" w:rsidRPr="00100B13" w14:paraId="2429284C" w14:textId="77777777" w:rsidTr="003C2252">
        <w:trPr>
          <w:trHeight w:val="288"/>
        </w:trPr>
        <w:tc>
          <w:tcPr>
            <w:tcW w:w="1925" w:type="dxa"/>
            <w:tcBorders>
              <w:bottom w:val="single" w:sz="4" w:space="0" w:color="231F20"/>
              <w:right w:val="single" w:sz="4" w:space="0" w:color="231F20"/>
            </w:tcBorders>
          </w:tcPr>
          <w:p w14:paraId="5B759900" w14:textId="1FDE95B8" w:rsidR="002D541C" w:rsidRPr="00100B13" w:rsidRDefault="00B45AB5" w:rsidP="002D541C">
            <w:pPr>
              <w:pStyle w:val="TableParagraph"/>
              <w:spacing w:before="18"/>
              <w:ind w:left="602" w:right="360"/>
              <w:jc w:val="center"/>
              <w:rPr>
                <w:sz w:val="24"/>
                <w:szCs w:val="24"/>
              </w:rPr>
            </w:pPr>
            <w:hyperlink w:anchor="_bookmark79" w:history="1">
              <w:r w:rsidR="002D541C" w:rsidRPr="00100B13">
                <w:rPr>
                  <w:rFonts w:ascii="Times New Roman" w:hAnsi="Times New Roman" w:cs="Times New Roman"/>
                  <w:sz w:val="24"/>
                  <w:szCs w:val="24"/>
                </w:rPr>
                <w:t>6.9.4.2</w:t>
              </w:r>
            </w:hyperlink>
          </w:p>
        </w:tc>
        <w:tc>
          <w:tcPr>
            <w:tcW w:w="7807" w:type="dxa"/>
            <w:tcBorders>
              <w:left w:val="single" w:sz="4" w:space="0" w:color="231F20"/>
              <w:bottom w:val="single" w:sz="4" w:space="0" w:color="231F20"/>
            </w:tcBorders>
          </w:tcPr>
          <w:p w14:paraId="497B8EFC" w14:textId="3922690B"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(5)(1)(f)</w:t>
            </w:r>
          </w:p>
        </w:tc>
      </w:tr>
      <w:tr w:rsidR="002D541C" w:rsidRPr="00100B13" w14:paraId="1C19595B" w14:textId="77777777" w:rsidTr="003C2252">
        <w:trPr>
          <w:trHeight w:val="288"/>
        </w:trPr>
        <w:tc>
          <w:tcPr>
            <w:tcW w:w="1925" w:type="dxa"/>
            <w:tcBorders>
              <w:bottom w:val="single" w:sz="4" w:space="0" w:color="231F20"/>
              <w:right w:val="single" w:sz="4" w:space="0" w:color="231F20"/>
            </w:tcBorders>
          </w:tcPr>
          <w:p w14:paraId="4B84D76F" w14:textId="7824A37C" w:rsidR="002D541C" w:rsidRPr="00100B13" w:rsidRDefault="00B45AB5" w:rsidP="002D541C">
            <w:pPr>
              <w:pStyle w:val="TableParagraph"/>
              <w:spacing w:before="18"/>
              <w:ind w:left="602" w:right="360"/>
              <w:jc w:val="center"/>
              <w:rPr>
                <w:sz w:val="24"/>
                <w:szCs w:val="24"/>
              </w:rPr>
            </w:pPr>
            <w:hyperlink w:anchor="_bookmark87" w:history="1">
              <w:r w:rsidR="002D541C" w:rsidRPr="00100B13">
                <w:rPr>
                  <w:rFonts w:ascii="Times New Roman" w:hAnsi="Times New Roman" w:cs="Times New Roman"/>
                  <w:sz w:val="24"/>
                  <w:szCs w:val="24"/>
                </w:rPr>
                <w:t>6.10.2.1</w:t>
              </w:r>
            </w:hyperlink>
          </w:p>
        </w:tc>
        <w:tc>
          <w:tcPr>
            <w:tcW w:w="7807" w:type="dxa"/>
            <w:tcBorders>
              <w:left w:val="single" w:sz="4" w:space="0" w:color="231F20"/>
              <w:bottom w:val="single" w:sz="4" w:space="0" w:color="231F20"/>
            </w:tcBorders>
          </w:tcPr>
          <w:p w14:paraId="42499657" w14:textId="30A0B9BE"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(5)(1)(f)</w:t>
            </w:r>
          </w:p>
        </w:tc>
      </w:tr>
      <w:tr w:rsidR="003C2252" w:rsidRPr="00100B13" w14:paraId="33B9309A" w14:textId="77777777" w:rsidTr="003C2252">
        <w:trPr>
          <w:trHeight w:val="288"/>
        </w:trPr>
        <w:tc>
          <w:tcPr>
            <w:tcW w:w="1925" w:type="dxa"/>
            <w:tcBorders>
              <w:bottom w:val="single" w:sz="4" w:space="0" w:color="231F20"/>
              <w:right w:val="single" w:sz="4" w:space="0" w:color="231F20"/>
            </w:tcBorders>
          </w:tcPr>
          <w:p w14:paraId="3BB9A9AA" w14:textId="77777777" w:rsidR="003C2252" w:rsidRPr="00100B13" w:rsidRDefault="00B45AB5" w:rsidP="003C2252">
            <w:pPr>
              <w:pStyle w:val="TableParagraph"/>
              <w:spacing w:before="18"/>
              <w:ind w:left="602" w:right="360"/>
              <w:jc w:val="center"/>
              <w:rPr>
                <w:rFonts w:ascii="Times New Roman" w:hAnsi="Times New Roman" w:cs="Times New Roman"/>
                <w:sz w:val="24"/>
                <w:szCs w:val="24"/>
              </w:rPr>
            </w:pPr>
            <w:hyperlink w:anchor="_bookmark89" w:history="1">
              <w:r w:rsidR="003C2252" w:rsidRPr="00100B13">
                <w:rPr>
                  <w:rFonts w:ascii="Times New Roman" w:hAnsi="Times New Roman" w:cs="Times New Roman"/>
                  <w:sz w:val="24"/>
                  <w:szCs w:val="24"/>
                </w:rPr>
                <w:t>6.10.2.4</w:t>
              </w:r>
            </w:hyperlink>
          </w:p>
        </w:tc>
        <w:tc>
          <w:tcPr>
            <w:tcW w:w="7807" w:type="dxa"/>
            <w:tcBorders>
              <w:left w:val="single" w:sz="4" w:space="0" w:color="231F20"/>
              <w:bottom w:val="single" w:sz="4" w:space="0" w:color="231F20"/>
            </w:tcBorders>
          </w:tcPr>
          <w:p w14:paraId="5CAEA9E9" w14:textId="77777777" w:rsidR="003C2252" w:rsidRPr="00100B13" w:rsidRDefault="003C2252"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rPr>
              <w:t>(5)(1)(f),</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(28)(3)(b),</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(38)(5)</w:t>
            </w:r>
          </w:p>
        </w:tc>
      </w:tr>
      <w:tr w:rsidR="003C2252" w:rsidRPr="00100B13" w14:paraId="3BB9AE49" w14:textId="77777777" w:rsidTr="003C2252">
        <w:trPr>
          <w:trHeight w:val="293"/>
        </w:trPr>
        <w:tc>
          <w:tcPr>
            <w:tcW w:w="1925" w:type="dxa"/>
            <w:tcBorders>
              <w:top w:val="single" w:sz="4" w:space="0" w:color="231F20"/>
              <w:bottom w:val="single" w:sz="4" w:space="0" w:color="231F20"/>
              <w:right w:val="single" w:sz="4" w:space="0" w:color="231F20"/>
            </w:tcBorders>
          </w:tcPr>
          <w:p w14:paraId="628A5F6E"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92" w:history="1">
              <w:r w:rsidR="003C2252" w:rsidRPr="00100B13">
                <w:rPr>
                  <w:rFonts w:ascii="Times New Roman" w:hAnsi="Times New Roman" w:cs="Times New Roman"/>
                  <w:sz w:val="24"/>
                  <w:szCs w:val="24"/>
                </w:rPr>
                <w:t>6.11.1.2</w:t>
              </w:r>
            </w:hyperlink>
          </w:p>
        </w:tc>
        <w:tc>
          <w:tcPr>
            <w:tcW w:w="7807" w:type="dxa"/>
            <w:tcBorders>
              <w:top w:val="single" w:sz="4" w:space="0" w:color="231F20"/>
              <w:left w:val="single" w:sz="4" w:space="0" w:color="231F20"/>
              <w:bottom w:val="single" w:sz="4" w:space="0" w:color="231F20"/>
            </w:tcBorders>
          </w:tcPr>
          <w:p w14:paraId="717BF6D8"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(5)(1)(f),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(32)(1)(a)</w:t>
            </w:r>
          </w:p>
        </w:tc>
      </w:tr>
      <w:tr w:rsidR="003C2252" w:rsidRPr="00100B13" w14:paraId="23028DEC" w14:textId="77777777" w:rsidTr="003C2252">
        <w:trPr>
          <w:trHeight w:val="293"/>
        </w:trPr>
        <w:tc>
          <w:tcPr>
            <w:tcW w:w="1925" w:type="dxa"/>
            <w:tcBorders>
              <w:top w:val="single" w:sz="4" w:space="0" w:color="231F20"/>
              <w:bottom w:val="single" w:sz="4" w:space="0" w:color="231F20"/>
              <w:right w:val="single" w:sz="4" w:space="0" w:color="231F20"/>
            </w:tcBorders>
          </w:tcPr>
          <w:p w14:paraId="5D5FFD0F"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94" w:history="1">
              <w:r w:rsidR="003C2252" w:rsidRPr="00100B13">
                <w:rPr>
                  <w:rFonts w:ascii="Times New Roman" w:hAnsi="Times New Roman" w:cs="Times New Roman"/>
                  <w:sz w:val="24"/>
                  <w:szCs w:val="24"/>
                </w:rPr>
                <w:t>6.11.2.1</w:t>
              </w:r>
            </w:hyperlink>
          </w:p>
        </w:tc>
        <w:tc>
          <w:tcPr>
            <w:tcW w:w="7807" w:type="dxa"/>
            <w:tcBorders>
              <w:top w:val="single" w:sz="4" w:space="0" w:color="231F20"/>
              <w:left w:val="single" w:sz="4" w:space="0" w:color="231F20"/>
              <w:bottom w:val="single" w:sz="4" w:space="0" w:color="231F20"/>
            </w:tcBorders>
          </w:tcPr>
          <w:p w14:paraId="467C20C9"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(25)(1)</w:t>
            </w:r>
          </w:p>
        </w:tc>
      </w:tr>
      <w:tr w:rsidR="003C2252" w:rsidRPr="00100B13" w14:paraId="78745A4A" w14:textId="77777777" w:rsidTr="003C2252">
        <w:trPr>
          <w:trHeight w:val="293"/>
        </w:trPr>
        <w:tc>
          <w:tcPr>
            <w:tcW w:w="1925" w:type="dxa"/>
            <w:tcBorders>
              <w:top w:val="single" w:sz="4" w:space="0" w:color="231F20"/>
              <w:bottom w:val="single" w:sz="4" w:space="0" w:color="231F20"/>
              <w:right w:val="single" w:sz="4" w:space="0" w:color="231F20"/>
            </w:tcBorders>
          </w:tcPr>
          <w:p w14:paraId="340B547A"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95" w:history="1">
              <w:r w:rsidR="003C2252" w:rsidRPr="00100B13">
                <w:rPr>
                  <w:rFonts w:ascii="Times New Roman" w:hAnsi="Times New Roman" w:cs="Times New Roman"/>
                  <w:sz w:val="24"/>
                  <w:szCs w:val="24"/>
                </w:rPr>
                <w:t>6.11.2.5</w:t>
              </w:r>
            </w:hyperlink>
          </w:p>
        </w:tc>
        <w:tc>
          <w:tcPr>
            <w:tcW w:w="7807" w:type="dxa"/>
            <w:tcBorders>
              <w:top w:val="single" w:sz="4" w:space="0" w:color="231F20"/>
              <w:left w:val="single" w:sz="4" w:space="0" w:color="231F20"/>
              <w:bottom w:val="single" w:sz="4" w:space="0" w:color="231F20"/>
            </w:tcBorders>
          </w:tcPr>
          <w:p w14:paraId="31B49993"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(25)(1)</w:t>
            </w:r>
          </w:p>
        </w:tc>
      </w:tr>
      <w:tr w:rsidR="003C2252" w:rsidRPr="00100B13" w14:paraId="3BBFFF0D" w14:textId="77777777" w:rsidTr="003C2252">
        <w:trPr>
          <w:trHeight w:val="293"/>
        </w:trPr>
        <w:tc>
          <w:tcPr>
            <w:tcW w:w="1925" w:type="dxa"/>
            <w:tcBorders>
              <w:top w:val="single" w:sz="4" w:space="0" w:color="231F20"/>
              <w:bottom w:val="single" w:sz="4" w:space="0" w:color="231F20"/>
              <w:right w:val="single" w:sz="4" w:space="0" w:color="231F20"/>
            </w:tcBorders>
          </w:tcPr>
          <w:p w14:paraId="22B8CA70"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98" w:history="1">
              <w:r w:rsidR="003C2252" w:rsidRPr="00100B13">
                <w:rPr>
                  <w:rFonts w:ascii="Times New Roman" w:hAnsi="Times New Roman" w:cs="Times New Roman"/>
                  <w:sz w:val="24"/>
                  <w:szCs w:val="24"/>
                </w:rPr>
                <w:t>6.11.3.1</w:t>
              </w:r>
            </w:hyperlink>
          </w:p>
        </w:tc>
        <w:tc>
          <w:tcPr>
            <w:tcW w:w="7807" w:type="dxa"/>
            <w:tcBorders>
              <w:top w:val="single" w:sz="4" w:space="0" w:color="231F20"/>
              <w:left w:val="single" w:sz="4" w:space="0" w:color="231F20"/>
              <w:bottom w:val="single" w:sz="4" w:space="0" w:color="231F20"/>
            </w:tcBorders>
          </w:tcPr>
          <w:p w14:paraId="263AE06A"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E81BCC" w14:paraId="16DFD20F" w14:textId="77777777" w:rsidTr="003C2252">
        <w:trPr>
          <w:trHeight w:val="513"/>
        </w:trPr>
        <w:tc>
          <w:tcPr>
            <w:tcW w:w="1925" w:type="dxa"/>
            <w:tcBorders>
              <w:top w:val="single" w:sz="4" w:space="0" w:color="231F20"/>
              <w:bottom w:val="single" w:sz="4" w:space="0" w:color="231F20"/>
              <w:right w:val="single" w:sz="4" w:space="0" w:color="231F20"/>
            </w:tcBorders>
          </w:tcPr>
          <w:p w14:paraId="4FA86692"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01" w:history="1">
              <w:r w:rsidR="003C2252" w:rsidRPr="00100B13">
                <w:rPr>
                  <w:rFonts w:ascii="Times New Roman" w:hAnsi="Times New Roman" w:cs="Times New Roman"/>
                  <w:sz w:val="24"/>
                  <w:szCs w:val="24"/>
                </w:rPr>
                <w:t>6.12.1.2</w:t>
              </w:r>
            </w:hyperlink>
          </w:p>
        </w:tc>
        <w:tc>
          <w:tcPr>
            <w:tcW w:w="7807" w:type="dxa"/>
            <w:tcBorders>
              <w:top w:val="single" w:sz="4" w:space="0" w:color="231F20"/>
              <w:left w:val="single" w:sz="4" w:space="0" w:color="231F20"/>
              <w:bottom w:val="single" w:sz="4" w:space="0" w:color="231F20"/>
            </w:tcBorders>
          </w:tcPr>
          <w:p w14:paraId="0A73C882" w14:textId="77777777" w:rsidR="003C2252" w:rsidRPr="00100B13" w:rsidRDefault="003C2252" w:rsidP="003C2252">
            <w:pPr>
              <w:pStyle w:val="TableParagraph"/>
              <w:spacing w:before="3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rPr>
              <w:t>(5)(1)(f),</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(28)(1),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(28)(3)(a),</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(28)(3)(c),</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(28)(3)(e),</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w:t>
            </w:r>
            <w:r w:rsidRPr="00100B13">
              <w:rPr>
                <w:rFonts w:ascii="Times New Roman" w:hAnsi="Times New Roman" w:cs="Times New Roman"/>
                <w:color w:val="231F20"/>
                <w:sz w:val="24"/>
                <w:szCs w:val="24"/>
              </w:rPr>
              <w:t xml:space="preserve"> (3)(g),</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(28)(3)(h),</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(30)(2)(d),</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(32)(1)(b)</w:t>
            </w:r>
          </w:p>
        </w:tc>
      </w:tr>
      <w:tr w:rsidR="003C2252" w:rsidRPr="00100B13" w14:paraId="5200DAC6" w14:textId="77777777" w:rsidTr="003C2252">
        <w:trPr>
          <w:trHeight w:val="513"/>
        </w:trPr>
        <w:tc>
          <w:tcPr>
            <w:tcW w:w="1925" w:type="dxa"/>
            <w:tcBorders>
              <w:top w:val="single" w:sz="4" w:space="0" w:color="231F20"/>
              <w:bottom w:val="single" w:sz="4" w:space="0" w:color="231F20"/>
              <w:right w:val="single" w:sz="4" w:space="0" w:color="231F20"/>
            </w:tcBorders>
          </w:tcPr>
          <w:p w14:paraId="238A5115"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05" w:history="1">
              <w:r w:rsidR="003C2252" w:rsidRPr="00100B13">
                <w:rPr>
                  <w:rFonts w:ascii="Times New Roman" w:hAnsi="Times New Roman" w:cs="Times New Roman"/>
                  <w:sz w:val="24"/>
                  <w:szCs w:val="24"/>
                </w:rPr>
                <w:t>6.13.1.1</w:t>
              </w:r>
            </w:hyperlink>
          </w:p>
        </w:tc>
        <w:tc>
          <w:tcPr>
            <w:tcW w:w="7807" w:type="dxa"/>
            <w:tcBorders>
              <w:top w:val="single" w:sz="4" w:space="0" w:color="231F20"/>
              <w:left w:val="single" w:sz="4" w:space="0" w:color="231F20"/>
              <w:bottom w:val="single" w:sz="4" w:space="0" w:color="231F20"/>
            </w:tcBorders>
          </w:tcPr>
          <w:p w14:paraId="0C555EFC"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rPr>
              <w:t>(5)(1)(f),</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(33)(1),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(33)(3)(c),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(33)(4),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(33)(5),</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(34)(1),</w:t>
            </w:r>
          </w:p>
          <w:p w14:paraId="4229A08B"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rPr>
              <w:t>(34)(2),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(34)(3)(a),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(34)(3)(b),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(34)(3)(c),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1"/>
                <w:sz w:val="24"/>
                <w:szCs w:val="24"/>
              </w:rPr>
              <w:t>(34)(4)</w:t>
            </w:r>
          </w:p>
        </w:tc>
      </w:tr>
      <w:tr w:rsidR="003C2252" w:rsidRPr="00100B13" w14:paraId="666B44D5" w14:textId="77777777" w:rsidTr="003C2252">
        <w:trPr>
          <w:trHeight w:val="513"/>
        </w:trPr>
        <w:tc>
          <w:tcPr>
            <w:tcW w:w="1925" w:type="dxa"/>
            <w:tcBorders>
              <w:top w:val="single" w:sz="4" w:space="0" w:color="231F20"/>
              <w:bottom w:val="single" w:sz="4" w:space="0" w:color="231F20"/>
              <w:right w:val="single" w:sz="4" w:space="0" w:color="231F20"/>
            </w:tcBorders>
          </w:tcPr>
          <w:p w14:paraId="05D5B573" w14:textId="77777777" w:rsidR="003C2252" w:rsidRPr="00100B13" w:rsidRDefault="003C2252" w:rsidP="003C2252">
            <w:pPr>
              <w:pStyle w:val="TableParagraph"/>
              <w:spacing w:before="8"/>
              <w:ind w:left="602" w:right="360"/>
              <w:rPr>
                <w:rFonts w:ascii="Times New Roman" w:hAnsi="Times New Roman" w:cs="Times New Roman"/>
                <w:i/>
                <w:sz w:val="24"/>
                <w:szCs w:val="24"/>
              </w:rPr>
            </w:pPr>
          </w:p>
          <w:p w14:paraId="729EB63F" w14:textId="77777777" w:rsidR="003C2252" w:rsidRPr="00100B13" w:rsidRDefault="00B45AB5" w:rsidP="003C2252">
            <w:pPr>
              <w:pStyle w:val="TableParagraph"/>
              <w:spacing w:before="1"/>
              <w:ind w:left="602" w:right="360"/>
              <w:jc w:val="center"/>
              <w:rPr>
                <w:rFonts w:ascii="Times New Roman" w:hAnsi="Times New Roman" w:cs="Times New Roman"/>
                <w:sz w:val="24"/>
                <w:szCs w:val="24"/>
              </w:rPr>
            </w:pPr>
            <w:hyperlink w:anchor="_bookmark106" w:history="1">
              <w:r w:rsidR="003C2252" w:rsidRPr="00100B13">
                <w:rPr>
                  <w:rFonts w:ascii="Times New Roman" w:hAnsi="Times New Roman" w:cs="Times New Roman"/>
                  <w:sz w:val="24"/>
                  <w:szCs w:val="24"/>
                </w:rPr>
                <w:t>6.13.1.5</w:t>
              </w:r>
            </w:hyperlink>
          </w:p>
        </w:tc>
        <w:tc>
          <w:tcPr>
            <w:tcW w:w="7807" w:type="dxa"/>
            <w:tcBorders>
              <w:top w:val="single" w:sz="4" w:space="0" w:color="231F20"/>
              <w:left w:val="single" w:sz="4" w:space="0" w:color="231F20"/>
              <w:bottom w:val="single" w:sz="4" w:space="0" w:color="231F20"/>
            </w:tcBorders>
          </w:tcPr>
          <w:p w14:paraId="4DC274F0"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rPr>
              <w:t>(33)(1),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(33)(3)(d),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(33)(4),</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(33)(5),</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(34)(1),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(34)</w:t>
            </w:r>
          </w:p>
          <w:p w14:paraId="380D0450"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z w:val="24"/>
                <w:szCs w:val="24"/>
              </w:rPr>
              <w:t>(2)</w:t>
            </w:r>
          </w:p>
        </w:tc>
      </w:tr>
      <w:tr w:rsidR="003C2252" w:rsidRPr="00E81BCC" w14:paraId="2E09C9B0" w14:textId="77777777" w:rsidTr="003C2252">
        <w:trPr>
          <w:trHeight w:val="513"/>
        </w:trPr>
        <w:tc>
          <w:tcPr>
            <w:tcW w:w="1925" w:type="dxa"/>
            <w:tcBorders>
              <w:top w:val="single" w:sz="4" w:space="0" w:color="231F20"/>
              <w:bottom w:val="single" w:sz="4" w:space="0" w:color="231F20"/>
              <w:right w:val="single" w:sz="4" w:space="0" w:color="231F20"/>
            </w:tcBorders>
          </w:tcPr>
          <w:p w14:paraId="3C3C7C11"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11" w:history="1">
              <w:r w:rsidR="003C2252" w:rsidRPr="00100B13">
                <w:rPr>
                  <w:rFonts w:ascii="Times New Roman" w:hAnsi="Times New Roman" w:cs="Times New Roman"/>
                  <w:sz w:val="24"/>
                  <w:szCs w:val="24"/>
                </w:rPr>
                <w:t>6.15.1.1</w:t>
              </w:r>
            </w:hyperlink>
          </w:p>
        </w:tc>
        <w:tc>
          <w:tcPr>
            <w:tcW w:w="7807" w:type="dxa"/>
            <w:tcBorders>
              <w:top w:val="single" w:sz="4" w:space="0" w:color="231F20"/>
              <w:left w:val="single" w:sz="4" w:space="0" w:color="231F20"/>
              <w:bottom w:val="single" w:sz="4" w:space="0" w:color="231F20"/>
            </w:tcBorders>
          </w:tcPr>
          <w:p w14:paraId="77706619" w14:textId="77777777" w:rsidR="003C2252" w:rsidRPr="00100B13" w:rsidRDefault="003C2252" w:rsidP="003C2252">
            <w:pPr>
              <w:pStyle w:val="TableParagraph"/>
              <w:spacing w:before="3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rPr>
              <w:t>(5)(1)(f),</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(28)(1),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(28)(3)(a),</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(28)(3)(c),</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(28)(3)(e),</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(28)(3)(f),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(28)</w:t>
            </w:r>
            <w:r w:rsidRPr="00100B13">
              <w:rPr>
                <w:rFonts w:ascii="Times New Roman" w:hAnsi="Times New Roman" w:cs="Times New Roman"/>
                <w:color w:val="231F20"/>
                <w:sz w:val="24"/>
                <w:szCs w:val="24"/>
              </w:rPr>
              <w:t xml:space="preserve"> (3)(g),</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(28)(3)(h),</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(30)(2)(d),</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(32)(1)(b)</w:t>
            </w:r>
          </w:p>
        </w:tc>
      </w:tr>
      <w:tr w:rsidR="003C2252" w:rsidRPr="00100B13" w14:paraId="53E1A62F" w14:textId="77777777" w:rsidTr="003C2252">
        <w:trPr>
          <w:trHeight w:val="293"/>
        </w:trPr>
        <w:tc>
          <w:tcPr>
            <w:tcW w:w="1925" w:type="dxa"/>
            <w:tcBorders>
              <w:top w:val="single" w:sz="4" w:space="0" w:color="231F20"/>
              <w:bottom w:val="single" w:sz="4" w:space="0" w:color="231F20"/>
              <w:right w:val="single" w:sz="4" w:space="0" w:color="231F20"/>
            </w:tcBorders>
          </w:tcPr>
          <w:p w14:paraId="488B4179"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12" w:history="1">
              <w:r w:rsidR="003C2252" w:rsidRPr="00100B13">
                <w:rPr>
                  <w:rFonts w:ascii="Times New Roman" w:hAnsi="Times New Roman" w:cs="Times New Roman"/>
                  <w:sz w:val="24"/>
                  <w:szCs w:val="24"/>
                </w:rPr>
                <w:t>6.15.1.3</w:t>
              </w:r>
            </w:hyperlink>
          </w:p>
        </w:tc>
        <w:tc>
          <w:tcPr>
            <w:tcW w:w="7807" w:type="dxa"/>
            <w:tcBorders>
              <w:top w:val="single" w:sz="4" w:space="0" w:color="231F20"/>
              <w:left w:val="single" w:sz="4" w:space="0" w:color="231F20"/>
              <w:bottom w:val="single" w:sz="4" w:space="0" w:color="231F20"/>
            </w:tcBorders>
          </w:tcPr>
          <w:p w14:paraId="215BA55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(5)(2),</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z w:val="24"/>
                <w:szCs w:val="24"/>
              </w:rPr>
              <w:t>(24)(2)</w:t>
            </w:r>
          </w:p>
        </w:tc>
      </w:tr>
      <w:tr w:rsidR="003C2252" w:rsidRPr="00100B13" w14:paraId="29029FDE" w14:textId="77777777" w:rsidTr="003C2252">
        <w:trPr>
          <w:trHeight w:val="293"/>
        </w:trPr>
        <w:tc>
          <w:tcPr>
            <w:tcW w:w="1925" w:type="dxa"/>
            <w:tcBorders>
              <w:top w:val="single" w:sz="4" w:space="0" w:color="231F20"/>
              <w:bottom w:val="single" w:sz="4" w:space="0" w:color="231F20"/>
              <w:right w:val="single" w:sz="4" w:space="0" w:color="231F20"/>
            </w:tcBorders>
          </w:tcPr>
          <w:p w14:paraId="12B134CA"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15" w:history="1">
              <w:r w:rsidR="003C2252" w:rsidRPr="00100B13">
                <w:rPr>
                  <w:rFonts w:ascii="Times New Roman" w:hAnsi="Times New Roman" w:cs="Times New Roman"/>
                  <w:sz w:val="24"/>
                  <w:szCs w:val="24"/>
                </w:rPr>
                <w:t>6.15.2.1</w:t>
              </w:r>
            </w:hyperlink>
          </w:p>
        </w:tc>
        <w:tc>
          <w:tcPr>
            <w:tcW w:w="7807" w:type="dxa"/>
            <w:tcBorders>
              <w:top w:val="single" w:sz="4" w:space="0" w:color="231F20"/>
              <w:left w:val="single" w:sz="4" w:space="0" w:color="231F20"/>
              <w:bottom w:val="single" w:sz="4" w:space="0" w:color="231F20"/>
            </w:tcBorders>
          </w:tcPr>
          <w:p w14:paraId="3342E973"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(32)(1)(d),</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2"/>
                <w:sz w:val="24"/>
                <w:szCs w:val="24"/>
              </w:rPr>
              <w:t>(32)(2)</w:t>
            </w:r>
          </w:p>
        </w:tc>
      </w:tr>
      <w:tr w:rsidR="003C2252" w:rsidRPr="00100B13" w14:paraId="63D4784C" w14:textId="77777777" w:rsidTr="003C2252">
        <w:trPr>
          <w:trHeight w:val="293"/>
        </w:trPr>
        <w:tc>
          <w:tcPr>
            <w:tcW w:w="1925" w:type="dxa"/>
            <w:tcBorders>
              <w:top w:val="single" w:sz="4" w:space="0" w:color="231F20"/>
              <w:bottom w:val="single" w:sz="4" w:space="0" w:color="231F20"/>
              <w:right w:val="single" w:sz="4" w:space="0" w:color="231F20"/>
            </w:tcBorders>
          </w:tcPr>
          <w:p w14:paraId="64BBDF3D"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16" w:history="1">
              <w:r w:rsidR="003C2252" w:rsidRPr="00100B13">
                <w:rPr>
                  <w:rFonts w:ascii="Times New Roman" w:hAnsi="Times New Roman" w:cs="Times New Roman"/>
                  <w:sz w:val="24"/>
                  <w:szCs w:val="24"/>
                </w:rPr>
                <w:t>6.15.2.3</w:t>
              </w:r>
            </w:hyperlink>
          </w:p>
        </w:tc>
        <w:tc>
          <w:tcPr>
            <w:tcW w:w="7807" w:type="dxa"/>
            <w:tcBorders>
              <w:top w:val="single" w:sz="4" w:space="0" w:color="231F20"/>
              <w:left w:val="single" w:sz="4" w:space="0" w:color="231F20"/>
              <w:bottom w:val="single" w:sz="4" w:space="0" w:color="231F20"/>
            </w:tcBorders>
          </w:tcPr>
          <w:p w14:paraId="16700DF7"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(32)(1)(d),</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2"/>
                <w:sz w:val="24"/>
                <w:szCs w:val="24"/>
              </w:rPr>
              <w:t>(32)(2)</w:t>
            </w:r>
          </w:p>
        </w:tc>
      </w:tr>
      <w:tr w:rsidR="003C2252" w:rsidRPr="00100B13" w14:paraId="1CDDAA89" w14:textId="77777777" w:rsidTr="003C2252">
        <w:trPr>
          <w:trHeight w:val="293"/>
        </w:trPr>
        <w:tc>
          <w:tcPr>
            <w:tcW w:w="1925" w:type="dxa"/>
            <w:tcBorders>
              <w:top w:val="single" w:sz="4" w:space="0" w:color="231F20"/>
              <w:bottom w:val="single" w:sz="4" w:space="0" w:color="231F20"/>
              <w:right w:val="single" w:sz="4" w:space="0" w:color="231F20"/>
            </w:tcBorders>
          </w:tcPr>
          <w:p w14:paraId="6917E4F5"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0" w:history="1">
              <w:r w:rsidR="003C2252" w:rsidRPr="00100B13">
                <w:rPr>
                  <w:rFonts w:ascii="Times New Roman" w:hAnsi="Times New Roman" w:cs="Times New Roman"/>
                  <w:sz w:val="24"/>
                  <w:szCs w:val="24"/>
                </w:rPr>
                <w:t>7.2.1</w:t>
              </w:r>
            </w:hyperlink>
          </w:p>
        </w:tc>
        <w:tc>
          <w:tcPr>
            <w:tcW w:w="7807" w:type="dxa"/>
            <w:tcBorders>
              <w:top w:val="single" w:sz="4" w:space="0" w:color="231F20"/>
              <w:left w:val="single" w:sz="4" w:space="0" w:color="231F20"/>
              <w:bottom w:val="single" w:sz="4" w:space="0" w:color="231F20"/>
            </w:tcBorders>
          </w:tcPr>
          <w:p w14:paraId="54B773AE"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(5)(1)(b),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(32)(4)</w:t>
            </w:r>
          </w:p>
        </w:tc>
      </w:tr>
      <w:tr w:rsidR="003C2252" w:rsidRPr="00E81BCC" w14:paraId="7DD83A0B" w14:textId="77777777" w:rsidTr="003C2252">
        <w:trPr>
          <w:trHeight w:val="953"/>
        </w:trPr>
        <w:tc>
          <w:tcPr>
            <w:tcW w:w="1925" w:type="dxa"/>
            <w:tcBorders>
              <w:top w:val="single" w:sz="4" w:space="0" w:color="231F20"/>
              <w:bottom w:val="single" w:sz="4" w:space="0" w:color="231F20"/>
              <w:right w:val="single" w:sz="4" w:space="0" w:color="231F20"/>
            </w:tcBorders>
          </w:tcPr>
          <w:p w14:paraId="7EE418D1"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1" w:history="1">
              <w:r w:rsidR="003C2252" w:rsidRPr="00100B13">
                <w:rPr>
                  <w:rFonts w:ascii="Times New Roman" w:hAnsi="Times New Roman" w:cs="Times New Roman"/>
                  <w:sz w:val="24"/>
                  <w:szCs w:val="24"/>
                </w:rPr>
                <w:t>7.2.2</w:t>
              </w:r>
            </w:hyperlink>
          </w:p>
        </w:tc>
        <w:tc>
          <w:tcPr>
            <w:tcW w:w="7807" w:type="dxa"/>
            <w:tcBorders>
              <w:top w:val="single" w:sz="4" w:space="0" w:color="231F20"/>
              <w:left w:val="single" w:sz="4" w:space="0" w:color="231F20"/>
              <w:bottom w:val="single" w:sz="4" w:space="0" w:color="231F20"/>
            </w:tcBorders>
          </w:tcPr>
          <w:p w14:paraId="0F98FBF8"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(10),</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(5)(1)(a),</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(6)(1)(a),</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(6)(1)(b),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(6)(1)(c),</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(6)(1)(d),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(6)(1)(e),</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(6)(1)(f),</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(6)(2),</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(6)(3),</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(6)</w:t>
            </w:r>
          </w:p>
          <w:p w14:paraId="7B071E40"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(4)(a),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(6)(4)(b),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(6)(4)(c),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(6)(4)(d),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(6)(4)(e),</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(8)(3),</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(9)(1),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(9)(2)(b),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(9)(2)(c),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(9)(2)(d),</w:t>
            </w:r>
          </w:p>
          <w:p w14:paraId="5B207030"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2"/>
                <w:sz w:val="24"/>
                <w:szCs w:val="24"/>
              </w:rPr>
              <w:t>(9)(2)(e),</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(9)(2)(f),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(9)(2)(g),</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(9)(2)(h),</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(9)(2)(</w:t>
            </w:r>
            <w:proofErr w:type="spellStart"/>
            <w:r w:rsidRPr="00100B13">
              <w:rPr>
                <w:rFonts w:ascii="Times New Roman" w:hAnsi="Times New Roman" w:cs="Times New Roman"/>
                <w:color w:val="231F20"/>
                <w:spacing w:val="-2"/>
                <w:sz w:val="24"/>
                <w:szCs w:val="24"/>
              </w:rPr>
              <w:t>i</w:t>
            </w:r>
            <w:proofErr w:type="spellEnd"/>
            <w:r w:rsidRPr="00100B13">
              <w:rPr>
                <w:rFonts w:ascii="Times New Roman" w:hAnsi="Times New Roman" w:cs="Times New Roman"/>
                <w:color w:val="231F20"/>
                <w:spacing w:val="-2"/>
                <w:sz w:val="24"/>
                <w:szCs w:val="24"/>
              </w:rPr>
              <w:t>),</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(9)(2)(j),</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(9)(3),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(9)(4),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(17)(3)(a),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(17)(3)</w:t>
            </w:r>
          </w:p>
          <w:p w14:paraId="067CD3DB"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(17)(3)(c),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(17)(3)(d),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(17)(3)(e),</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(18)(2),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(22)(2)(a),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(22)(2)(b),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(22)(2)(c),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(22)(4)</w:t>
            </w:r>
          </w:p>
        </w:tc>
      </w:tr>
      <w:tr w:rsidR="003C2252" w:rsidRPr="00100B13" w14:paraId="4DF995A3" w14:textId="77777777" w:rsidTr="003C2252">
        <w:trPr>
          <w:trHeight w:val="293"/>
        </w:trPr>
        <w:tc>
          <w:tcPr>
            <w:tcW w:w="1925" w:type="dxa"/>
            <w:tcBorders>
              <w:top w:val="single" w:sz="4" w:space="0" w:color="231F20"/>
              <w:bottom w:val="single" w:sz="4" w:space="0" w:color="231F20"/>
              <w:right w:val="single" w:sz="4" w:space="0" w:color="231F20"/>
            </w:tcBorders>
          </w:tcPr>
          <w:p w14:paraId="6B37AEC1"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3" w:history="1">
              <w:r w:rsidR="003C2252" w:rsidRPr="00100B13">
                <w:rPr>
                  <w:rFonts w:ascii="Times New Roman" w:hAnsi="Times New Roman" w:cs="Times New Roman"/>
                  <w:sz w:val="24"/>
                  <w:szCs w:val="24"/>
                </w:rPr>
                <w:t>7.2.3</w:t>
              </w:r>
            </w:hyperlink>
          </w:p>
        </w:tc>
        <w:tc>
          <w:tcPr>
            <w:tcW w:w="7807" w:type="dxa"/>
            <w:tcBorders>
              <w:top w:val="single" w:sz="4" w:space="0" w:color="231F20"/>
              <w:left w:val="single" w:sz="4" w:space="0" w:color="231F20"/>
              <w:bottom w:val="single" w:sz="4" w:space="0" w:color="231F20"/>
            </w:tcBorders>
          </w:tcPr>
          <w:p w14:paraId="52381E92"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2"/>
                <w:sz w:val="24"/>
                <w:szCs w:val="24"/>
              </w:rPr>
              <w:t>(8)(1),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(8)(2)</w:t>
            </w:r>
          </w:p>
        </w:tc>
      </w:tr>
      <w:tr w:rsidR="003C2252" w:rsidRPr="00100B13" w14:paraId="187929A8" w14:textId="77777777" w:rsidTr="003C2252">
        <w:trPr>
          <w:trHeight w:val="293"/>
        </w:trPr>
        <w:tc>
          <w:tcPr>
            <w:tcW w:w="1925" w:type="dxa"/>
            <w:tcBorders>
              <w:top w:val="single" w:sz="4" w:space="0" w:color="231F20"/>
              <w:bottom w:val="single" w:sz="4" w:space="0" w:color="231F20"/>
              <w:right w:val="single" w:sz="4" w:space="0" w:color="231F20"/>
            </w:tcBorders>
          </w:tcPr>
          <w:p w14:paraId="7AEE7CCE"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5" w:history="1">
              <w:r w:rsidR="003C2252" w:rsidRPr="00100B13">
                <w:rPr>
                  <w:rFonts w:ascii="Times New Roman" w:hAnsi="Times New Roman" w:cs="Times New Roman"/>
                  <w:sz w:val="24"/>
                  <w:szCs w:val="24"/>
                </w:rPr>
                <w:t>7.2.4</w:t>
              </w:r>
            </w:hyperlink>
          </w:p>
        </w:tc>
        <w:tc>
          <w:tcPr>
            <w:tcW w:w="7807" w:type="dxa"/>
            <w:tcBorders>
              <w:top w:val="single" w:sz="4" w:space="0" w:color="231F20"/>
              <w:left w:val="single" w:sz="4" w:space="0" w:color="231F20"/>
              <w:bottom w:val="single" w:sz="4" w:space="0" w:color="231F20"/>
            </w:tcBorders>
          </w:tcPr>
          <w:p w14:paraId="2A36EEF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rPr>
              <w:t>(7)(1),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(7)(2),</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(9)(2)(a)</w:t>
            </w:r>
          </w:p>
        </w:tc>
      </w:tr>
      <w:tr w:rsidR="003C2252" w:rsidRPr="00E81BCC" w14:paraId="4D0433A3" w14:textId="77777777" w:rsidTr="003C2252">
        <w:trPr>
          <w:trHeight w:val="733"/>
        </w:trPr>
        <w:tc>
          <w:tcPr>
            <w:tcW w:w="1925" w:type="dxa"/>
            <w:tcBorders>
              <w:top w:val="single" w:sz="4" w:space="0" w:color="231F20"/>
              <w:bottom w:val="single" w:sz="4" w:space="0" w:color="231F20"/>
              <w:right w:val="single" w:sz="4" w:space="0" w:color="231F20"/>
            </w:tcBorders>
          </w:tcPr>
          <w:p w14:paraId="7B3FDBE8"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6" w:history="1">
              <w:r w:rsidR="003C2252" w:rsidRPr="00100B13">
                <w:rPr>
                  <w:rFonts w:ascii="Times New Roman" w:hAnsi="Times New Roman" w:cs="Times New Roman"/>
                  <w:sz w:val="24"/>
                  <w:szCs w:val="24"/>
                </w:rPr>
                <w:t>7.2.5</w:t>
              </w:r>
            </w:hyperlink>
          </w:p>
        </w:tc>
        <w:tc>
          <w:tcPr>
            <w:tcW w:w="7807" w:type="dxa"/>
            <w:tcBorders>
              <w:top w:val="single" w:sz="4" w:space="0" w:color="231F20"/>
              <w:left w:val="single" w:sz="4" w:space="0" w:color="231F20"/>
              <w:bottom w:val="single" w:sz="4" w:space="0" w:color="231F20"/>
            </w:tcBorders>
          </w:tcPr>
          <w:p w14:paraId="5BE4573B"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1"/>
                <w:sz w:val="24"/>
                <w:szCs w:val="24"/>
              </w:rPr>
              <w:t>(35)(1),</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(35)(2),</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(35)(3)(a),</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(35)(3)(b),</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(35)(3)(c),</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(35)(5),</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(35)(7)(a),</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(35)(7)(b),</w:t>
            </w:r>
          </w:p>
          <w:p w14:paraId="61F34753" w14:textId="77777777" w:rsidR="003C2252" w:rsidRPr="00100B13" w:rsidRDefault="003C2252" w:rsidP="003C2252">
            <w:pPr>
              <w:pStyle w:val="TableParagraph"/>
              <w:spacing w:before="4" w:line="225" w:lineRule="auto"/>
              <w:rPr>
                <w:rFonts w:ascii="Times New Roman" w:hAnsi="Times New Roman" w:cs="Times New Roman"/>
                <w:sz w:val="24"/>
                <w:szCs w:val="24"/>
              </w:rPr>
            </w:pPr>
            <w:r w:rsidRPr="00100B13">
              <w:rPr>
                <w:rFonts w:ascii="Times New Roman" w:hAnsi="Times New Roman" w:cs="Times New Roman"/>
                <w:color w:val="231F20"/>
                <w:spacing w:val="-2"/>
                <w:sz w:val="24"/>
                <w:szCs w:val="24"/>
              </w:rPr>
              <w:t>(35)(7)(c),</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(35)(7)(d),</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(35)(8),</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(35)(9),</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(35)(10),</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(35)(11),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(36)(1),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(36)(3)(a),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(36)(3)(b),</w:t>
            </w:r>
            <w:r w:rsidRPr="00100B13">
              <w:rPr>
                <w:rFonts w:ascii="Times New Roman" w:hAnsi="Times New Roman" w:cs="Times New Roman"/>
                <w:color w:val="231F20"/>
                <w:sz w:val="24"/>
                <w:szCs w:val="24"/>
              </w:rPr>
              <w:t xml:space="preserve"> (36)(3)(c),</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(36)(3)(d),</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(36)(3)(e),</w:t>
            </w:r>
            <w:r w:rsidRPr="00100B13">
              <w:rPr>
                <w:rFonts w:ascii="Times New Roman" w:hAnsi="Times New Roman" w:cs="Times New Roman"/>
                <w:color w:val="231F20"/>
                <w:spacing w:val="-1"/>
                <w:sz w:val="24"/>
                <w:szCs w:val="24"/>
              </w:rPr>
              <w:t xml:space="preserve"> </w:t>
            </w:r>
            <w:r w:rsidRPr="00100B13">
              <w:rPr>
                <w:rFonts w:ascii="Times New Roman" w:hAnsi="Times New Roman" w:cs="Times New Roman"/>
                <w:color w:val="231F20"/>
                <w:sz w:val="24"/>
                <w:szCs w:val="24"/>
              </w:rPr>
              <w:t>(36)(3)(f),</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(36)(5)</w:t>
            </w:r>
          </w:p>
        </w:tc>
      </w:tr>
      <w:tr w:rsidR="003C2252" w:rsidRPr="00100B13" w14:paraId="01EE377F" w14:textId="77777777" w:rsidTr="003C2252">
        <w:trPr>
          <w:trHeight w:val="293"/>
        </w:trPr>
        <w:tc>
          <w:tcPr>
            <w:tcW w:w="1925" w:type="dxa"/>
            <w:tcBorders>
              <w:top w:val="single" w:sz="4" w:space="0" w:color="231F20"/>
              <w:bottom w:val="single" w:sz="4" w:space="0" w:color="231F20"/>
              <w:right w:val="single" w:sz="4" w:space="0" w:color="231F20"/>
            </w:tcBorders>
          </w:tcPr>
          <w:p w14:paraId="353DD10D"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7" w:history="1">
              <w:r w:rsidR="003C2252" w:rsidRPr="00100B13">
                <w:rPr>
                  <w:rFonts w:ascii="Times New Roman" w:hAnsi="Times New Roman" w:cs="Times New Roman"/>
                  <w:sz w:val="24"/>
                  <w:szCs w:val="24"/>
                </w:rPr>
                <w:t>7.2.6</w:t>
              </w:r>
            </w:hyperlink>
          </w:p>
        </w:tc>
        <w:tc>
          <w:tcPr>
            <w:tcW w:w="7807" w:type="dxa"/>
            <w:tcBorders>
              <w:top w:val="single" w:sz="4" w:space="0" w:color="231F20"/>
              <w:left w:val="single" w:sz="4" w:space="0" w:color="231F20"/>
              <w:bottom w:val="single" w:sz="4" w:space="0" w:color="231F20"/>
            </w:tcBorders>
          </w:tcPr>
          <w:p w14:paraId="1F89BB96"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rPr>
              <w:t>(5)(2),</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(28)(3)(e),</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(28)(9)</w:t>
            </w:r>
          </w:p>
        </w:tc>
      </w:tr>
      <w:tr w:rsidR="003C2252" w:rsidRPr="00100B13" w14:paraId="76648B39" w14:textId="77777777" w:rsidTr="003C2252">
        <w:trPr>
          <w:trHeight w:val="293"/>
        </w:trPr>
        <w:tc>
          <w:tcPr>
            <w:tcW w:w="1925" w:type="dxa"/>
            <w:tcBorders>
              <w:top w:val="single" w:sz="4" w:space="0" w:color="231F20"/>
              <w:bottom w:val="single" w:sz="4" w:space="0" w:color="231F20"/>
              <w:right w:val="single" w:sz="4" w:space="0" w:color="231F20"/>
            </w:tcBorders>
          </w:tcPr>
          <w:p w14:paraId="2AD3B9FC"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29" w:history="1">
              <w:r w:rsidR="003C2252" w:rsidRPr="00100B13">
                <w:rPr>
                  <w:rFonts w:ascii="Times New Roman" w:hAnsi="Times New Roman" w:cs="Times New Roman"/>
                  <w:sz w:val="24"/>
                  <w:szCs w:val="24"/>
                </w:rPr>
                <w:t>7.2.7</w:t>
              </w:r>
            </w:hyperlink>
          </w:p>
        </w:tc>
        <w:tc>
          <w:tcPr>
            <w:tcW w:w="7807" w:type="dxa"/>
            <w:tcBorders>
              <w:top w:val="single" w:sz="4" w:space="0" w:color="231F20"/>
              <w:left w:val="single" w:sz="4" w:space="0" w:color="231F20"/>
              <w:bottom w:val="single" w:sz="4" w:space="0" w:color="231F20"/>
            </w:tcBorders>
          </w:tcPr>
          <w:p w14:paraId="1792D0E4"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rPr>
              <w:t>(26)(1),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(26)(2),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z w:val="24"/>
                <w:szCs w:val="24"/>
              </w:rPr>
              <w:t>(26)(3)</w:t>
            </w:r>
          </w:p>
        </w:tc>
      </w:tr>
      <w:tr w:rsidR="003C2252" w:rsidRPr="00100B13" w14:paraId="6FF87ACF" w14:textId="77777777" w:rsidTr="003C2252">
        <w:trPr>
          <w:trHeight w:val="513"/>
        </w:trPr>
        <w:tc>
          <w:tcPr>
            <w:tcW w:w="1925" w:type="dxa"/>
            <w:tcBorders>
              <w:top w:val="single" w:sz="4" w:space="0" w:color="231F20"/>
              <w:bottom w:val="single" w:sz="4" w:space="0" w:color="231F20"/>
              <w:right w:val="single" w:sz="4" w:space="0" w:color="231F20"/>
            </w:tcBorders>
          </w:tcPr>
          <w:p w14:paraId="0A3E0617"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30" w:history="1">
              <w:r w:rsidR="003C2252" w:rsidRPr="00100B13">
                <w:rPr>
                  <w:rFonts w:ascii="Times New Roman" w:hAnsi="Times New Roman" w:cs="Times New Roman"/>
                  <w:sz w:val="24"/>
                  <w:szCs w:val="24"/>
                </w:rPr>
                <w:t>7.2.8</w:t>
              </w:r>
            </w:hyperlink>
          </w:p>
        </w:tc>
        <w:tc>
          <w:tcPr>
            <w:tcW w:w="7807" w:type="dxa"/>
            <w:tcBorders>
              <w:top w:val="single" w:sz="4" w:space="0" w:color="231F20"/>
              <w:left w:val="single" w:sz="4" w:space="0" w:color="231F20"/>
              <w:bottom w:val="single" w:sz="4" w:space="0" w:color="231F20"/>
            </w:tcBorders>
          </w:tcPr>
          <w:p w14:paraId="087C67EA"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(5)(2),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(24)(1),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(30)(1)(a),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(30)(1)(b),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(30)(1)(c),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(30)(1)(d),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(30)(1)(f),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(30)(1)(g),</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(30)(3),</w:t>
            </w:r>
          </w:p>
          <w:p w14:paraId="27AB4165"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1"/>
                <w:sz w:val="24"/>
                <w:szCs w:val="24"/>
              </w:rPr>
              <w:t>(30)(4),</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1"/>
                <w:sz w:val="24"/>
                <w:szCs w:val="24"/>
              </w:rPr>
              <w:t>(30)(5)</w:t>
            </w:r>
          </w:p>
        </w:tc>
      </w:tr>
      <w:tr w:rsidR="003C2252" w:rsidRPr="00100B13" w14:paraId="60DA081F" w14:textId="77777777" w:rsidTr="003C2252">
        <w:trPr>
          <w:trHeight w:val="293"/>
        </w:trPr>
        <w:tc>
          <w:tcPr>
            <w:tcW w:w="1925" w:type="dxa"/>
            <w:tcBorders>
              <w:top w:val="single" w:sz="4" w:space="0" w:color="231F20"/>
              <w:bottom w:val="single" w:sz="4" w:space="0" w:color="231F20"/>
              <w:right w:val="single" w:sz="4" w:space="0" w:color="231F20"/>
            </w:tcBorders>
          </w:tcPr>
          <w:p w14:paraId="2A8C3D1A" w14:textId="77777777" w:rsidR="003C2252" w:rsidRPr="00100B13" w:rsidRDefault="00B45AB5" w:rsidP="003C2252">
            <w:pPr>
              <w:pStyle w:val="TableParagraph"/>
              <w:ind w:left="602" w:right="360"/>
              <w:jc w:val="center"/>
              <w:rPr>
                <w:rFonts w:ascii="Times New Roman" w:hAnsi="Times New Roman" w:cs="Times New Roman"/>
                <w:sz w:val="24"/>
                <w:szCs w:val="24"/>
              </w:rPr>
            </w:pPr>
            <w:hyperlink w:anchor="_bookmark132" w:history="1">
              <w:r w:rsidR="003C2252" w:rsidRPr="00100B13">
                <w:rPr>
                  <w:rFonts w:ascii="Times New Roman" w:hAnsi="Times New Roman" w:cs="Times New Roman"/>
                  <w:sz w:val="24"/>
                  <w:szCs w:val="24"/>
                </w:rPr>
                <w:t>7.3.1</w:t>
              </w:r>
            </w:hyperlink>
          </w:p>
        </w:tc>
        <w:tc>
          <w:tcPr>
            <w:tcW w:w="7807" w:type="dxa"/>
            <w:tcBorders>
              <w:top w:val="single" w:sz="4" w:space="0" w:color="231F20"/>
              <w:left w:val="single" w:sz="4" w:space="0" w:color="231F20"/>
              <w:bottom w:val="single" w:sz="4" w:space="0" w:color="231F20"/>
            </w:tcBorders>
          </w:tcPr>
          <w:p w14:paraId="6110E97B"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(12)(2)</w:t>
            </w:r>
          </w:p>
        </w:tc>
      </w:tr>
    </w:tbl>
    <w:p w14:paraId="28DFF7F1" w14:textId="77777777" w:rsidR="003C2252" w:rsidRPr="00100B13" w:rsidRDefault="003C2252" w:rsidP="003C2252">
      <w:pPr>
        <w:rPr>
          <w:color w:val="000000"/>
          <w:sz w:val="24"/>
          <w:szCs w:val="24"/>
        </w:rPr>
      </w:pPr>
    </w:p>
    <w:p w14:paraId="33379B50" w14:textId="77777777" w:rsidR="003C2252" w:rsidRPr="00100B13" w:rsidRDefault="003C2252" w:rsidP="003C2252">
      <w:pPr>
        <w:ind w:left="196" w:right="874"/>
        <w:jc w:val="center"/>
        <w:rPr>
          <w:i/>
          <w:sz w:val="24"/>
          <w:szCs w:val="24"/>
        </w:rPr>
      </w:pPr>
      <w:r w:rsidRPr="00100B13">
        <w:rPr>
          <w:b/>
          <w:color w:val="231F20"/>
          <w:sz w:val="24"/>
          <w:szCs w:val="24"/>
        </w:rPr>
        <w:lastRenderedPageBreak/>
        <w:t>Таблица</w:t>
      </w:r>
      <w:r w:rsidRPr="00100B13">
        <w:rPr>
          <w:b/>
          <w:color w:val="231F20"/>
          <w:spacing w:val="-12"/>
          <w:sz w:val="24"/>
          <w:szCs w:val="24"/>
        </w:rPr>
        <w:t xml:space="preserve"> </w:t>
      </w:r>
      <w:r w:rsidRPr="00100B13">
        <w:rPr>
          <w:b/>
          <w:color w:val="231F20"/>
          <w:sz w:val="24"/>
          <w:szCs w:val="24"/>
        </w:rPr>
        <w:t>D.1</w:t>
      </w:r>
      <w:r w:rsidRPr="00100B13">
        <w:rPr>
          <w:b/>
          <w:color w:val="231F20"/>
          <w:spacing w:val="-11"/>
          <w:sz w:val="24"/>
          <w:szCs w:val="24"/>
        </w:rPr>
        <w:t xml:space="preserve"> </w:t>
      </w:r>
      <w:r w:rsidRPr="00100B13">
        <w:rPr>
          <w:i/>
          <w:color w:val="231F20"/>
          <w:sz w:val="24"/>
          <w:szCs w:val="24"/>
        </w:rPr>
        <w:t>(продолжение)</w:t>
      </w:r>
    </w:p>
    <w:tbl>
      <w:tblPr>
        <w:tblStyle w:val="TableNormal"/>
        <w:tblW w:w="9732" w:type="dxa"/>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1925"/>
        <w:gridCol w:w="7807"/>
      </w:tblGrid>
      <w:tr w:rsidR="003C2252" w:rsidRPr="00100B13" w14:paraId="1A3D592E" w14:textId="77777777" w:rsidTr="002D541C">
        <w:trPr>
          <w:trHeight w:val="503"/>
        </w:trPr>
        <w:tc>
          <w:tcPr>
            <w:tcW w:w="1925" w:type="dxa"/>
            <w:tcBorders>
              <w:right w:val="single" w:sz="4" w:space="0" w:color="231F20"/>
            </w:tcBorders>
          </w:tcPr>
          <w:p w14:paraId="774E1FD4" w14:textId="77777777" w:rsidR="003C2252" w:rsidRPr="00100B13" w:rsidRDefault="003C2252" w:rsidP="003C2252">
            <w:pPr>
              <w:pStyle w:val="TableParagraph"/>
              <w:spacing w:before="18" w:line="227" w:lineRule="exact"/>
              <w:ind w:left="384"/>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настоящего документа</w:t>
            </w:r>
          </w:p>
        </w:tc>
        <w:tc>
          <w:tcPr>
            <w:tcW w:w="7807" w:type="dxa"/>
            <w:tcBorders>
              <w:left w:val="single" w:sz="4" w:space="0" w:color="231F20"/>
            </w:tcBorders>
          </w:tcPr>
          <w:p w14:paraId="0B280B12" w14:textId="77777777" w:rsidR="003C2252" w:rsidRPr="00100B13" w:rsidRDefault="003C2252" w:rsidP="003C2252">
            <w:pPr>
              <w:pStyle w:val="TableParagraph"/>
              <w:spacing w:before="18"/>
              <w:ind w:left="907" w:right="3278"/>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Статья ГРЗД</w:t>
            </w:r>
          </w:p>
        </w:tc>
      </w:tr>
      <w:tr w:rsidR="002D541C" w:rsidRPr="00100B13" w14:paraId="01011028" w14:textId="77777777" w:rsidTr="002D541C">
        <w:trPr>
          <w:trHeight w:val="288"/>
        </w:trPr>
        <w:tc>
          <w:tcPr>
            <w:tcW w:w="1925" w:type="dxa"/>
            <w:tcBorders>
              <w:bottom w:val="single" w:sz="4" w:space="0" w:color="231F20"/>
              <w:right w:val="single" w:sz="4" w:space="0" w:color="231F20"/>
            </w:tcBorders>
          </w:tcPr>
          <w:p w14:paraId="6DFE8D60" w14:textId="00DAA728" w:rsidR="002D541C" w:rsidRPr="00100B13" w:rsidRDefault="00B45AB5" w:rsidP="002D541C">
            <w:pPr>
              <w:pStyle w:val="TableParagraph"/>
              <w:spacing w:before="18"/>
              <w:ind w:right="743"/>
              <w:jc w:val="right"/>
              <w:rPr>
                <w:sz w:val="24"/>
                <w:szCs w:val="24"/>
              </w:rPr>
            </w:pPr>
            <w:hyperlink w:anchor="_bookmark133" w:history="1">
              <w:r w:rsidR="002D541C" w:rsidRPr="00100B13">
                <w:rPr>
                  <w:rFonts w:ascii="Times New Roman" w:hAnsi="Times New Roman" w:cs="Times New Roman"/>
                  <w:sz w:val="24"/>
                  <w:szCs w:val="24"/>
                </w:rPr>
                <w:t>7.3.2</w:t>
              </w:r>
            </w:hyperlink>
          </w:p>
        </w:tc>
        <w:tc>
          <w:tcPr>
            <w:tcW w:w="7807" w:type="dxa"/>
            <w:tcBorders>
              <w:left w:val="single" w:sz="4" w:space="0" w:color="231F20"/>
              <w:bottom w:val="single" w:sz="4" w:space="0" w:color="231F20"/>
            </w:tcBorders>
          </w:tcPr>
          <w:p w14:paraId="5F4B5EF4" w14:textId="77777777" w:rsidR="002D541C" w:rsidRPr="00100B13" w:rsidRDefault="002D541C" w:rsidP="002D541C">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(11)(2),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(13)(3),</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(13)(1)(a),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(13)(1)(b),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(13)(1)(c),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(13)(1)(d),</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(13)(1)(e),</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(13)(1)(f),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(13)(2)</w:t>
            </w:r>
          </w:p>
          <w:p w14:paraId="6986A409" w14:textId="77777777" w:rsidR="002D541C" w:rsidRPr="00100B13" w:rsidRDefault="002D541C"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5"/>
                <w:sz w:val="24"/>
                <w:szCs w:val="24"/>
              </w:rPr>
              <w:t xml:space="preserve">(c), (13)(2)(d), (13)(2)(e), (13)(4), (14)(1)(a), (14)(1)(b), (14)(1)(c), </w:t>
            </w:r>
            <w:r w:rsidRPr="00100B13">
              <w:rPr>
                <w:rFonts w:ascii="Times New Roman" w:hAnsi="Times New Roman" w:cs="Times New Roman"/>
                <w:color w:val="231F20"/>
                <w:spacing w:val="-4"/>
                <w:sz w:val="24"/>
                <w:szCs w:val="24"/>
              </w:rPr>
              <w:t>(14)(1)(d),</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4"/>
                <w:sz w:val="24"/>
                <w:szCs w:val="24"/>
              </w:rPr>
              <w:t>(14)(1)(e),</w:t>
            </w:r>
          </w:p>
          <w:p w14:paraId="6D4FDA10" w14:textId="77777777" w:rsidR="002D541C" w:rsidRPr="00100B13" w:rsidRDefault="002D541C"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(14)(1)(f),</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(14)(2)(b),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(14)(2)(e),</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(14)(2)(f),</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4"/>
                <w:sz w:val="24"/>
                <w:szCs w:val="24"/>
              </w:rPr>
              <w:t>(14)(3)(a),</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(14)(3)(b),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(14)(3)(c),</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(14)(4),</w:t>
            </w:r>
            <w:r w:rsidRPr="00100B13">
              <w:rPr>
                <w:rFonts w:ascii="Times New Roman" w:hAnsi="Times New Roman" w:cs="Times New Roman"/>
                <w:color w:val="231F20"/>
                <w:spacing w:val="-5"/>
                <w:sz w:val="24"/>
                <w:szCs w:val="24"/>
              </w:rPr>
              <w:t xml:space="preserve"> </w:t>
            </w:r>
            <w:r w:rsidRPr="00100B13">
              <w:rPr>
                <w:rFonts w:ascii="Times New Roman" w:hAnsi="Times New Roman" w:cs="Times New Roman"/>
                <w:color w:val="231F20"/>
                <w:spacing w:val="-3"/>
                <w:sz w:val="24"/>
                <w:szCs w:val="24"/>
              </w:rPr>
              <w:t>(14)</w:t>
            </w:r>
          </w:p>
          <w:p w14:paraId="2B6D8E20" w14:textId="77777777" w:rsidR="002D541C" w:rsidRPr="00100B13" w:rsidRDefault="002D541C" w:rsidP="002D541C">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(5)(a),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(14)(5)(b),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(14)(5)(c),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(14)(5)(d),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(15)(1)(a),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(15)(1)(b),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(15)(1)(c),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(15)(1)(d),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(15)</w:t>
            </w:r>
          </w:p>
          <w:p w14:paraId="598290FD" w14:textId="24F23446"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rPr>
              <w:t>(1)(e),</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(15)(1)(f),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(15)(1)(g),</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(15)(1)(h),</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(15)(2),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(18)(3),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(21)(4)</w:t>
            </w:r>
          </w:p>
        </w:tc>
      </w:tr>
      <w:tr w:rsidR="002D541C" w:rsidRPr="00100B13" w14:paraId="3D969B57" w14:textId="77777777" w:rsidTr="002D541C">
        <w:trPr>
          <w:trHeight w:val="288"/>
        </w:trPr>
        <w:tc>
          <w:tcPr>
            <w:tcW w:w="1925" w:type="dxa"/>
            <w:tcBorders>
              <w:bottom w:val="single" w:sz="4" w:space="0" w:color="231F20"/>
              <w:right w:val="single" w:sz="4" w:space="0" w:color="231F20"/>
            </w:tcBorders>
          </w:tcPr>
          <w:p w14:paraId="58A3DF2A" w14:textId="7ACC2250" w:rsidR="002D541C" w:rsidRPr="00100B13" w:rsidRDefault="00B45AB5" w:rsidP="002D541C">
            <w:pPr>
              <w:pStyle w:val="TableParagraph"/>
              <w:spacing w:before="18"/>
              <w:ind w:right="743"/>
              <w:jc w:val="right"/>
              <w:rPr>
                <w:sz w:val="24"/>
                <w:szCs w:val="24"/>
              </w:rPr>
            </w:pPr>
            <w:hyperlink w:anchor="_bookmark135" w:history="1">
              <w:r w:rsidR="002D541C" w:rsidRPr="00100B13">
                <w:rPr>
                  <w:rFonts w:ascii="Times New Roman" w:hAnsi="Times New Roman" w:cs="Times New Roman"/>
                  <w:sz w:val="24"/>
                  <w:szCs w:val="24"/>
                </w:rPr>
                <w:t>7.3.3</w:t>
              </w:r>
            </w:hyperlink>
          </w:p>
        </w:tc>
        <w:tc>
          <w:tcPr>
            <w:tcW w:w="7807" w:type="dxa"/>
            <w:tcBorders>
              <w:left w:val="single" w:sz="4" w:space="0" w:color="231F20"/>
              <w:bottom w:val="single" w:sz="4" w:space="0" w:color="231F20"/>
            </w:tcBorders>
          </w:tcPr>
          <w:p w14:paraId="21B5269A" w14:textId="044D62CF"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rPr>
              <w:t>(11)(2),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(12)(1),</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(12)(7),</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(13)(3),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(21)(4)</w:t>
            </w:r>
          </w:p>
        </w:tc>
      </w:tr>
      <w:tr w:rsidR="002D541C" w:rsidRPr="00100B13" w14:paraId="5B91A01E" w14:textId="77777777" w:rsidTr="002D541C">
        <w:trPr>
          <w:trHeight w:val="288"/>
        </w:trPr>
        <w:tc>
          <w:tcPr>
            <w:tcW w:w="1925" w:type="dxa"/>
            <w:tcBorders>
              <w:bottom w:val="single" w:sz="4" w:space="0" w:color="231F20"/>
              <w:right w:val="single" w:sz="4" w:space="0" w:color="231F20"/>
            </w:tcBorders>
          </w:tcPr>
          <w:p w14:paraId="20D584A2" w14:textId="27D44989" w:rsidR="002D541C" w:rsidRPr="00100B13" w:rsidRDefault="00B45AB5" w:rsidP="002D541C">
            <w:pPr>
              <w:pStyle w:val="TableParagraph"/>
              <w:spacing w:before="18"/>
              <w:ind w:right="743"/>
              <w:jc w:val="right"/>
              <w:rPr>
                <w:sz w:val="24"/>
                <w:szCs w:val="24"/>
              </w:rPr>
            </w:pPr>
            <w:hyperlink w:anchor="_bookmark136" w:history="1">
              <w:r w:rsidR="002D541C" w:rsidRPr="00100B13">
                <w:rPr>
                  <w:rFonts w:ascii="Times New Roman" w:hAnsi="Times New Roman" w:cs="Times New Roman"/>
                  <w:sz w:val="24"/>
                  <w:szCs w:val="24"/>
                </w:rPr>
                <w:t>7.3.4</w:t>
              </w:r>
            </w:hyperlink>
          </w:p>
        </w:tc>
        <w:tc>
          <w:tcPr>
            <w:tcW w:w="7807" w:type="dxa"/>
            <w:tcBorders>
              <w:left w:val="single" w:sz="4" w:space="0" w:color="231F20"/>
              <w:bottom w:val="single" w:sz="4" w:space="0" w:color="231F20"/>
            </w:tcBorders>
          </w:tcPr>
          <w:p w14:paraId="3A4DF3E0" w14:textId="1615D84D"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rPr>
              <w:t>(7)(3),</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(13)(2)(c),</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(14)(2)(d),</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(18)(1)(a),</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(18)(1)(b),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(18)(1)(c),</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(18)(1)(d)</w:t>
            </w:r>
          </w:p>
        </w:tc>
      </w:tr>
      <w:tr w:rsidR="002D541C" w:rsidRPr="00100B13" w14:paraId="56F4D0D6" w14:textId="77777777" w:rsidTr="002D541C">
        <w:trPr>
          <w:trHeight w:val="288"/>
        </w:trPr>
        <w:tc>
          <w:tcPr>
            <w:tcW w:w="1925" w:type="dxa"/>
            <w:tcBorders>
              <w:bottom w:val="single" w:sz="4" w:space="0" w:color="231F20"/>
              <w:right w:val="single" w:sz="4" w:space="0" w:color="231F20"/>
            </w:tcBorders>
          </w:tcPr>
          <w:p w14:paraId="7CB888D8" w14:textId="5F17B90B" w:rsidR="002D541C" w:rsidRPr="00100B13" w:rsidRDefault="00B45AB5" w:rsidP="002D541C">
            <w:pPr>
              <w:pStyle w:val="TableParagraph"/>
              <w:spacing w:before="18"/>
              <w:ind w:right="743"/>
              <w:jc w:val="right"/>
              <w:rPr>
                <w:sz w:val="24"/>
                <w:szCs w:val="24"/>
              </w:rPr>
            </w:pPr>
            <w:hyperlink w:anchor="_bookmark138" w:history="1">
              <w:r w:rsidR="002D541C" w:rsidRPr="00100B13">
                <w:rPr>
                  <w:rFonts w:ascii="Times New Roman" w:hAnsi="Times New Roman" w:cs="Times New Roman"/>
                  <w:sz w:val="24"/>
                  <w:szCs w:val="24"/>
                </w:rPr>
                <w:t>7.3.5</w:t>
              </w:r>
            </w:hyperlink>
          </w:p>
        </w:tc>
        <w:tc>
          <w:tcPr>
            <w:tcW w:w="7807" w:type="dxa"/>
            <w:tcBorders>
              <w:left w:val="single" w:sz="4" w:space="0" w:color="231F20"/>
              <w:bottom w:val="single" w:sz="4" w:space="0" w:color="231F20"/>
            </w:tcBorders>
          </w:tcPr>
          <w:p w14:paraId="4E66C087" w14:textId="2C22C83E"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rPr>
              <w:t>(13)(2)(b),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(14)(2)(c),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(21)(1),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(21)(2),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(21)(3),</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(21)(5),</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(21)(6)</w:t>
            </w:r>
          </w:p>
        </w:tc>
      </w:tr>
      <w:tr w:rsidR="002D541C" w:rsidRPr="00100B13" w14:paraId="1CEF1A9D" w14:textId="77777777" w:rsidTr="002D541C">
        <w:trPr>
          <w:trHeight w:val="288"/>
        </w:trPr>
        <w:tc>
          <w:tcPr>
            <w:tcW w:w="1925" w:type="dxa"/>
            <w:tcBorders>
              <w:bottom w:val="single" w:sz="4" w:space="0" w:color="231F20"/>
              <w:right w:val="single" w:sz="4" w:space="0" w:color="231F20"/>
            </w:tcBorders>
          </w:tcPr>
          <w:p w14:paraId="5FB092D8" w14:textId="4D68C5EB" w:rsidR="002D541C" w:rsidRPr="00100B13" w:rsidRDefault="00B45AB5" w:rsidP="002D541C">
            <w:pPr>
              <w:pStyle w:val="TableParagraph"/>
              <w:spacing w:before="18"/>
              <w:ind w:right="743"/>
              <w:jc w:val="right"/>
              <w:rPr>
                <w:sz w:val="24"/>
                <w:szCs w:val="24"/>
              </w:rPr>
            </w:pPr>
            <w:hyperlink w:anchor="_bookmark139" w:history="1">
              <w:r w:rsidR="002D541C" w:rsidRPr="00100B13">
                <w:rPr>
                  <w:rFonts w:ascii="Times New Roman" w:hAnsi="Times New Roman" w:cs="Times New Roman"/>
                  <w:sz w:val="24"/>
                  <w:szCs w:val="24"/>
                </w:rPr>
                <w:t>7.3.6</w:t>
              </w:r>
            </w:hyperlink>
          </w:p>
        </w:tc>
        <w:tc>
          <w:tcPr>
            <w:tcW w:w="7807" w:type="dxa"/>
            <w:tcBorders>
              <w:left w:val="single" w:sz="4" w:space="0" w:color="231F20"/>
              <w:bottom w:val="single" w:sz="4" w:space="0" w:color="231F20"/>
            </w:tcBorders>
          </w:tcPr>
          <w:p w14:paraId="13FE46CE" w14:textId="477DA894"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rPr>
              <w:t xml:space="preserve">(5)(1)(d), (13)(2)(b), (14)(2)(c), (16), (17)(1)(a), (17)(1)(b), </w:t>
            </w:r>
            <w:r w:rsidRPr="00100B13">
              <w:rPr>
                <w:rFonts w:ascii="Times New Roman" w:hAnsi="Times New Roman" w:cs="Times New Roman"/>
                <w:color w:val="231F20"/>
                <w:spacing w:val="-3"/>
                <w:sz w:val="24"/>
                <w:szCs w:val="24"/>
              </w:rPr>
              <w:t>(17)(1)(c), (17)(1)(d), (17)(1)</w:t>
            </w:r>
            <w:r w:rsidRPr="00100B13">
              <w:rPr>
                <w:rFonts w:ascii="Times New Roman" w:hAnsi="Times New Roman" w:cs="Times New Roman"/>
                <w:color w:val="231F20"/>
                <w:spacing w:val="-42"/>
                <w:sz w:val="24"/>
                <w:szCs w:val="24"/>
              </w:rPr>
              <w:t xml:space="preserve"> </w:t>
            </w:r>
            <w:r w:rsidRPr="00100B13">
              <w:rPr>
                <w:rFonts w:ascii="Times New Roman" w:hAnsi="Times New Roman" w:cs="Times New Roman"/>
                <w:color w:val="231F20"/>
                <w:sz w:val="24"/>
                <w:szCs w:val="24"/>
              </w:rPr>
              <w:t>(e),</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(17)(1)(f),</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(17)(2)</w:t>
            </w:r>
          </w:p>
        </w:tc>
      </w:tr>
      <w:tr w:rsidR="002D541C" w:rsidRPr="00100B13" w14:paraId="26A8B456" w14:textId="77777777" w:rsidTr="002D541C">
        <w:trPr>
          <w:trHeight w:val="288"/>
        </w:trPr>
        <w:tc>
          <w:tcPr>
            <w:tcW w:w="1925" w:type="dxa"/>
            <w:tcBorders>
              <w:bottom w:val="single" w:sz="4" w:space="0" w:color="231F20"/>
              <w:right w:val="single" w:sz="4" w:space="0" w:color="231F20"/>
            </w:tcBorders>
          </w:tcPr>
          <w:p w14:paraId="1BDCC158" w14:textId="3AB9184C" w:rsidR="002D541C" w:rsidRPr="00100B13" w:rsidRDefault="00B45AB5" w:rsidP="002D541C">
            <w:pPr>
              <w:pStyle w:val="TableParagraph"/>
              <w:spacing w:before="18"/>
              <w:ind w:right="743"/>
              <w:jc w:val="right"/>
              <w:rPr>
                <w:sz w:val="24"/>
                <w:szCs w:val="24"/>
              </w:rPr>
            </w:pPr>
            <w:hyperlink w:anchor="_bookmark141" w:history="1">
              <w:r w:rsidR="002D541C" w:rsidRPr="00100B13">
                <w:rPr>
                  <w:rFonts w:ascii="Times New Roman" w:hAnsi="Times New Roman" w:cs="Times New Roman"/>
                  <w:sz w:val="24"/>
                  <w:szCs w:val="24"/>
                </w:rPr>
                <w:t>7.3.7</w:t>
              </w:r>
            </w:hyperlink>
          </w:p>
        </w:tc>
        <w:tc>
          <w:tcPr>
            <w:tcW w:w="7807" w:type="dxa"/>
            <w:tcBorders>
              <w:left w:val="single" w:sz="4" w:space="0" w:color="231F20"/>
              <w:bottom w:val="single" w:sz="4" w:space="0" w:color="231F20"/>
            </w:tcBorders>
          </w:tcPr>
          <w:p w14:paraId="7EF20B4E" w14:textId="69E5EFFA"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z w:val="24"/>
                <w:szCs w:val="24"/>
              </w:rPr>
              <w:t>(19)</w:t>
            </w:r>
          </w:p>
        </w:tc>
      </w:tr>
      <w:tr w:rsidR="002D541C" w:rsidRPr="00100B13" w14:paraId="48B4F02A" w14:textId="77777777" w:rsidTr="002D541C">
        <w:trPr>
          <w:trHeight w:val="288"/>
        </w:trPr>
        <w:tc>
          <w:tcPr>
            <w:tcW w:w="1925" w:type="dxa"/>
            <w:tcBorders>
              <w:bottom w:val="single" w:sz="4" w:space="0" w:color="231F20"/>
              <w:right w:val="single" w:sz="4" w:space="0" w:color="231F20"/>
            </w:tcBorders>
          </w:tcPr>
          <w:p w14:paraId="311B0A9B" w14:textId="353437E4" w:rsidR="002D541C" w:rsidRPr="00100B13" w:rsidRDefault="00B45AB5" w:rsidP="002D541C">
            <w:pPr>
              <w:pStyle w:val="TableParagraph"/>
              <w:spacing w:before="18"/>
              <w:ind w:right="743"/>
              <w:jc w:val="right"/>
              <w:rPr>
                <w:sz w:val="24"/>
                <w:szCs w:val="24"/>
              </w:rPr>
            </w:pPr>
            <w:hyperlink w:anchor="_bookmark142" w:history="1">
              <w:r w:rsidR="002D541C" w:rsidRPr="00100B13">
                <w:rPr>
                  <w:rFonts w:ascii="Times New Roman" w:hAnsi="Times New Roman" w:cs="Times New Roman"/>
                  <w:sz w:val="24"/>
                  <w:szCs w:val="24"/>
                </w:rPr>
                <w:t>7.3.8</w:t>
              </w:r>
            </w:hyperlink>
          </w:p>
        </w:tc>
        <w:tc>
          <w:tcPr>
            <w:tcW w:w="7807" w:type="dxa"/>
            <w:tcBorders>
              <w:left w:val="single" w:sz="4" w:space="0" w:color="231F20"/>
              <w:bottom w:val="single" w:sz="4" w:space="0" w:color="231F20"/>
            </w:tcBorders>
          </w:tcPr>
          <w:p w14:paraId="75729B18" w14:textId="2F50F926"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2"/>
                <w:sz w:val="24"/>
                <w:szCs w:val="24"/>
              </w:rPr>
              <w:t>(15)(3),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(15)(4),</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(20)(1),</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2"/>
                <w:sz w:val="24"/>
                <w:szCs w:val="24"/>
              </w:rPr>
              <w:t>(20)(2),</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(20)(3),</w:t>
            </w:r>
            <w:r w:rsidRPr="00100B13">
              <w:rPr>
                <w:rFonts w:ascii="Times New Roman" w:hAnsi="Times New Roman" w:cs="Times New Roman"/>
                <w:color w:val="231F20"/>
                <w:spacing w:val="-9"/>
                <w:sz w:val="24"/>
                <w:szCs w:val="24"/>
              </w:rPr>
              <w:t xml:space="preserve"> </w:t>
            </w:r>
            <w:r w:rsidRPr="00100B13">
              <w:rPr>
                <w:rFonts w:ascii="Times New Roman" w:hAnsi="Times New Roman" w:cs="Times New Roman"/>
                <w:color w:val="231F20"/>
                <w:spacing w:val="-1"/>
                <w:sz w:val="24"/>
                <w:szCs w:val="24"/>
              </w:rPr>
              <w:t>(20)(4)</w:t>
            </w:r>
          </w:p>
        </w:tc>
      </w:tr>
      <w:tr w:rsidR="002D541C" w:rsidRPr="00100B13" w14:paraId="0AEE96AC" w14:textId="77777777" w:rsidTr="002D541C">
        <w:trPr>
          <w:trHeight w:val="288"/>
        </w:trPr>
        <w:tc>
          <w:tcPr>
            <w:tcW w:w="1925" w:type="dxa"/>
            <w:tcBorders>
              <w:bottom w:val="single" w:sz="4" w:space="0" w:color="231F20"/>
              <w:right w:val="single" w:sz="4" w:space="0" w:color="231F20"/>
            </w:tcBorders>
          </w:tcPr>
          <w:p w14:paraId="7C737183" w14:textId="5073000B" w:rsidR="002D541C" w:rsidRPr="00100B13" w:rsidRDefault="00B45AB5" w:rsidP="002D541C">
            <w:pPr>
              <w:pStyle w:val="TableParagraph"/>
              <w:spacing w:before="18"/>
              <w:ind w:right="743"/>
              <w:jc w:val="right"/>
              <w:rPr>
                <w:sz w:val="24"/>
                <w:szCs w:val="24"/>
              </w:rPr>
            </w:pPr>
            <w:hyperlink w:anchor="_bookmark144" w:history="1">
              <w:r w:rsidR="002D541C" w:rsidRPr="00100B13">
                <w:rPr>
                  <w:rFonts w:ascii="Times New Roman" w:hAnsi="Times New Roman" w:cs="Times New Roman"/>
                  <w:sz w:val="24"/>
                  <w:szCs w:val="24"/>
                </w:rPr>
                <w:t>7.3.9</w:t>
              </w:r>
            </w:hyperlink>
          </w:p>
        </w:tc>
        <w:tc>
          <w:tcPr>
            <w:tcW w:w="7807" w:type="dxa"/>
            <w:tcBorders>
              <w:left w:val="single" w:sz="4" w:space="0" w:color="231F20"/>
              <w:bottom w:val="single" w:sz="4" w:space="0" w:color="231F20"/>
            </w:tcBorders>
          </w:tcPr>
          <w:p w14:paraId="73D69A69" w14:textId="66D58CA5"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4"/>
                <w:sz w:val="24"/>
                <w:szCs w:val="24"/>
              </w:rPr>
              <w:t xml:space="preserve">(15)(1)(a), (15)(1)(b), </w:t>
            </w:r>
            <w:r w:rsidRPr="00100B13">
              <w:rPr>
                <w:rFonts w:ascii="Times New Roman" w:hAnsi="Times New Roman" w:cs="Times New Roman"/>
                <w:color w:val="231F20"/>
                <w:spacing w:val="-3"/>
                <w:sz w:val="24"/>
                <w:szCs w:val="24"/>
              </w:rPr>
              <w:t>(15)(1)(c), (15)(1)(d), (15)(1)(e), (15)(1)(f), (15)(1)(g), (15)(1)(h),</w:t>
            </w:r>
            <w:r w:rsidRPr="00100B13">
              <w:rPr>
                <w:rFonts w:ascii="Times New Roman" w:hAnsi="Times New Roman" w:cs="Times New Roman"/>
                <w:color w:val="231F20"/>
                <w:spacing w:val="-42"/>
                <w:sz w:val="24"/>
                <w:szCs w:val="24"/>
              </w:rPr>
              <w:t xml:space="preserve"> </w:t>
            </w:r>
            <w:r w:rsidRPr="00100B13">
              <w:rPr>
                <w:rFonts w:ascii="Times New Roman" w:hAnsi="Times New Roman" w:cs="Times New Roman"/>
                <w:color w:val="231F20"/>
                <w:sz w:val="24"/>
                <w:szCs w:val="24"/>
              </w:rPr>
              <w:t>(12)(3),</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(12)(4),</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(12)(5),</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(12)(6)</w:t>
            </w:r>
          </w:p>
        </w:tc>
      </w:tr>
      <w:tr w:rsidR="002D541C" w:rsidRPr="00100B13" w14:paraId="7764F509" w14:textId="77777777" w:rsidTr="002D541C">
        <w:trPr>
          <w:trHeight w:val="288"/>
        </w:trPr>
        <w:tc>
          <w:tcPr>
            <w:tcW w:w="1925" w:type="dxa"/>
            <w:tcBorders>
              <w:bottom w:val="single" w:sz="4" w:space="0" w:color="231F20"/>
              <w:right w:val="single" w:sz="4" w:space="0" w:color="231F20"/>
            </w:tcBorders>
          </w:tcPr>
          <w:p w14:paraId="736FE7F5" w14:textId="2981904D" w:rsidR="002D541C" w:rsidRPr="00100B13" w:rsidRDefault="00B45AB5" w:rsidP="002D541C">
            <w:pPr>
              <w:pStyle w:val="TableParagraph"/>
              <w:spacing w:before="18"/>
              <w:ind w:right="743"/>
              <w:jc w:val="right"/>
              <w:rPr>
                <w:sz w:val="24"/>
                <w:szCs w:val="24"/>
              </w:rPr>
            </w:pPr>
            <w:hyperlink w:anchor="_bookmark145" w:history="1">
              <w:r w:rsidR="002D541C" w:rsidRPr="00100B13">
                <w:rPr>
                  <w:rFonts w:ascii="Times New Roman" w:hAnsi="Times New Roman" w:cs="Times New Roman"/>
                  <w:sz w:val="24"/>
                  <w:szCs w:val="24"/>
                </w:rPr>
                <w:t>7.3.10</w:t>
              </w:r>
            </w:hyperlink>
          </w:p>
        </w:tc>
        <w:tc>
          <w:tcPr>
            <w:tcW w:w="7807" w:type="dxa"/>
            <w:tcBorders>
              <w:left w:val="single" w:sz="4" w:space="0" w:color="231F20"/>
              <w:bottom w:val="single" w:sz="4" w:space="0" w:color="231F20"/>
            </w:tcBorders>
          </w:tcPr>
          <w:p w14:paraId="2722A6C7" w14:textId="6A89A533"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2"/>
                <w:sz w:val="24"/>
                <w:szCs w:val="24"/>
              </w:rPr>
              <w:t>(13)(2)(f),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(14)(2)(g),</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1"/>
                <w:sz w:val="24"/>
                <w:szCs w:val="24"/>
              </w:rPr>
              <w:t>(22)(1),</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1"/>
                <w:sz w:val="24"/>
                <w:szCs w:val="24"/>
              </w:rPr>
              <w:t>(22)(3)</w:t>
            </w:r>
          </w:p>
        </w:tc>
      </w:tr>
      <w:tr w:rsidR="002D541C" w:rsidRPr="00100B13" w14:paraId="1D6BAEB2" w14:textId="77777777" w:rsidTr="002D541C">
        <w:trPr>
          <w:trHeight w:val="288"/>
        </w:trPr>
        <w:tc>
          <w:tcPr>
            <w:tcW w:w="1925" w:type="dxa"/>
            <w:tcBorders>
              <w:bottom w:val="single" w:sz="4" w:space="0" w:color="231F20"/>
              <w:right w:val="single" w:sz="4" w:space="0" w:color="231F20"/>
            </w:tcBorders>
          </w:tcPr>
          <w:p w14:paraId="6F2C07A7" w14:textId="3D937D74" w:rsidR="002D541C" w:rsidRPr="00100B13" w:rsidRDefault="00B45AB5" w:rsidP="002D541C">
            <w:pPr>
              <w:pStyle w:val="TableParagraph"/>
              <w:spacing w:before="18"/>
              <w:ind w:right="743"/>
              <w:jc w:val="right"/>
              <w:rPr>
                <w:sz w:val="24"/>
                <w:szCs w:val="24"/>
              </w:rPr>
            </w:pPr>
            <w:hyperlink w:anchor="_bookmark148" w:history="1">
              <w:r w:rsidR="002D541C" w:rsidRPr="00100B13">
                <w:rPr>
                  <w:rFonts w:ascii="Times New Roman" w:hAnsi="Times New Roman" w:cs="Times New Roman"/>
                  <w:sz w:val="24"/>
                  <w:szCs w:val="24"/>
                </w:rPr>
                <w:t>7.4.1</w:t>
              </w:r>
            </w:hyperlink>
          </w:p>
        </w:tc>
        <w:tc>
          <w:tcPr>
            <w:tcW w:w="7807" w:type="dxa"/>
            <w:tcBorders>
              <w:left w:val="single" w:sz="4" w:space="0" w:color="231F20"/>
              <w:bottom w:val="single" w:sz="4" w:space="0" w:color="231F20"/>
            </w:tcBorders>
          </w:tcPr>
          <w:p w14:paraId="072E7C85" w14:textId="5E40A281" w:rsidR="002D541C" w:rsidRPr="00100B13" w:rsidRDefault="002D541C" w:rsidP="002D541C">
            <w:pPr>
              <w:pStyle w:val="TableParagraph"/>
              <w:spacing w:before="18"/>
              <w:rPr>
                <w:rFonts w:ascii="Times New Roman" w:hAnsi="Times New Roman" w:cs="Times New Roman"/>
                <w:color w:val="231F20"/>
                <w:sz w:val="24"/>
                <w:szCs w:val="24"/>
              </w:rPr>
            </w:pPr>
            <w:r w:rsidRPr="00100B13">
              <w:rPr>
                <w:rFonts w:ascii="Times New Roman" w:hAnsi="Times New Roman" w:cs="Times New Roman"/>
                <w:color w:val="231F20"/>
                <w:spacing w:val="-3"/>
                <w:sz w:val="24"/>
                <w:szCs w:val="24"/>
              </w:rPr>
              <w:t>(5)(1)(b),</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(5)(1)(c)</w:t>
            </w:r>
          </w:p>
        </w:tc>
      </w:tr>
      <w:tr w:rsidR="003C2252" w:rsidRPr="00100B13" w14:paraId="397DD4A4" w14:textId="77777777" w:rsidTr="002D541C">
        <w:trPr>
          <w:trHeight w:val="288"/>
        </w:trPr>
        <w:tc>
          <w:tcPr>
            <w:tcW w:w="1925" w:type="dxa"/>
            <w:tcBorders>
              <w:bottom w:val="single" w:sz="4" w:space="0" w:color="231F20"/>
              <w:right w:val="single" w:sz="4" w:space="0" w:color="231F20"/>
            </w:tcBorders>
          </w:tcPr>
          <w:p w14:paraId="3E92F08F" w14:textId="77777777" w:rsidR="003C2252" w:rsidRPr="00100B13" w:rsidRDefault="00B45AB5" w:rsidP="003C2252">
            <w:pPr>
              <w:pStyle w:val="TableParagraph"/>
              <w:spacing w:before="18"/>
              <w:ind w:right="743"/>
              <w:jc w:val="right"/>
              <w:rPr>
                <w:rFonts w:ascii="Times New Roman" w:hAnsi="Times New Roman" w:cs="Times New Roman"/>
                <w:sz w:val="24"/>
                <w:szCs w:val="24"/>
              </w:rPr>
            </w:pPr>
            <w:hyperlink w:anchor="_bookmark149" w:history="1">
              <w:r w:rsidR="003C2252" w:rsidRPr="00100B13">
                <w:rPr>
                  <w:rFonts w:ascii="Times New Roman" w:hAnsi="Times New Roman" w:cs="Times New Roman"/>
                  <w:sz w:val="24"/>
                  <w:szCs w:val="24"/>
                </w:rPr>
                <w:t>7.4.2</w:t>
              </w:r>
            </w:hyperlink>
          </w:p>
        </w:tc>
        <w:tc>
          <w:tcPr>
            <w:tcW w:w="7807" w:type="dxa"/>
            <w:tcBorders>
              <w:left w:val="single" w:sz="4" w:space="0" w:color="231F20"/>
              <w:bottom w:val="single" w:sz="4" w:space="0" w:color="231F20"/>
            </w:tcBorders>
          </w:tcPr>
          <w:p w14:paraId="2623764B" w14:textId="77777777" w:rsidR="003C2252" w:rsidRPr="00100B13" w:rsidRDefault="003C2252" w:rsidP="003C2252">
            <w:pPr>
              <w:pStyle w:val="TableParagraph"/>
              <w:spacing w:before="18"/>
              <w:rPr>
                <w:rFonts w:ascii="Times New Roman" w:hAnsi="Times New Roman" w:cs="Times New Roman"/>
                <w:sz w:val="24"/>
                <w:szCs w:val="24"/>
              </w:rPr>
            </w:pPr>
            <w:r w:rsidRPr="00100B13">
              <w:rPr>
                <w:rFonts w:ascii="Times New Roman" w:hAnsi="Times New Roman" w:cs="Times New Roman"/>
                <w:color w:val="231F20"/>
                <w:sz w:val="24"/>
                <w:szCs w:val="24"/>
              </w:rPr>
              <w:t>(25)(2)</w:t>
            </w:r>
          </w:p>
        </w:tc>
      </w:tr>
      <w:tr w:rsidR="003C2252" w:rsidRPr="00100B13" w14:paraId="522A8D3B" w14:textId="77777777" w:rsidTr="002D541C">
        <w:trPr>
          <w:trHeight w:val="293"/>
        </w:trPr>
        <w:tc>
          <w:tcPr>
            <w:tcW w:w="1925" w:type="dxa"/>
            <w:tcBorders>
              <w:top w:val="single" w:sz="4" w:space="0" w:color="231F20"/>
              <w:bottom w:val="single" w:sz="4" w:space="0" w:color="231F20"/>
              <w:right w:val="single" w:sz="4" w:space="0" w:color="231F20"/>
            </w:tcBorders>
          </w:tcPr>
          <w:p w14:paraId="2B5376AA" w14:textId="77777777" w:rsidR="003C2252" w:rsidRPr="00100B13" w:rsidRDefault="00B45AB5" w:rsidP="003C2252">
            <w:pPr>
              <w:pStyle w:val="TableParagraph"/>
              <w:ind w:right="742"/>
              <w:jc w:val="right"/>
              <w:rPr>
                <w:rFonts w:ascii="Times New Roman" w:hAnsi="Times New Roman" w:cs="Times New Roman"/>
                <w:sz w:val="24"/>
                <w:szCs w:val="24"/>
              </w:rPr>
            </w:pPr>
            <w:hyperlink w:anchor="_bookmark150" w:history="1">
              <w:r w:rsidR="003C2252" w:rsidRPr="00100B13">
                <w:rPr>
                  <w:rFonts w:ascii="Times New Roman" w:hAnsi="Times New Roman" w:cs="Times New Roman"/>
                  <w:sz w:val="24"/>
                  <w:szCs w:val="24"/>
                </w:rPr>
                <w:t>7.4.3</w:t>
              </w:r>
            </w:hyperlink>
          </w:p>
        </w:tc>
        <w:tc>
          <w:tcPr>
            <w:tcW w:w="7807" w:type="dxa"/>
            <w:tcBorders>
              <w:top w:val="single" w:sz="4" w:space="0" w:color="231F20"/>
              <w:left w:val="single" w:sz="4" w:space="0" w:color="231F20"/>
              <w:bottom w:val="single" w:sz="4" w:space="0" w:color="231F20"/>
            </w:tcBorders>
          </w:tcPr>
          <w:p w14:paraId="3BFC1E7E"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(5)(1)(d)</w:t>
            </w:r>
          </w:p>
        </w:tc>
      </w:tr>
      <w:tr w:rsidR="003C2252" w:rsidRPr="00100B13" w14:paraId="4E96D483" w14:textId="77777777" w:rsidTr="002D541C">
        <w:trPr>
          <w:trHeight w:val="293"/>
        </w:trPr>
        <w:tc>
          <w:tcPr>
            <w:tcW w:w="1925" w:type="dxa"/>
            <w:tcBorders>
              <w:top w:val="single" w:sz="4" w:space="0" w:color="231F20"/>
              <w:bottom w:val="single" w:sz="4" w:space="0" w:color="231F20"/>
              <w:right w:val="single" w:sz="4" w:space="0" w:color="231F20"/>
            </w:tcBorders>
          </w:tcPr>
          <w:p w14:paraId="4578F8E2" w14:textId="77777777" w:rsidR="003C2252" w:rsidRPr="00100B13" w:rsidRDefault="00B45AB5" w:rsidP="003C2252">
            <w:pPr>
              <w:pStyle w:val="TableParagraph"/>
              <w:ind w:right="747"/>
              <w:jc w:val="right"/>
              <w:rPr>
                <w:rFonts w:ascii="Times New Roman" w:hAnsi="Times New Roman" w:cs="Times New Roman"/>
                <w:sz w:val="24"/>
                <w:szCs w:val="24"/>
              </w:rPr>
            </w:pPr>
            <w:hyperlink w:anchor="_bookmark152" w:history="1">
              <w:r w:rsidR="003C2252" w:rsidRPr="00100B13">
                <w:rPr>
                  <w:rFonts w:ascii="Times New Roman" w:hAnsi="Times New Roman" w:cs="Times New Roman"/>
                  <w:sz w:val="24"/>
                  <w:szCs w:val="24"/>
                </w:rPr>
                <w:t>7.4.4</w:t>
              </w:r>
            </w:hyperlink>
          </w:p>
        </w:tc>
        <w:tc>
          <w:tcPr>
            <w:tcW w:w="7807" w:type="dxa"/>
            <w:tcBorders>
              <w:top w:val="single" w:sz="4" w:space="0" w:color="231F20"/>
              <w:left w:val="single" w:sz="4" w:space="0" w:color="231F20"/>
              <w:bottom w:val="single" w:sz="4" w:space="0" w:color="231F20"/>
            </w:tcBorders>
          </w:tcPr>
          <w:p w14:paraId="4CF0D7E2"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4"/>
                <w:sz w:val="24"/>
                <w:szCs w:val="24"/>
              </w:rPr>
              <w:t>(5)(1)(c),</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4"/>
                <w:sz w:val="24"/>
                <w:szCs w:val="24"/>
              </w:rPr>
              <w:t>(5)(1)(e)</w:t>
            </w:r>
          </w:p>
        </w:tc>
      </w:tr>
      <w:tr w:rsidR="003C2252" w:rsidRPr="00100B13" w14:paraId="21D13691" w14:textId="77777777" w:rsidTr="002D541C">
        <w:trPr>
          <w:trHeight w:val="293"/>
        </w:trPr>
        <w:tc>
          <w:tcPr>
            <w:tcW w:w="1925" w:type="dxa"/>
            <w:tcBorders>
              <w:top w:val="single" w:sz="4" w:space="0" w:color="231F20"/>
              <w:bottom w:val="single" w:sz="4" w:space="0" w:color="231F20"/>
              <w:right w:val="single" w:sz="4" w:space="0" w:color="231F20"/>
            </w:tcBorders>
          </w:tcPr>
          <w:p w14:paraId="0B639683" w14:textId="77777777" w:rsidR="003C2252" w:rsidRPr="00100B13" w:rsidRDefault="00B45AB5" w:rsidP="003C2252">
            <w:pPr>
              <w:pStyle w:val="TableParagraph"/>
              <w:ind w:right="743"/>
              <w:jc w:val="right"/>
              <w:rPr>
                <w:rFonts w:ascii="Times New Roman" w:hAnsi="Times New Roman" w:cs="Times New Roman"/>
                <w:sz w:val="24"/>
                <w:szCs w:val="24"/>
              </w:rPr>
            </w:pPr>
            <w:hyperlink w:anchor="_bookmark153" w:history="1">
              <w:r w:rsidR="003C2252" w:rsidRPr="00100B13">
                <w:rPr>
                  <w:rFonts w:ascii="Times New Roman" w:hAnsi="Times New Roman" w:cs="Times New Roman"/>
                  <w:sz w:val="24"/>
                  <w:szCs w:val="24"/>
                </w:rPr>
                <w:t>7.4.5</w:t>
              </w:r>
            </w:hyperlink>
          </w:p>
        </w:tc>
        <w:tc>
          <w:tcPr>
            <w:tcW w:w="7807" w:type="dxa"/>
            <w:tcBorders>
              <w:top w:val="single" w:sz="4" w:space="0" w:color="231F20"/>
              <w:left w:val="single" w:sz="4" w:space="0" w:color="231F20"/>
              <w:bottom w:val="single" w:sz="4" w:space="0" w:color="231F20"/>
            </w:tcBorders>
          </w:tcPr>
          <w:p w14:paraId="0691C8CE"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5"/>
                <w:sz w:val="24"/>
                <w:szCs w:val="24"/>
              </w:rPr>
              <w:t xml:space="preserve">(5)(1)(c), (5)(1)(e), (6)(4)(e), </w:t>
            </w:r>
            <w:r w:rsidRPr="00100B13">
              <w:rPr>
                <w:rFonts w:ascii="Times New Roman" w:hAnsi="Times New Roman" w:cs="Times New Roman"/>
                <w:color w:val="231F20"/>
                <w:spacing w:val="-4"/>
                <w:sz w:val="24"/>
                <w:szCs w:val="24"/>
              </w:rPr>
              <w:t>(11)(1), (32)(1)(a)</w:t>
            </w:r>
          </w:p>
        </w:tc>
      </w:tr>
      <w:tr w:rsidR="003C2252" w:rsidRPr="00100B13" w14:paraId="1FDA351A" w14:textId="77777777" w:rsidTr="002D541C">
        <w:trPr>
          <w:trHeight w:val="293"/>
        </w:trPr>
        <w:tc>
          <w:tcPr>
            <w:tcW w:w="1925" w:type="dxa"/>
            <w:tcBorders>
              <w:top w:val="single" w:sz="4" w:space="0" w:color="231F20"/>
              <w:bottom w:val="single" w:sz="4" w:space="0" w:color="231F20"/>
              <w:right w:val="single" w:sz="4" w:space="0" w:color="231F20"/>
            </w:tcBorders>
          </w:tcPr>
          <w:p w14:paraId="72272733" w14:textId="77777777" w:rsidR="003C2252" w:rsidRPr="00100B13" w:rsidRDefault="00B45AB5" w:rsidP="003C2252">
            <w:pPr>
              <w:pStyle w:val="TableParagraph"/>
              <w:ind w:right="744"/>
              <w:jc w:val="right"/>
              <w:rPr>
                <w:rFonts w:ascii="Times New Roman" w:hAnsi="Times New Roman" w:cs="Times New Roman"/>
                <w:sz w:val="24"/>
                <w:szCs w:val="24"/>
              </w:rPr>
            </w:pPr>
            <w:hyperlink w:anchor="_bookmark154" w:history="1">
              <w:r w:rsidR="003C2252" w:rsidRPr="00100B13">
                <w:rPr>
                  <w:rFonts w:ascii="Times New Roman" w:hAnsi="Times New Roman" w:cs="Times New Roman"/>
                  <w:sz w:val="24"/>
                  <w:szCs w:val="24"/>
                </w:rPr>
                <w:t>7.4.6</w:t>
              </w:r>
            </w:hyperlink>
          </w:p>
        </w:tc>
        <w:tc>
          <w:tcPr>
            <w:tcW w:w="7807" w:type="dxa"/>
            <w:tcBorders>
              <w:top w:val="single" w:sz="4" w:space="0" w:color="231F20"/>
              <w:left w:val="single" w:sz="4" w:space="0" w:color="231F20"/>
              <w:bottom w:val="single" w:sz="4" w:space="0" w:color="231F20"/>
            </w:tcBorders>
          </w:tcPr>
          <w:p w14:paraId="6317B727"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(5)(1)(c)</w:t>
            </w:r>
          </w:p>
        </w:tc>
      </w:tr>
      <w:tr w:rsidR="003C2252" w:rsidRPr="00100B13" w14:paraId="7D718289" w14:textId="77777777" w:rsidTr="002D541C">
        <w:trPr>
          <w:trHeight w:val="293"/>
        </w:trPr>
        <w:tc>
          <w:tcPr>
            <w:tcW w:w="1925" w:type="dxa"/>
            <w:tcBorders>
              <w:top w:val="single" w:sz="4" w:space="0" w:color="231F20"/>
              <w:bottom w:val="single" w:sz="4" w:space="0" w:color="231F20"/>
              <w:right w:val="single" w:sz="4" w:space="0" w:color="231F20"/>
            </w:tcBorders>
          </w:tcPr>
          <w:p w14:paraId="1133E96F" w14:textId="77777777" w:rsidR="003C2252" w:rsidRPr="00100B13" w:rsidRDefault="00B45AB5" w:rsidP="003C2252">
            <w:pPr>
              <w:pStyle w:val="TableParagraph"/>
              <w:ind w:right="747"/>
              <w:jc w:val="right"/>
              <w:rPr>
                <w:rFonts w:ascii="Times New Roman" w:hAnsi="Times New Roman" w:cs="Times New Roman"/>
                <w:sz w:val="24"/>
                <w:szCs w:val="24"/>
              </w:rPr>
            </w:pPr>
            <w:hyperlink w:anchor="_bookmark156" w:history="1">
              <w:r w:rsidR="003C2252" w:rsidRPr="00100B13">
                <w:rPr>
                  <w:rFonts w:ascii="Times New Roman" w:hAnsi="Times New Roman" w:cs="Times New Roman"/>
                  <w:sz w:val="24"/>
                  <w:szCs w:val="24"/>
                </w:rPr>
                <w:t>7.4.7</w:t>
              </w:r>
            </w:hyperlink>
          </w:p>
        </w:tc>
        <w:tc>
          <w:tcPr>
            <w:tcW w:w="7807" w:type="dxa"/>
            <w:tcBorders>
              <w:top w:val="single" w:sz="4" w:space="0" w:color="231F20"/>
              <w:left w:val="single" w:sz="4" w:space="0" w:color="231F20"/>
              <w:bottom w:val="single" w:sz="4" w:space="0" w:color="231F20"/>
            </w:tcBorders>
          </w:tcPr>
          <w:p w14:paraId="0F8F09A4"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5"/>
                <w:sz w:val="24"/>
                <w:szCs w:val="24"/>
              </w:rPr>
              <w:t>(13)(2)(a),</w:t>
            </w:r>
            <w:r w:rsidRPr="00100B13">
              <w:rPr>
                <w:rFonts w:ascii="Times New Roman" w:hAnsi="Times New Roman" w:cs="Times New Roman"/>
                <w:color w:val="231F20"/>
                <w:spacing w:val="-4"/>
                <w:sz w:val="24"/>
                <w:szCs w:val="24"/>
              </w:rPr>
              <w:t xml:space="preserve"> (14)(2)(a)</w:t>
            </w:r>
          </w:p>
        </w:tc>
      </w:tr>
      <w:tr w:rsidR="003C2252" w:rsidRPr="00100B13" w14:paraId="7380FDFD" w14:textId="77777777" w:rsidTr="002D541C">
        <w:trPr>
          <w:trHeight w:val="293"/>
        </w:trPr>
        <w:tc>
          <w:tcPr>
            <w:tcW w:w="1925" w:type="dxa"/>
            <w:tcBorders>
              <w:top w:val="single" w:sz="4" w:space="0" w:color="231F20"/>
              <w:bottom w:val="single" w:sz="4" w:space="0" w:color="231F20"/>
              <w:right w:val="single" w:sz="4" w:space="0" w:color="231F20"/>
            </w:tcBorders>
          </w:tcPr>
          <w:p w14:paraId="06A9B730" w14:textId="77777777" w:rsidR="003C2252" w:rsidRPr="00100B13" w:rsidRDefault="00B45AB5" w:rsidP="003C2252">
            <w:pPr>
              <w:pStyle w:val="TableParagraph"/>
              <w:ind w:right="743"/>
              <w:jc w:val="right"/>
              <w:rPr>
                <w:rFonts w:ascii="Times New Roman" w:hAnsi="Times New Roman" w:cs="Times New Roman"/>
                <w:sz w:val="24"/>
                <w:szCs w:val="24"/>
              </w:rPr>
            </w:pPr>
            <w:hyperlink w:anchor="_bookmark157" w:history="1">
              <w:r w:rsidR="003C2252" w:rsidRPr="00100B13">
                <w:rPr>
                  <w:rFonts w:ascii="Times New Roman" w:hAnsi="Times New Roman" w:cs="Times New Roman"/>
                  <w:sz w:val="24"/>
                  <w:szCs w:val="24"/>
                </w:rPr>
                <w:t>7.4.8</w:t>
              </w:r>
            </w:hyperlink>
          </w:p>
        </w:tc>
        <w:tc>
          <w:tcPr>
            <w:tcW w:w="7807" w:type="dxa"/>
            <w:tcBorders>
              <w:top w:val="single" w:sz="4" w:space="0" w:color="231F20"/>
              <w:left w:val="single" w:sz="4" w:space="0" w:color="231F20"/>
              <w:bottom w:val="single" w:sz="4" w:space="0" w:color="231F20"/>
            </w:tcBorders>
          </w:tcPr>
          <w:p w14:paraId="37E551D4"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1053793D" w14:textId="77777777" w:rsidTr="002D541C">
        <w:trPr>
          <w:trHeight w:val="293"/>
        </w:trPr>
        <w:tc>
          <w:tcPr>
            <w:tcW w:w="1925" w:type="dxa"/>
            <w:tcBorders>
              <w:top w:val="single" w:sz="4" w:space="0" w:color="231F20"/>
              <w:bottom w:val="single" w:sz="4" w:space="0" w:color="231F20"/>
              <w:right w:val="single" w:sz="4" w:space="0" w:color="231F20"/>
            </w:tcBorders>
          </w:tcPr>
          <w:p w14:paraId="369CDA28" w14:textId="77777777" w:rsidR="003C2252" w:rsidRPr="00100B13" w:rsidRDefault="00B45AB5" w:rsidP="003C2252">
            <w:pPr>
              <w:pStyle w:val="TableParagraph"/>
              <w:ind w:right="749"/>
              <w:jc w:val="right"/>
              <w:rPr>
                <w:rFonts w:ascii="Times New Roman" w:hAnsi="Times New Roman" w:cs="Times New Roman"/>
                <w:sz w:val="24"/>
                <w:szCs w:val="24"/>
              </w:rPr>
            </w:pPr>
            <w:hyperlink w:anchor="_bookmark158" w:history="1">
              <w:r w:rsidR="003C2252" w:rsidRPr="00100B13">
                <w:rPr>
                  <w:rFonts w:ascii="Times New Roman" w:hAnsi="Times New Roman" w:cs="Times New Roman"/>
                  <w:sz w:val="24"/>
                  <w:szCs w:val="24"/>
                </w:rPr>
                <w:t>7.4.9</w:t>
              </w:r>
            </w:hyperlink>
          </w:p>
        </w:tc>
        <w:tc>
          <w:tcPr>
            <w:tcW w:w="7807" w:type="dxa"/>
            <w:tcBorders>
              <w:top w:val="single" w:sz="4" w:space="0" w:color="231F20"/>
              <w:left w:val="single" w:sz="4" w:space="0" w:color="231F20"/>
              <w:bottom w:val="single" w:sz="4" w:space="0" w:color="231F20"/>
            </w:tcBorders>
          </w:tcPr>
          <w:p w14:paraId="3A6A052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(5)(1)(f)</w:t>
            </w:r>
          </w:p>
        </w:tc>
      </w:tr>
      <w:tr w:rsidR="003C2252" w:rsidRPr="00100B13" w14:paraId="11E72597" w14:textId="77777777" w:rsidTr="002D541C">
        <w:trPr>
          <w:trHeight w:val="1613"/>
        </w:trPr>
        <w:tc>
          <w:tcPr>
            <w:tcW w:w="1925" w:type="dxa"/>
            <w:tcBorders>
              <w:top w:val="single" w:sz="4" w:space="0" w:color="231F20"/>
              <w:bottom w:val="single" w:sz="4" w:space="0" w:color="231F20"/>
              <w:right w:val="single" w:sz="4" w:space="0" w:color="231F20"/>
            </w:tcBorders>
          </w:tcPr>
          <w:p w14:paraId="6D5EE01D" w14:textId="77777777" w:rsidR="003C2252" w:rsidRPr="00100B13" w:rsidRDefault="00B45AB5" w:rsidP="003C2252">
            <w:pPr>
              <w:pStyle w:val="TableParagraph"/>
              <w:ind w:right="743"/>
              <w:jc w:val="right"/>
              <w:rPr>
                <w:rFonts w:ascii="Times New Roman" w:hAnsi="Times New Roman" w:cs="Times New Roman"/>
                <w:sz w:val="24"/>
                <w:szCs w:val="24"/>
              </w:rPr>
            </w:pPr>
            <w:hyperlink w:anchor="_bookmark160" w:history="1">
              <w:r w:rsidR="003C2252" w:rsidRPr="00100B13">
                <w:rPr>
                  <w:rFonts w:ascii="Times New Roman" w:hAnsi="Times New Roman" w:cs="Times New Roman"/>
                  <w:sz w:val="24"/>
                  <w:szCs w:val="24"/>
                </w:rPr>
                <w:t>7.5.1</w:t>
              </w:r>
            </w:hyperlink>
          </w:p>
        </w:tc>
        <w:tc>
          <w:tcPr>
            <w:tcW w:w="7807" w:type="dxa"/>
            <w:tcBorders>
              <w:top w:val="single" w:sz="4" w:space="0" w:color="231F20"/>
              <w:left w:val="single" w:sz="4" w:space="0" w:color="231F20"/>
              <w:bottom w:val="single" w:sz="4" w:space="0" w:color="231F20"/>
            </w:tcBorders>
          </w:tcPr>
          <w:p w14:paraId="6BC8B942"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(15)(2),</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(44),</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(45)(1),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(45)(2)(a),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(45)(2)(b),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(45)(2)(c),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(45)(3),</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(45)(4),</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(45)(5),</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(45)(6),</w:t>
            </w:r>
          </w:p>
          <w:p w14:paraId="0E781B94"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(45)(7),</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(45)(8),</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(45)(9),</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(46)(2)(a),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(46)(2)(b),</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(46)(2)(d),</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(46)(2)(e),</w:t>
            </w:r>
          </w:p>
          <w:p w14:paraId="30C6C752"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(46)(2)(f),</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(46)(3)(a),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(46)(3)(b),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(46)(4),</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(46)(5),</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(47)(1)(c),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(47)(2)</w:t>
            </w:r>
          </w:p>
          <w:p w14:paraId="54D9645D"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(47)(2)(b),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(47)(2)(e),</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(47)(2)(f),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(47)(2)(g),</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(47)(2)(h),</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(47)(2)</w:t>
            </w:r>
          </w:p>
          <w:p w14:paraId="32EC19E1"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w:t>
            </w:r>
            <w:proofErr w:type="spellStart"/>
            <w:r w:rsidRPr="00100B13">
              <w:rPr>
                <w:rFonts w:ascii="Times New Roman" w:hAnsi="Times New Roman" w:cs="Times New Roman"/>
                <w:color w:val="231F20"/>
                <w:spacing w:val="-3"/>
                <w:sz w:val="24"/>
                <w:szCs w:val="24"/>
              </w:rPr>
              <w:t>i</w:t>
            </w:r>
            <w:proofErr w:type="spellEnd"/>
            <w:r w:rsidRPr="00100B13">
              <w:rPr>
                <w:rFonts w:ascii="Times New Roman" w:hAnsi="Times New Roman" w:cs="Times New Roman"/>
                <w:color w:val="231F20"/>
                <w:spacing w:val="-3"/>
                <w:sz w:val="24"/>
                <w:szCs w:val="24"/>
              </w:rPr>
              <w:t>),</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(47)(2)(j),</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(47)(2)(k),</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(47)(2)(l),</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(47)(2)(m),</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(47)(2)(n),</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(47)(3),</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(49)(1)(a),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(49)(1)(b),</w:t>
            </w:r>
          </w:p>
          <w:p w14:paraId="26A99B44" w14:textId="77777777" w:rsidR="003C2252" w:rsidRPr="00100B13" w:rsidRDefault="003C2252" w:rsidP="003C2252">
            <w:pPr>
              <w:pStyle w:val="TableParagraph"/>
              <w:spacing w:line="220" w:lineRule="exact"/>
              <w:rPr>
                <w:rFonts w:ascii="Times New Roman" w:hAnsi="Times New Roman" w:cs="Times New Roman"/>
                <w:sz w:val="24"/>
                <w:szCs w:val="24"/>
              </w:rPr>
            </w:pPr>
            <w:r w:rsidRPr="00100B13">
              <w:rPr>
                <w:rFonts w:ascii="Times New Roman" w:hAnsi="Times New Roman" w:cs="Times New Roman"/>
                <w:color w:val="231F20"/>
                <w:spacing w:val="-4"/>
                <w:sz w:val="24"/>
                <w:szCs w:val="24"/>
              </w:rPr>
              <w:t>(49)(1)(c),</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4"/>
                <w:sz w:val="24"/>
                <w:szCs w:val="24"/>
              </w:rPr>
              <w:t>(49)(1)(d),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(49)(1)(e),</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(49)(1)(f),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(49)(1)(g),</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(49)(2),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(49)(3),</w:t>
            </w:r>
            <w:r w:rsidRPr="00100B13">
              <w:rPr>
                <w:rFonts w:ascii="Times New Roman" w:hAnsi="Times New Roman" w:cs="Times New Roman"/>
                <w:color w:val="231F20"/>
                <w:spacing w:val="-6"/>
                <w:sz w:val="24"/>
                <w:szCs w:val="24"/>
              </w:rPr>
              <w:t xml:space="preserve"> </w:t>
            </w:r>
            <w:r w:rsidRPr="00100B13">
              <w:rPr>
                <w:rFonts w:ascii="Times New Roman" w:hAnsi="Times New Roman" w:cs="Times New Roman"/>
                <w:color w:val="231F20"/>
                <w:spacing w:val="-3"/>
                <w:sz w:val="24"/>
                <w:szCs w:val="24"/>
              </w:rPr>
              <w:t>(49)(4),</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(49)(5),</w:t>
            </w:r>
          </w:p>
          <w:p w14:paraId="53B640F7" w14:textId="77777777" w:rsidR="003C2252" w:rsidRPr="00100B13" w:rsidRDefault="003C2252" w:rsidP="003C2252">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(49)(6),</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(30)(1)(e),</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(48)</w:t>
            </w:r>
          </w:p>
        </w:tc>
      </w:tr>
      <w:tr w:rsidR="003C2252" w:rsidRPr="00100B13" w14:paraId="57066526" w14:textId="77777777" w:rsidTr="002D541C">
        <w:trPr>
          <w:trHeight w:val="293"/>
        </w:trPr>
        <w:tc>
          <w:tcPr>
            <w:tcW w:w="1925" w:type="dxa"/>
            <w:tcBorders>
              <w:top w:val="single" w:sz="4" w:space="0" w:color="231F20"/>
              <w:bottom w:val="single" w:sz="4" w:space="0" w:color="231F20"/>
              <w:right w:val="single" w:sz="4" w:space="0" w:color="231F20"/>
            </w:tcBorders>
          </w:tcPr>
          <w:p w14:paraId="6B99CDDF" w14:textId="77777777" w:rsidR="003C2252" w:rsidRPr="00100B13" w:rsidRDefault="00B45AB5" w:rsidP="003C2252">
            <w:pPr>
              <w:pStyle w:val="TableParagraph"/>
              <w:ind w:right="739"/>
              <w:jc w:val="right"/>
              <w:rPr>
                <w:rFonts w:ascii="Times New Roman" w:hAnsi="Times New Roman" w:cs="Times New Roman"/>
                <w:sz w:val="24"/>
                <w:szCs w:val="24"/>
              </w:rPr>
            </w:pPr>
            <w:hyperlink w:anchor="_bookmark161" w:history="1">
              <w:r w:rsidR="003C2252" w:rsidRPr="00100B13">
                <w:rPr>
                  <w:rFonts w:ascii="Times New Roman" w:hAnsi="Times New Roman" w:cs="Times New Roman"/>
                  <w:sz w:val="24"/>
                  <w:szCs w:val="24"/>
                </w:rPr>
                <w:t>7.5.2</w:t>
              </w:r>
            </w:hyperlink>
          </w:p>
        </w:tc>
        <w:tc>
          <w:tcPr>
            <w:tcW w:w="7807" w:type="dxa"/>
            <w:tcBorders>
              <w:top w:val="single" w:sz="4" w:space="0" w:color="231F20"/>
              <w:left w:val="single" w:sz="4" w:space="0" w:color="231F20"/>
              <w:bottom w:val="single" w:sz="4" w:space="0" w:color="231F20"/>
            </w:tcBorders>
          </w:tcPr>
          <w:p w14:paraId="067BD0D0"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(15)(2),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(30)(1)(e)</w:t>
            </w:r>
          </w:p>
        </w:tc>
      </w:tr>
      <w:tr w:rsidR="003C2252" w:rsidRPr="00100B13" w14:paraId="59F1DC07" w14:textId="77777777" w:rsidTr="002D541C">
        <w:trPr>
          <w:trHeight w:val="293"/>
        </w:trPr>
        <w:tc>
          <w:tcPr>
            <w:tcW w:w="1925" w:type="dxa"/>
            <w:tcBorders>
              <w:top w:val="single" w:sz="4" w:space="0" w:color="231F20"/>
              <w:bottom w:val="single" w:sz="4" w:space="0" w:color="231F20"/>
              <w:right w:val="single" w:sz="4" w:space="0" w:color="231F20"/>
            </w:tcBorders>
          </w:tcPr>
          <w:p w14:paraId="2B633561" w14:textId="77777777" w:rsidR="003C2252" w:rsidRPr="00100B13" w:rsidRDefault="00B45AB5" w:rsidP="003C2252">
            <w:pPr>
              <w:pStyle w:val="TableParagraph"/>
              <w:ind w:right="739"/>
              <w:jc w:val="right"/>
              <w:rPr>
                <w:rFonts w:ascii="Times New Roman" w:hAnsi="Times New Roman" w:cs="Times New Roman"/>
                <w:sz w:val="24"/>
                <w:szCs w:val="24"/>
              </w:rPr>
            </w:pPr>
            <w:hyperlink w:anchor="_bookmark162" w:history="1">
              <w:r w:rsidR="003C2252" w:rsidRPr="00100B13">
                <w:rPr>
                  <w:rFonts w:ascii="Times New Roman" w:hAnsi="Times New Roman" w:cs="Times New Roman"/>
                  <w:sz w:val="24"/>
                  <w:szCs w:val="24"/>
                </w:rPr>
                <w:t>7.5.3</w:t>
              </w:r>
            </w:hyperlink>
          </w:p>
        </w:tc>
        <w:tc>
          <w:tcPr>
            <w:tcW w:w="7807" w:type="dxa"/>
            <w:tcBorders>
              <w:top w:val="single" w:sz="4" w:space="0" w:color="231F20"/>
              <w:left w:val="single" w:sz="4" w:space="0" w:color="231F20"/>
              <w:bottom w:val="single" w:sz="4" w:space="0" w:color="231F20"/>
            </w:tcBorders>
          </w:tcPr>
          <w:p w14:paraId="18038429"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(30)(1)(e)</w:t>
            </w:r>
          </w:p>
        </w:tc>
      </w:tr>
      <w:tr w:rsidR="003C2252" w:rsidRPr="00100B13" w14:paraId="172AEBD6" w14:textId="77777777" w:rsidTr="002D541C">
        <w:trPr>
          <w:trHeight w:val="293"/>
        </w:trPr>
        <w:tc>
          <w:tcPr>
            <w:tcW w:w="1925" w:type="dxa"/>
            <w:tcBorders>
              <w:top w:val="single" w:sz="4" w:space="0" w:color="231F20"/>
              <w:bottom w:val="single" w:sz="4" w:space="0" w:color="231F20"/>
              <w:right w:val="single" w:sz="4" w:space="0" w:color="231F20"/>
            </w:tcBorders>
          </w:tcPr>
          <w:p w14:paraId="2E92EF28" w14:textId="77777777" w:rsidR="003C2252" w:rsidRPr="00100B13" w:rsidRDefault="00B45AB5" w:rsidP="003C2252">
            <w:pPr>
              <w:pStyle w:val="TableParagraph"/>
              <w:ind w:right="742"/>
              <w:jc w:val="right"/>
              <w:rPr>
                <w:rFonts w:ascii="Times New Roman" w:hAnsi="Times New Roman" w:cs="Times New Roman"/>
                <w:sz w:val="24"/>
                <w:szCs w:val="24"/>
              </w:rPr>
            </w:pPr>
            <w:hyperlink w:anchor="_bookmark164" w:history="1">
              <w:r w:rsidR="003C2252" w:rsidRPr="00100B13">
                <w:rPr>
                  <w:rFonts w:ascii="Times New Roman" w:hAnsi="Times New Roman" w:cs="Times New Roman"/>
                  <w:sz w:val="24"/>
                  <w:szCs w:val="24"/>
                </w:rPr>
                <w:t>7.5.4</w:t>
              </w:r>
            </w:hyperlink>
          </w:p>
        </w:tc>
        <w:tc>
          <w:tcPr>
            <w:tcW w:w="7807" w:type="dxa"/>
            <w:tcBorders>
              <w:top w:val="single" w:sz="4" w:space="0" w:color="231F20"/>
              <w:left w:val="single" w:sz="4" w:space="0" w:color="231F20"/>
              <w:bottom w:val="single" w:sz="4" w:space="0" w:color="231F20"/>
            </w:tcBorders>
          </w:tcPr>
          <w:p w14:paraId="55ED999C"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(30)(1)(d)</w:t>
            </w:r>
          </w:p>
        </w:tc>
      </w:tr>
      <w:tr w:rsidR="003C2252" w:rsidRPr="00100B13" w14:paraId="47C90DCE" w14:textId="77777777" w:rsidTr="002D541C">
        <w:trPr>
          <w:trHeight w:val="293"/>
        </w:trPr>
        <w:tc>
          <w:tcPr>
            <w:tcW w:w="1925" w:type="dxa"/>
            <w:tcBorders>
              <w:top w:val="single" w:sz="4" w:space="0" w:color="231F20"/>
              <w:bottom w:val="single" w:sz="4" w:space="0" w:color="231F20"/>
              <w:right w:val="single" w:sz="4" w:space="0" w:color="231F20"/>
            </w:tcBorders>
          </w:tcPr>
          <w:p w14:paraId="64A63560" w14:textId="77777777" w:rsidR="003C2252" w:rsidRPr="00100B13" w:rsidRDefault="00B45AB5" w:rsidP="003C2252">
            <w:pPr>
              <w:pStyle w:val="TableParagraph"/>
              <w:ind w:right="736"/>
              <w:jc w:val="right"/>
              <w:rPr>
                <w:rFonts w:ascii="Times New Roman" w:hAnsi="Times New Roman" w:cs="Times New Roman"/>
                <w:sz w:val="24"/>
                <w:szCs w:val="24"/>
              </w:rPr>
            </w:pPr>
            <w:hyperlink w:anchor="_bookmark166" w:history="1">
              <w:r w:rsidR="003C2252" w:rsidRPr="00100B13">
                <w:rPr>
                  <w:rFonts w:ascii="Times New Roman" w:hAnsi="Times New Roman" w:cs="Times New Roman"/>
                  <w:sz w:val="24"/>
                  <w:szCs w:val="24"/>
                </w:rPr>
                <w:t>8.2.1</w:t>
              </w:r>
            </w:hyperlink>
          </w:p>
        </w:tc>
        <w:tc>
          <w:tcPr>
            <w:tcW w:w="7807" w:type="dxa"/>
            <w:tcBorders>
              <w:top w:val="single" w:sz="4" w:space="0" w:color="231F20"/>
              <w:left w:val="single" w:sz="4" w:space="0" w:color="231F20"/>
              <w:bottom w:val="single" w:sz="4" w:space="0" w:color="231F20"/>
            </w:tcBorders>
          </w:tcPr>
          <w:p w14:paraId="575A8C66"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1"/>
                <w:sz w:val="24"/>
                <w:szCs w:val="24"/>
              </w:rPr>
              <w:t>(28)(3)(f),</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(28)(3)(e),</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(28)(9),</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pacing w:val="-1"/>
                <w:sz w:val="24"/>
                <w:szCs w:val="24"/>
              </w:rPr>
              <w:t>(35)(1)</w:t>
            </w:r>
          </w:p>
        </w:tc>
      </w:tr>
      <w:tr w:rsidR="003C2252" w:rsidRPr="00100B13" w14:paraId="274E766D" w14:textId="77777777" w:rsidTr="002D541C">
        <w:trPr>
          <w:trHeight w:val="293"/>
        </w:trPr>
        <w:tc>
          <w:tcPr>
            <w:tcW w:w="1925" w:type="dxa"/>
            <w:tcBorders>
              <w:top w:val="single" w:sz="4" w:space="0" w:color="231F20"/>
              <w:bottom w:val="single" w:sz="4" w:space="0" w:color="231F20"/>
              <w:right w:val="single" w:sz="4" w:space="0" w:color="231F20"/>
            </w:tcBorders>
          </w:tcPr>
          <w:p w14:paraId="07236F22" w14:textId="77777777" w:rsidR="003C2252" w:rsidRPr="00100B13" w:rsidRDefault="00B45AB5" w:rsidP="003C2252">
            <w:pPr>
              <w:pStyle w:val="TableParagraph"/>
              <w:ind w:right="723"/>
              <w:jc w:val="right"/>
              <w:rPr>
                <w:rFonts w:ascii="Times New Roman" w:hAnsi="Times New Roman" w:cs="Times New Roman"/>
                <w:sz w:val="24"/>
                <w:szCs w:val="24"/>
              </w:rPr>
            </w:pPr>
            <w:hyperlink w:anchor="_bookmark168" w:history="1">
              <w:r w:rsidR="003C2252" w:rsidRPr="00100B13">
                <w:rPr>
                  <w:rFonts w:ascii="Times New Roman" w:hAnsi="Times New Roman" w:cs="Times New Roman"/>
                  <w:sz w:val="24"/>
                  <w:szCs w:val="24"/>
                </w:rPr>
                <w:t>8.2.2</w:t>
              </w:r>
            </w:hyperlink>
          </w:p>
        </w:tc>
        <w:tc>
          <w:tcPr>
            <w:tcW w:w="7807" w:type="dxa"/>
            <w:tcBorders>
              <w:top w:val="single" w:sz="4" w:space="0" w:color="231F20"/>
              <w:left w:val="single" w:sz="4" w:space="0" w:color="231F20"/>
              <w:bottom w:val="single" w:sz="4" w:space="0" w:color="231F20"/>
            </w:tcBorders>
          </w:tcPr>
          <w:p w14:paraId="756B0FEA"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pacing w:val="-3"/>
                <w:sz w:val="24"/>
                <w:szCs w:val="24"/>
              </w:rPr>
              <w:t>(5)(1)(a),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(5)(1)(b),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(28)(3)(a),</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(29),</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(32)(4)</w:t>
            </w:r>
          </w:p>
        </w:tc>
      </w:tr>
      <w:tr w:rsidR="003C2252" w:rsidRPr="00100B13" w14:paraId="01EEC53E" w14:textId="77777777" w:rsidTr="002D541C">
        <w:trPr>
          <w:trHeight w:val="293"/>
        </w:trPr>
        <w:tc>
          <w:tcPr>
            <w:tcW w:w="1925" w:type="dxa"/>
            <w:tcBorders>
              <w:top w:val="single" w:sz="4" w:space="0" w:color="231F20"/>
              <w:bottom w:val="single" w:sz="4" w:space="0" w:color="231F20"/>
              <w:right w:val="single" w:sz="4" w:space="0" w:color="231F20"/>
            </w:tcBorders>
          </w:tcPr>
          <w:p w14:paraId="0821F52A" w14:textId="77777777" w:rsidR="003C2252" w:rsidRPr="00100B13" w:rsidRDefault="00B45AB5" w:rsidP="003C2252">
            <w:pPr>
              <w:pStyle w:val="TableParagraph"/>
              <w:ind w:right="728"/>
              <w:jc w:val="right"/>
              <w:rPr>
                <w:rFonts w:ascii="Times New Roman" w:hAnsi="Times New Roman" w:cs="Times New Roman"/>
                <w:sz w:val="24"/>
                <w:szCs w:val="24"/>
              </w:rPr>
            </w:pPr>
            <w:hyperlink w:anchor="_bookmark169" w:history="1">
              <w:r w:rsidR="003C2252" w:rsidRPr="00100B13">
                <w:rPr>
                  <w:rFonts w:ascii="Times New Roman" w:hAnsi="Times New Roman" w:cs="Times New Roman"/>
                  <w:sz w:val="24"/>
                  <w:szCs w:val="24"/>
                </w:rPr>
                <w:t>8.2.3</w:t>
              </w:r>
            </w:hyperlink>
          </w:p>
        </w:tc>
        <w:tc>
          <w:tcPr>
            <w:tcW w:w="7807" w:type="dxa"/>
            <w:tcBorders>
              <w:top w:val="single" w:sz="4" w:space="0" w:color="231F20"/>
              <w:left w:val="single" w:sz="4" w:space="0" w:color="231F20"/>
              <w:bottom w:val="single" w:sz="4" w:space="0" w:color="231F20"/>
            </w:tcBorders>
          </w:tcPr>
          <w:p w14:paraId="19C6FD43" w14:textId="77777777" w:rsidR="003C2252" w:rsidRPr="00100B13" w:rsidRDefault="003C2252" w:rsidP="003C2252">
            <w:pPr>
              <w:pStyle w:val="TableParagraph"/>
              <w:rPr>
                <w:rFonts w:ascii="Times New Roman" w:hAnsi="Times New Roman" w:cs="Times New Roman"/>
                <w:sz w:val="24"/>
                <w:szCs w:val="24"/>
              </w:rPr>
            </w:pPr>
            <w:r w:rsidRPr="00100B13">
              <w:rPr>
                <w:rFonts w:ascii="Times New Roman" w:hAnsi="Times New Roman" w:cs="Times New Roman"/>
                <w:color w:val="231F20"/>
                <w:sz w:val="24"/>
                <w:szCs w:val="24"/>
              </w:rPr>
              <w:t>(7)(4)</w:t>
            </w:r>
          </w:p>
        </w:tc>
      </w:tr>
    </w:tbl>
    <w:p w14:paraId="24D8F675" w14:textId="77777777" w:rsidR="00A242AF" w:rsidRPr="00100B13" w:rsidRDefault="00A242AF" w:rsidP="00A242AF">
      <w:pPr>
        <w:ind w:left="196" w:right="874"/>
        <w:jc w:val="center"/>
        <w:rPr>
          <w:i/>
          <w:sz w:val="24"/>
          <w:szCs w:val="24"/>
        </w:rPr>
      </w:pPr>
      <w:r w:rsidRPr="00100B13">
        <w:rPr>
          <w:b/>
          <w:color w:val="231F20"/>
          <w:sz w:val="24"/>
          <w:szCs w:val="24"/>
        </w:rPr>
        <w:lastRenderedPageBreak/>
        <w:t>Таблица</w:t>
      </w:r>
      <w:r w:rsidRPr="00100B13">
        <w:rPr>
          <w:b/>
          <w:color w:val="231F20"/>
          <w:spacing w:val="-12"/>
          <w:sz w:val="24"/>
          <w:szCs w:val="24"/>
        </w:rPr>
        <w:t xml:space="preserve"> </w:t>
      </w:r>
      <w:r w:rsidRPr="00100B13">
        <w:rPr>
          <w:b/>
          <w:color w:val="231F20"/>
          <w:sz w:val="24"/>
          <w:szCs w:val="24"/>
        </w:rPr>
        <w:t>D.1</w:t>
      </w:r>
      <w:r w:rsidRPr="00100B13">
        <w:rPr>
          <w:b/>
          <w:color w:val="231F20"/>
          <w:spacing w:val="-11"/>
          <w:sz w:val="24"/>
          <w:szCs w:val="24"/>
        </w:rPr>
        <w:t xml:space="preserve"> </w:t>
      </w:r>
      <w:r w:rsidRPr="00100B13">
        <w:rPr>
          <w:i/>
          <w:color w:val="231F20"/>
          <w:sz w:val="24"/>
          <w:szCs w:val="24"/>
        </w:rPr>
        <w:t>(продолжение)</w:t>
      </w:r>
    </w:p>
    <w:tbl>
      <w:tblPr>
        <w:tblStyle w:val="a9"/>
        <w:tblW w:w="9776" w:type="dxa"/>
        <w:tblLook w:val="04A0" w:firstRow="1" w:lastRow="0" w:firstColumn="1" w:lastColumn="0" w:noHBand="0" w:noVBand="1"/>
      </w:tblPr>
      <w:tblGrid>
        <w:gridCol w:w="2122"/>
        <w:gridCol w:w="7654"/>
      </w:tblGrid>
      <w:tr w:rsidR="00A242AF" w:rsidRPr="00100B13" w14:paraId="0BA419EB" w14:textId="77777777" w:rsidTr="002D541C">
        <w:tc>
          <w:tcPr>
            <w:tcW w:w="2122" w:type="dxa"/>
          </w:tcPr>
          <w:p w14:paraId="535B3DF0" w14:textId="3D9B7DEF" w:rsidR="00A242AF" w:rsidRPr="00100B13" w:rsidRDefault="00A242AF" w:rsidP="00A242AF">
            <w:pPr>
              <w:ind w:firstLine="0"/>
              <w:rPr>
                <w:sz w:val="24"/>
                <w:szCs w:val="24"/>
              </w:rPr>
            </w:pPr>
            <w:r w:rsidRPr="00100B13">
              <w:rPr>
                <w:b/>
                <w:color w:val="231F20"/>
                <w:sz w:val="24"/>
                <w:szCs w:val="24"/>
              </w:rPr>
              <w:t>Пункт настоящего документа</w:t>
            </w:r>
          </w:p>
        </w:tc>
        <w:tc>
          <w:tcPr>
            <w:tcW w:w="7654" w:type="dxa"/>
          </w:tcPr>
          <w:p w14:paraId="6E63F468" w14:textId="113B0CC6" w:rsidR="00A242AF" w:rsidRPr="00100B13" w:rsidRDefault="00A242AF" w:rsidP="00A242AF">
            <w:pPr>
              <w:ind w:firstLine="0"/>
              <w:rPr>
                <w:color w:val="231F20"/>
                <w:sz w:val="24"/>
                <w:szCs w:val="24"/>
              </w:rPr>
            </w:pPr>
            <w:r w:rsidRPr="00100B13">
              <w:rPr>
                <w:b/>
                <w:color w:val="231F20"/>
                <w:sz w:val="24"/>
                <w:szCs w:val="24"/>
              </w:rPr>
              <w:t>Статья ГРЗД</w:t>
            </w:r>
          </w:p>
        </w:tc>
      </w:tr>
      <w:tr w:rsidR="00A242AF" w:rsidRPr="00100B13" w14:paraId="57317A52" w14:textId="77777777" w:rsidTr="002D541C">
        <w:tc>
          <w:tcPr>
            <w:tcW w:w="2122" w:type="dxa"/>
          </w:tcPr>
          <w:p w14:paraId="50AB99AA" w14:textId="47B9E62C" w:rsidR="00A242AF" w:rsidRPr="00100B13" w:rsidRDefault="00B45AB5" w:rsidP="00A242AF">
            <w:pPr>
              <w:ind w:firstLine="0"/>
              <w:rPr>
                <w:sz w:val="24"/>
                <w:szCs w:val="24"/>
              </w:rPr>
            </w:pPr>
            <w:hyperlink w:anchor="_bookmark170" w:history="1">
              <w:r w:rsidR="00A242AF" w:rsidRPr="00100B13">
                <w:rPr>
                  <w:sz w:val="24"/>
                  <w:szCs w:val="24"/>
                </w:rPr>
                <w:t>8.2.4</w:t>
              </w:r>
            </w:hyperlink>
          </w:p>
        </w:tc>
        <w:tc>
          <w:tcPr>
            <w:tcW w:w="7654" w:type="dxa"/>
          </w:tcPr>
          <w:p w14:paraId="6232F017" w14:textId="41C00704" w:rsidR="00A242AF" w:rsidRPr="00100B13" w:rsidRDefault="00A242AF" w:rsidP="00A242AF">
            <w:pPr>
              <w:ind w:firstLine="0"/>
              <w:rPr>
                <w:color w:val="000000"/>
                <w:sz w:val="24"/>
                <w:szCs w:val="24"/>
              </w:rPr>
            </w:pPr>
            <w:r w:rsidRPr="00100B13">
              <w:rPr>
                <w:color w:val="231F20"/>
                <w:sz w:val="24"/>
                <w:szCs w:val="24"/>
              </w:rPr>
              <w:t>(28)(3)(h)</w:t>
            </w:r>
          </w:p>
        </w:tc>
      </w:tr>
      <w:tr w:rsidR="00A242AF" w:rsidRPr="00100B13" w14:paraId="15EDE383" w14:textId="77777777" w:rsidTr="002D541C">
        <w:tc>
          <w:tcPr>
            <w:tcW w:w="2122" w:type="dxa"/>
          </w:tcPr>
          <w:p w14:paraId="202E7F12" w14:textId="7EDA06E8" w:rsidR="00A242AF" w:rsidRPr="00100B13" w:rsidRDefault="00B45AB5" w:rsidP="00A242AF">
            <w:pPr>
              <w:ind w:firstLine="0"/>
              <w:rPr>
                <w:sz w:val="24"/>
                <w:szCs w:val="24"/>
              </w:rPr>
            </w:pPr>
            <w:hyperlink w:anchor="_bookmark171" w:history="1">
              <w:r w:rsidR="00A242AF" w:rsidRPr="00100B13">
                <w:rPr>
                  <w:sz w:val="24"/>
                  <w:szCs w:val="24"/>
                </w:rPr>
                <w:t>8.2.5</w:t>
              </w:r>
            </w:hyperlink>
          </w:p>
        </w:tc>
        <w:tc>
          <w:tcPr>
            <w:tcW w:w="7654" w:type="dxa"/>
          </w:tcPr>
          <w:p w14:paraId="32CDA2DE" w14:textId="0D47E60D" w:rsidR="00A242AF" w:rsidRPr="00100B13" w:rsidRDefault="00A242AF" w:rsidP="00A242AF">
            <w:pPr>
              <w:ind w:firstLine="0"/>
              <w:rPr>
                <w:color w:val="000000"/>
                <w:sz w:val="24"/>
                <w:szCs w:val="24"/>
              </w:rPr>
            </w:pPr>
            <w:r w:rsidRPr="00100B13">
              <w:rPr>
                <w:color w:val="231F20"/>
                <w:sz w:val="24"/>
                <w:szCs w:val="24"/>
              </w:rPr>
              <w:t>(28)(3)(h)</w:t>
            </w:r>
          </w:p>
        </w:tc>
      </w:tr>
      <w:tr w:rsidR="00A242AF" w:rsidRPr="00100B13" w14:paraId="3D840544" w14:textId="77777777" w:rsidTr="002D541C">
        <w:tc>
          <w:tcPr>
            <w:tcW w:w="2122" w:type="dxa"/>
          </w:tcPr>
          <w:p w14:paraId="623DC94B" w14:textId="1A512644" w:rsidR="00A242AF" w:rsidRPr="00100B13" w:rsidRDefault="00B45AB5" w:rsidP="00A242AF">
            <w:pPr>
              <w:ind w:firstLine="0"/>
              <w:rPr>
                <w:sz w:val="24"/>
                <w:szCs w:val="24"/>
              </w:rPr>
            </w:pPr>
            <w:hyperlink w:anchor="_bookmark173" w:history="1">
              <w:r w:rsidR="00A242AF" w:rsidRPr="00100B13">
                <w:rPr>
                  <w:sz w:val="24"/>
                  <w:szCs w:val="24"/>
                </w:rPr>
                <w:t>8.2.6</w:t>
              </w:r>
            </w:hyperlink>
          </w:p>
        </w:tc>
        <w:tc>
          <w:tcPr>
            <w:tcW w:w="7654" w:type="dxa"/>
          </w:tcPr>
          <w:p w14:paraId="77601EA1" w14:textId="3635B241" w:rsidR="00A242AF" w:rsidRPr="00100B13" w:rsidRDefault="00A242AF" w:rsidP="00A242AF">
            <w:pPr>
              <w:ind w:firstLine="0"/>
              <w:rPr>
                <w:color w:val="000000"/>
                <w:sz w:val="24"/>
                <w:szCs w:val="24"/>
              </w:rPr>
            </w:pPr>
            <w:r w:rsidRPr="00100B13">
              <w:rPr>
                <w:color w:val="231F20"/>
                <w:spacing w:val="-2"/>
                <w:sz w:val="24"/>
                <w:szCs w:val="24"/>
              </w:rPr>
              <w:t>(30)(3),</w:t>
            </w:r>
            <w:r w:rsidRPr="00100B13">
              <w:rPr>
                <w:color w:val="231F20"/>
                <w:spacing w:val="-9"/>
                <w:sz w:val="24"/>
                <w:szCs w:val="24"/>
              </w:rPr>
              <w:t xml:space="preserve"> </w:t>
            </w:r>
            <w:r w:rsidRPr="00100B13">
              <w:rPr>
                <w:color w:val="231F20"/>
                <w:spacing w:val="-2"/>
                <w:sz w:val="24"/>
                <w:szCs w:val="24"/>
              </w:rPr>
              <w:t>(30)(4),</w:t>
            </w:r>
            <w:r w:rsidRPr="00100B13">
              <w:rPr>
                <w:color w:val="231F20"/>
                <w:spacing w:val="-8"/>
                <w:sz w:val="24"/>
                <w:szCs w:val="24"/>
              </w:rPr>
              <w:t xml:space="preserve"> </w:t>
            </w:r>
            <w:r w:rsidRPr="00100B13">
              <w:rPr>
                <w:color w:val="231F20"/>
                <w:spacing w:val="-1"/>
                <w:sz w:val="24"/>
                <w:szCs w:val="24"/>
              </w:rPr>
              <w:t>(30)(5),</w:t>
            </w:r>
            <w:r w:rsidRPr="00100B13">
              <w:rPr>
                <w:color w:val="231F20"/>
                <w:spacing w:val="-9"/>
                <w:sz w:val="24"/>
                <w:szCs w:val="24"/>
              </w:rPr>
              <w:t xml:space="preserve"> </w:t>
            </w:r>
            <w:r w:rsidRPr="00100B13">
              <w:rPr>
                <w:color w:val="231F20"/>
                <w:spacing w:val="-1"/>
                <w:sz w:val="24"/>
                <w:szCs w:val="24"/>
              </w:rPr>
              <w:t>(30)(2)(a),</w:t>
            </w:r>
            <w:r w:rsidRPr="00100B13">
              <w:rPr>
                <w:color w:val="231F20"/>
                <w:spacing w:val="-8"/>
                <w:sz w:val="24"/>
                <w:szCs w:val="24"/>
              </w:rPr>
              <w:t xml:space="preserve"> </w:t>
            </w:r>
            <w:r w:rsidRPr="00100B13">
              <w:rPr>
                <w:color w:val="231F20"/>
                <w:spacing w:val="-1"/>
                <w:sz w:val="24"/>
                <w:szCs w:val="24"/>
              </w:rPr>
              <w:t>(30)(2)(b)</w:t>
            </w:r>
          </w:p>
        </w:tc>
      </w:tr>
      <w:tr w:rsidR="00A242AF" w:rsidRPr="00100B13" w14:paraId="4034B134" w14:textId="77777777" w:rsidTr="002D541C">
        <w:tc>
          <w:tcPr>
            <w:tcW w:w="2122" w:type="dxa"/>
          </w:tcPr>
          <w:p w14:paraId="0CCAE86F" w14:textId="45044041" w:rsidR="00A242AF" w:rsidRPr="00100B13" w:rsidRDefault="00B45AB5" w:rsidP="00A242AF">
            <w:pPr>
              <w:ind w:firstLine="0"/>
              <w:rPr>
                <w:sz w:val="24"/>
                <w:szCs w:val="24"/>
              </w:rPr>
            </w:pPr>
            <w:hyperlink w:anchor="_bookmark174" w:history="1">
              <w:r w:rsidR="00A242AF" w:rsidRPr="00100B13">
                <w:rPr>
                  <w:sz w:val="24"/>
                  <w:szCs w:val="24"/>
                </w:rPr>
                <w:t>8.3.1</w:t>
              </w:r>
            </w:hyperlink>
          </w:p>
        </w:tc>
        <w:tc>
          <w:tcPr>
            <w:tcW w:w="7654" w:type="dxa"/>
          </w:tcPr>
          <w:p w14:paraId="5F439EEC" w14:textId="4F21D2E2" w:rsidR="00A242AF" w:rsidRPr="00100B13" w:rsidRDefault="00A242AF" w:rsidP="00A242AF">
            <w:pPr>
              <w:ind w:firstLine="0"/>
              <w:rPr>
                <w:color w:val="000000"/>
                <w:sz w:val="24"/>
                <w:szCs w:val="24"/>
              </w:rPr>
            </w:pPr>
            <w:r w:rsidRPr="00100B13">
              <w:rPr>
                <w:color w:val="231F20"/>
                <w:spacing w:val="-2"/>
                <w:sz w:val="24"/>
                <w:szCs w:val="24"/>
              </w:rPr>
              <w:t>(15)(3),</w:t>
            </w:r>
            <w:r w:rsidRPr="00100B13">
              <w:rPr>
                <w:color w:val="231F20"/>
                <w:spacing w:val="-9"/>
                <w:sz w:val="24"/>
                <w:szCs w:val="24"/>
              </w:rPr>
              <w:t xml:space="preserve"> </w:t>
            </w:r>
            <w:r w:rsidRPr="00100B13">
              <w:rPr>
                <w:color w:val="231F20"/>
                <w:spacing w:val="-2"/>
                <w:sz w:val="24"/>
                <w:szCs w:val="24"/>
              </w:rPr>
              <w:t>(17)(2),</w:t>
            </w:r>
            <w:r w:rsidRPr="00100B13">
              <w:rPr>
                <w:color w:val="231F20"/>
                <w:spacing w:val="-9"/>
                <w:sz w:val="24"/>
                <w:szCs w:val="24"/>
              </w:rPr>
              <w:t xml:space="preserve"> </w:t>
            </w:r>
            <w:r w:rsidRPr="00100B13">
              <w:rPr>
                <w:color w:val="231F20"/>
                <w:spacing w:val="-1"/>
                <w:sz w:val="24"/>
                <w:szCs w:val="24"/>
              </w:rPr>
              <w:t>(28)(3)(e)</w:t>
            </w:r>
          </w:p>
        </w:tc>
      </w:tr>
      <w:tr w:rsidR="00A242AF" w:rsidRPr="00100B13" w14:paraId="56923C98" w14:textId="77777777" w:rsidTr="002D541C">
        <w:tc>
          <w:tcPr>
            <w:tcW w:w="2122" w:type="dxa"/>
          </w:tcPr>
          <w:p w14:paraId="407F0031" w14:textId="5FA3F6B3" w:rsidR="00A242AF" w:rsidRPr="00100B13" w:rsidRDefault="00B45AB5" w:rsidP="00A242AF">
            <w:pPr>
              <w:ind w:firstLine="0"/>
              <w:rPr>
                <w:sz w:val="24"/>
                <w:szCs w:val="24"/>
              </w:rPr>
            </w:pPr>
            <w:hyperlink w:anchor="_bookmark176" w:history="1">
              <w:r w:rsidR="00A242AF" w:rsidRPr="00100B13">
                <w:rPr>
                  <w:sz w:val="24"/>
                  <w:szCs w:val="24"/>
                </w:rPr>
                <w:t>8.4.1</w:t>
              </w:r>
            </w:hyperlink>
          </w:p>
        </w:tc>
        <w:tc>
          <w:tcPr>
            <w:tcW w:w="7654" w:type="dxa"/>
          </w:tcPr>
          <w:p w14:paraId="63372BA5" w14:textId="303C1F9F" w:rsidR="00A242AF" w:rsidRPr="00100B13" w:rsidRDefault="00A242AF" w:rsidP="00A242AF">
            <w:pPr>
              <w:ind w:firstLine="0"/>
              <w:rPr>
                <w:color w:val="000000"/>
                <w:sz w:val="24"/>
                <w:szCs w:val="24"/>
              </w:rPr>
            </w:pPr>
            <w:r w:rsidRPr="00100B13">
              <w:rPr>
                <w:color w:val="231F20"/>
                <w:sz w:val="24"/>
                <w:szCs w:val="24"/>
              </w:rPr>
              <w:t>(5)(1)(c)</w:t>
            </w:r>
          </w:p>
        </w:tc>
      </w:tr>
      <w:tr w:rsidR="00A242AF" w:rsidRPr="00100B13" w14:paraId="29998412" w14:textId="77777777" w:rsidTr="002D541C">
        <w:tc>
          <w:tcPr>
            <w:tcW w:w="2122" w:type="dxa"/>
          </w:tcPr>
          <w:p w14:paraId="432B8363" w14:textId="0D95F480" w:rsidR="00A242AF" w:rsidRPr="00100B13" w:rsidRDefault="00B45AB5" w:rsidP="00A242AF">
            <w:pPr>
              <w:ind w:firstLine="0"/>
              <w:rPr>
                <w:sz w:val="24"/>
                <w:szCs w:val="24"/>
              </w:rPr>
            </w:pPr>
            <w:hyperlink w:anchor="_bookmark178" w:history="1">
              <w:r w:rsidR="00A242AF" w:rsidRPr="00100B13">
                <w:rPr>
                  <w:sz w:val="24"/>
                  <w:szCs w:val="24"/>
                </w:rPr>
                <w:t>8.4.2</w:t>
              </w:r>
            </w:hyperlink>
          </w:p>
        </w:tc>
        <w:tc>
          <w:tcPr>
            <w:tcW w:w="7654" w:type="dxa"/>
          </w:tcPr>
          <w:p w14:paraId="775C4394" w14:textId="4CD18EE4" w:rsidR="00A242AF" w:rsidRPr="00100B13" w:rsidRDefault="00A242AF" w:rsidP="00A242AF">
            <w:pPr>
              <w:ind w:firstLine="0"/>
              <w:rPr>
                <w:color w:val="000000"/>
                <w:sz w:val="24"/>
                <w:szCs w:val="24"/>
              </w:rPr>
            </w:pPr>
            <w:r w:rsidRPr="00100B13">
              <w:rPr>
                <w:color w:val="231F20"/>
                <w:sz w:val="24"/>
                <w:szCs w:val="24"/>
              </w:rPr>
              <w:t>(28)(3)(g),</w:t>
            </w:r>
            <w:r w:rsidRPr="00100B13">
              <w:rPr>
                <w:color w:val="231F20"/>
                <w:spacing w:val="-11"/>
                <w:sz w:val="24"/>
                <w:szCs w:val="24"/>
              </w:rPr>
              <w:t xml:space="preserve"> </w:t>
            </w:r>
            <w:r w:rsidRPr="00100B13">
              <w:rPr>
                <w:color w:val="231F20"/>
                <w:sz w:val="24"/>
                <w:szCs w:val="24"/>
              </w:rPr>
              <w:t>(30)(1)(f)</w:t>
            </w:r>
          </w:p>
        </w:tc>
      </w:tr>
      <w:tr w:rsidR="00A242AF" w:rsidRPr="00100B13" w14:paraId="15293BE8" w14:textId="77777777" w:rsidTr="002D541C">
        <w:tc>
          <w:tcPr>
            <w:tcW w:w="2122" w:type="dxa"/>
          </w:tcPr>
          <w:p w14:paraId="016C7166" w14:textId="1E63AA1B" w:rsidR="00A242AF" w:rsidRPr="00100B13" w:rsidRDefault="00B45AB5" w:rsidP="00A242AF">
            <w:pPr>
              <w:ind w:firstLine="0"/>
              <w:rPr>
                <w:sz w:val="24"/>
                <w:szCs w:val="24"/>
              </w:rPr>
            </w:pPr>
            <w:hyperlink w:anchor="_bookmark179" w:history="1">
              <w:r w:rsidR="00A242AF" w:rsidRPr="00100B13">
                <w:rPr>
                  <w:sz w:val="24"/>
                  <w:szCs w:val="24"/>
                </w:rPr>
                <w:t>8.4.3</w:t>
              </w:r>
            </w:hyperlink>
          </w:p>
        </w:tc>
        <w:tc>
          <w:tcPr>
            <w:tcW w:w="7654" w:type="dxa"/>
          </w:tcPr>
          <w:p w14:paraId="3846F4C7" w14:textId="70818926" w:rsidR="00A242AF" w:rsidRPr="00100B13" w:rsidRDefault="00A242AF" w:rsidP="00A242AF">
            <w:pPr>
              <w:ind w:firstLine="0"/>
              <w:rPr>
                <w:color w:val="000000"/>
                <w:sz w:val="24"/>
                <w:szCs w:val="24"/>
              </w:rPr>
            </w:pPr>
            <w:r w:rsidRPr="00100B13">
              <w:rPr>
                <w:color w:val="231F20"/>
                <w:sz w:val="24"/>
                <w:szCs w:val="24"/>
              </w:rPr>
              <w:t>(5)(1)(f)</w:t>
            </w:r>
          </w:p>
        </w:tc>
      </w:tr>
      <w:tr w:rsidR="00A242AF" w:rsidRPr="00E81BCC" w14:paraId="24DDFFFF" w14:textId="77777777" w:rsidTr="002D541C">
        <w:tc>
          <w:tcPr>
            <w:tcW w:w="2122" w:type="dxa"/>
          </w:tcPr>
          <w:p w14:paraId="28F7A257" w14:textId="3477719D" w:rsidR="00A242AF" w:rsidRPr="00100B13" w:rsidRDefault="00B45AB5" w:rsidP="00A242AF">
            <w:pPr>
              <w:ind w:firstLine="0"/>
              <w:rPr>
                <w:sz w:val="24"/>
                <w:szCs w:val="24"/>
              </w:rPr>
            </w:pPr>
            <w:hyperlink w:anchor="_bookmark181" w:history="1">
              <w:r w:rsidR="00A242AF" w:rsidRPr="00100B13">
                <w:rPr>
                  <w:sz w:val="24"/>
                  <w:szCs w:val="24"/>
                </w:rPr>
                <w:t>8.5.1</w:t>
              </w:r>
            </w:hyperlink>
          </w:p>
        </w:tc>
        <w:tc>
          <w:tcPr>
            <w:tcW w:w="7654" w:type="dxa"/>
          </w:tcPr>
          <w:p w14:paraId="654E62C8" w14:textId="77777777" w:rsidR="00A242AF" w:rsidRPr="00100B13" w:rsidRDefault="00A242AF" w:rsidP="00A242AF">
            <w:pPr>
              <w:pStyle w:val="TableParagraph"/>
              <w:spacing w:line="227" w:lineRule="exact"/>
              <w:rPr>
                <w:rFonts w:ascii="Times New Roman" w:hAnsi="Times New Roman" w:cs="Times New Roman"/>
                <w:sz w:val="24"/>
                <w:szCs w:val="24"/>
              </w:rPr>
            </w:pPr>
            <w:r w:rsidRPr="00100B13">
              <w:rPr>
                <w:rFonts w:ascii="Times New Roman" w:hAnsi="Times New Roman" w:cs="Times New Roman"/>
                <w:color w:val="231F20"/>
                <w:spacing w:val="-3"/>
                <w:sz w:val="24"/>
                <w:szCs w:val="24"/>
              </w:rPr>
              <w:t>(44),</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3"/>
                <w:sz w:val="24"/>
                <w:szCs w:val="24"/>
              </w:rPr>
              <w:t>(46)(1),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3"/>
                <w:sz w:val="24"/>
                <w:szCs w:val="24"/>
              </w:rPr>
              <w:t>(46)(2)(a),</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(46)(2)(b),</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(46)(2)(c),</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(46)(2)(d),</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(46)(2)(e),</w:t>
            </w:r>
            <w:r w:rsidRPr="00100B13">
              <w:rPr>
                <w:rFonts w:ascii="Times New Roman" w:hAnsi="Times New Roman" w:cs="Times New Roman"/>
                <w:color w:val="231F20"/>
                <w:spacing w:val="-8"/>
                <w:sz w:val="24"/>
                <w:szCs w:val="24"/>
              </w:rPr>
              <w:t xml:space="preserve"> </w:t>
            </w:r>
            <w:r w:rsidRPr="00100B13">
              <w:rPr>
                <w:rFonts w:ascii="Times New Roman" w:hAnsi="Times New Roman" w:cs="Times New Roman"/>
                <w:color w:val="231F20"/>
                <w:spacing w:val="-2"/>
                <w:sz w:val="24"/>
                <w:szCs w:val="24"/>
              </w:rPr>
              <w:t>(46)(2)(f),</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pacing w:val="-2"/>
                <w:sz w:val="24"/>
                <w:szCs w:val="24"/>
              </w:rPr>
              <w:t>(46)(3)(a),</w:t>
            </w:r>
          </w:p>
          <w:p w14:paraId="3F1BB43B" w14:textId="0B308F31" w:rsidR="00A242AF" w:rsidRPr="00100B13" w:rsidRDefault="00A242AF" w:rsidP="00A242AF">
            <w:pPr>
              <w:ind w:firstLine="0"/>
              <w:rPr>
                <w:color w:val="000000"/>
                <w:sz w:val="24"/>
                <w:szCs w:val="24"/>
                <w:lang w:val="en-US"/>
              </w:rPr>
            </w:pPr>
            <w:r w:rsidRPr="00100B13">
              <w:rPr>
                <w:color w:val="231F20"/>
                <w:spacing w:val="-4"/>
                <w:sz w:val="24"/>
                <w:szCs w:val="24"/>
                <w:lang w:val="en-US"/>
              </w:rPr>
              <w:t xml:space="preserve">(46)(3)(b), (48), (49)(1)(a), (49)(1)(b), (49)(1)(c), (49)(1)(d), </w:t>
            </w:r>
            <w:r w:rsidRPr="00100B13">
              <w:rPr>
                <w:color w:val="231F20"/>
                <w:spacing w:val="-3"/>
                <w:sz w:val="24"/>
                <w:szCs w:val="24"/>
                <w:lang w:val="en-US"/>
              </w:rPr>
              <w:t>(49)(1)(e), (49)(1)(f), (49)(1)</w:t>
            </w:r>
            <w:r w:rsidRPr="00100B13">
              <w:rPr>
                <w:color w:val="231F20"/>
                <w:spacing w:val="-42"/>
                <w:sz w:val="24"/>
                <w:szCs w:val="24"/>
                <w:lang w:val="en-US"/>
              </w:rPr>
              <w:t xml:space="preserve"> </w:t>
            </w:r>
            <w:r w:rsidRPr="00100B13">
              <w:rPr>
                <w:color w:val="231F20"/>
                <w:sz w:val="24"/>
                <w:szCs w:val="24"/>
                <w:lang w:val="en-US"/>
              </w:rPr>
              <w:t>(g),</w:t>
            </w:r>
            <w:r w:rsidRPr="00100B13">
              <w:rPr>
                <w:color w:val="231F20"/>
                <w:spacing w:val="-3"/>
                <w:sz w:val="24"/>
                <w:szCs w:val="24"/>
                <w:lang w:val="en-US"/>
              </w:rPr>
              <w:t xml:space="preserve"> </w:t>
            </w:r>
            <w:r w:rsidRPr="00100B13">
              <w:rPr>
                <w:color w:val="231F20"/>
                <w:sz w:val="24"/>
                <w:szCs w:val="24"/>
                <w:lang w:val="en-US"/>
              </w:rPr>
              <w:t>(49)(2),</w:t>
            </w:r>
            <w:r w:rsidRPr="00100B13">
              <w:rPr>
                <w:color w:val="231F20"/>
                <w:spacing w:val="-2"/>
                <w:sz w:val="24"/>
                <w:szCs w:val="24"/>
                <w:lang w:val="en-US"/>
              </w:rPr>
              <w:t xml:space="preserve"> </w:t>
            </w:r>
            <w:r w:rsidRPr="00100B13">
              <w:rPr>
                <w:color w:val="231F20"/>
                <w:sz w:val="24"/>
                <w:szCs w:val="24"/>
                <w:lang w:val="en-US"/>
              </w:rPr>
              <w:t>(49)(3),</w:t>
            </w:r>
            <w:r w:rsidRPr="00100B13">
              <w:rPr>
                <w:color w:val="231F20"/>
                <w:spacing w:val="-2"/>
                <w:sz w:val="24"/>
                <w:szCs w:val="24"/>
                <w:lang w:val="en-US"/>
              </w:rPr>
              <w:t xml:space="preserve"> </w:t>
            </w:r>
            <w:r w:rsidRPr="00100B13">
              <w:rPr>
                <w:color w:val="231F20"/>
                <w:sz w:val="24"/>
                <w:szCs w:val="24"/>
                <w:lang w:val="en-US"/>
              </w:rPr>
              <w:t>(49)(4),</w:t>
            </w:r>
            <w:r w:rsidRPr="00100B13">
              <w:rPr>
                <w:color w:val="231F20"/>
                <w:spacing w:val="-3"/>
                <w:sz w:val="24"/>
                <w:szCs w:val="24"/>
                <w:lang w:val="en-US"/>
              </w:rPr>
              <w:t xml:space="preserve"> </w:t>
            </w:r>
            <w:r w:rsidRPr="00100B13">
              <w:rPr>
                <w:color w:val="231F20"/>
                <w:sz w:val="24"/>
                <w:szCs w:val="24"/>
                <w:lang w:val="en-US"/>
              </w:rPr>
              <w:t>(49)(5),</w:t>
            </w:r>
            <w:r w:rsidRPr="00100B13">
              <w:rPr>
                <w:color w:val="231F20"/>
                <w:spacing w:val="-2"/>
                <w:sz w:val="24"/>
                <w:szCs w:val="24"/>
                <w:lang w:val="en-US"/>
              </w:rPr>
              <w:t xml:space="preserve"> </w:t>
            </w:r>
            <w:r w:rsidRPr="00100B13">
              <w:rPr>
                <w:color w:val="231F20"/>
                <w:sz w:val="24"/>
                <w:szCs w:val="24"/>
                <w:lang w:val="en-US"/>
              </w:rPr>
              <w:t>(49)(6)</w:t>
            </w:r>
          </w:p>
        </w:tc>
      </w:tr>
      <w:tr w:rsidR="00A242AF" w:rsidRPr="00100B13" w14:paraId="7FD3115C" w14:textId="77777777" w:rsidTr="002D541C">
        <w:tc>
          <w:tcPr>
            <w:tcW w:w="2122" w:type="dxa"/>
          </w:tcPr>
          <w:p w14:paraId="1B77107B" w14:textId="60F1F9EE" w:rsidR="00A242AF" w:rsidRPr="00100B13" w:rsidRDefault="00B45AB5" w:rsidP="00A242AF">
            <w:pPr>
              <w:ind w:firstLine="0"/>
              <w:rPr>
                <w:sz w:val="24"/>
                <w:szCs w:val="24"/>
              </w:rPr>
            </w:pPr>
            <w:hyperlink w:anchor="_bookmark182" w:history="1">
              <w:r w:rsidR="00A242AF" w:rsidRPr="00100B13">
                <w:rPr>
                  <w:sz w:val="24"/>
                  <w:szCs w:val="24"/>
                </w:rPr>
                <w:t>8.5.2</w:t>
              </w:r>
            </w:hyperlink>
          </w:p>
        </w:tc>
        <w:tc>
          <w:tcPr>
            <w:tcW w:w="7654" w:type="dxa"/>
          </w:tcPr>
          <w:p w14:paraId="41C00D82" w14:textId="3E0E02F7" w:rsidR="00A242AF" w:rsidRPr="00100B13" w:rsidRDefault="00A242AF" w:rsidP="00A242AF">
            <w:pPr>
              <w:ind w:firstLine="0"/>
              <w:rPr>
                <w:color w:val="000000"/>
                <w:sz w:val="24"/>
                <w:szCs w:val="24"/>
              </w:rPr>
            </w:pPr>
            <w:r w:rsidRPr="00100B13">
              <w:rPr>
                <w:color w:val="231F20"/>
                <w:sz w:val="24"/>
                <w:szCs w:val="24"/>
              </w:rPr>
              <w:t>(30)(2)(c)</w:t>
            </w:r>
          </w:p>
        </w:tc>
      </w:tr>
      <w:tr w:rsidR="00A242AF" w:rsidRPr="00100B13" w14:paraId="3B592483" w14:textId="77777777" w:rsidTr="002D541C">
        <w:tc>
          <w:tcPr>
            <w:tcW w:w="2122" w:type="dxa"/>
          </w:tcPr>
          <w:p w14:paraId="52D95558" w14:textId="3A949FF6" w:rsidR="00A242AF" w:rsidRPr="00100B13" w:rsidRDefault="00B45AB5" w:rsidP="00A242AF">
            <w:pPr>
              <w:ind w:firstLine="0"/>
              <w:rPr>
                <w:sz w:val="24"/>
                <w:szCs w:val="24"/>
              </w:rPr>
            </w:pPr>
            <w:hyperlink w:anchor="_bookmark184" w:history="1">
              <w:r w:rsidR="00A242AF" w:rsidRPr="00100B13">
                <w:rPr>
                  <w:sz w:val="24"/>
                  <w:szCs w:val="24"/>
                </w:rPr>
                <w:t>8.5.3</w:t>
              </w:r>
            </w:hyperlink>
          </w:p>
        </w:tc>
        <w:tc>
          <w:tcPr>
            <w:tcW w:w="7654" w:type="dxa"/>
          </w:tcPr>
          <w:p w14:paraId="76ABE410" w14:textId="72C97F39" w:rsidR="00A242AF" w:rsidRPr="00100B13" w:rsidRDefault="00A242AF" w:rsidP="00A242AF">
            <w:pPr>
              <w:ind w:firstLine="0"/>
              <w:rPr>
                <w:color w:val="000000"/>
                <w:sz w:val="24"/>
                <w:szCs w:val="24"/>
              </w:rPr>
            </w:pPr>
            <w:r w:rsidRPr="00100B13">
              <w:rPr>
                <w:color w:val="231F20"/>
                <w:sz w:val="24"/>
                <w:szCs w:val="24"/>
              </w:rPr>
              <w:t>(30)(1)(d)</w:t>
            </w:r>
          </w:p>
        </w:tc>
      </w:tr>
      <w:tr w:rsidR="00A242AF" w:rsidRPr="00100B13" w14:paraId="61B0D777" w14:textId="77777777" w:rsidTr="002D541C">
        <w:tc>
          <w:tcPr>
            <w:tcW w:w="2122" w:type="dxa"/>
          </w:tcPr>
          <w:p w14:paraId="0A44FC19" w14:textId="3722AC43" w:rsidR="00A242AF" w:rsidRPr="00100B13" w:rsidRDefault="00B45AB5" w:rsidP="00A242AF">
            <w:pPr>
              <w:ind w:firstLine="0"/>
              <w:rPr>
                <w:sz w:val="24"/>
                <w:szCs w:val="24"/>
              </w:rPr>
            </w:pPr>
            <w:hyperlink w:anchor="_bookmark185" w:history="1">
              <w:r w:rsidR="00A242AF" w:rsidRPr="00100B13">
                <w:rPr>
                  <w:sz w:val="24"/>
                  <w:szCs w:val="24"/>
                </w:rPr>
                <w:t>8.5.4</w:t>
              </w:r>
            </w:hyperlink>
          </w:p>
        </w:tc>
        <w:tc>
          <w:tcPr>
            <w:tcW w:w="7654" w:type="dxa"/>
          </w:tcPr>
          <w:p w14:paraId="1387F439" w14:textId="4837583C" w:rsidR="00A242AF" w:rsidRPr="00100B13" w:rsidRDefault="00A242AF" w:rsidP="00A242AF">
            <w:pPr>
              <w:ind w:firstLine="0"/>
              <w:rPr>
                <w:color w:val="000000"/>
                <w:sz w:val="24"/>
                <w:szCs w:val="24"/>
              </w:rPr>
            </w:pPr>
            <w:r w:rsidRPr="00100B13">
              <w:rPr>
                <w:color w:val="231F20"/>
                <w:sz w:val="24"/>
                <w:szCs w:val="24"/>
              </w:rPr>
              <w:t>(28)(3)(a)</w:t>
            </w:r>
          </w:p>
        </w:tc>
      </w:tr>
      <w:tr w:rsidR="00A242AF" w:rsidRPr="00100B13" w14:paraId="794620A3" w14:textId="77777777" w:rsidTr="002D541C">
        <w:tc>
          <w:tcPr>
            <w:tcW w:w="2122" w:type="dxa"/>
          </w:tcPr>
          <w:p w14:paraId="7516782F" w14:textId="0E40E418" w:rsidR="00A242AF" w:rsidRPr="00100B13" w:rsidRDefault="00B45AB5" w:rsidP="00A242AF">
            <w:pPr>
              <w:ind w:firstLine="0"/>
              <w:rPr>
                <w:sz w:val="24"/>
                <w:szCs w:val="24"/>
              </w:rPr>
            </w:pPr>
            <w:hyperlink w:anchor="_bookmark186" w:history="1">
              <w:r w:rsidR="00A242AF" w:rsidRPr="00100B13">
                <w:rPr>
                  <w:sz w:val="24"/>
                  <w:szCs w:val="24"/>
                </w:rPr>
                <w:t>8.5.5</w:t>
              </w:r>
            </w:hyperlink>
          </w:p>
        </w:tc>
        <w:tc>
          <w:tcPr>
            <w:tcW w:w="7654" w:type="dxa"/>
          </w:tcPr>
          <w:p w14:paraId="7A0DAA2B" w14:textId="6A7B2E94" w:rsidR="00A242AF" w:rsidRPr="00100B13" w:rsidRDefault="00A242AF" w:rsidP="00A242AF">
            <w:pPr>
              <w:ind w:firstLine="0"/>
              <w:rPr>
                <w:color w:val="000000"/>
                <w:sz w:val="24"/>
                <w:szCs w:val="24"/>
              </w:rPr>
            </w:pPr>
            <w:r w:rsidRPr="00100B13">
              <w:rPr>
                <w:color w:val="231F20"/>
                <w:sz w:val="24"/>
                <w:szCs w:val="24"/>
              </w:rPr>
              <w:t>(48)</w:t>
            </w:r>
          </w:p>
        </w:tc>
      </w:tr>
      <w:tr w:rsidR="00A242AF" w:rsidRPr="00100B13" w14:paraId="51F87420" w14:textId="77777777" w:rsidTr="002D541C">
        <w:tc>
          <w:tcPr>
            <w:tcW w:w="2122" w:type="dxa"/>
          </w:tcPr>
          <w:p w14:paraId="39D1DA43" w14:textId="12B6D702" w:rsidR="00A242AF" w:rsidRPr="00100B13" w:rsidRDefault="00B45AB5" w:rsidP="00A242AF">
            <w:pPr>
              <w:ind w:firstLine="0"/>
              <w:rPr>
                <w:sz w:val="24"/>
                <w:szCs w:val="24"/>
              </w:rPr>
            </w:pPr>
            <w:hyperlink w:anchor="_bookmark187" w:history="1">
              <w:r w:rsidR="00A242AF" w:rsidRPr="00100B13">
                <w:rPr>
                  <w:sz w:val="24"/>
                  <w:szCs w:val="24"/>
                </w:rPr>
                <w:t>8.5.6</w:t>
              </w:r>
            </w:hyperlink>
          </w:p>
        </w:tc>
        <w:tc>
          <w:tcPr>
            <w:tcW w:w="7654" w:type="dxa"/>
          </w:tcPr>
          <w:p w14:paraId="42AF1654" w14:textId="0B632924" w:rsidR="00A242AF" w:rsidRPr="00100B13" w:rsidRDefault="00A242AF" w:rsidP="00A242AF">
            <w:pPr>
              <w:ind w:firstLine="0"/>
              <w:rPr>
                <w:color w:val="000000"/>
                <w:sz w:val="24"/>
                <w:szCs w:val="24"/>
              </w:rPr>
            </w:pPr>
            <w:r w:rsidRPr="00100B13">
              <w:rPr>
                <w:color w:val="231F20"/>
                <w:spacing w:val="-1"/>
                <w:sz w:val="24"/>
                <w:szCs w:val="24"/>
              </w:rPr>
              <w:t>(28)(2),</w:t>
            </w:r>
            <w:r w:rsidRPr="00100B13">
              <w:rPr>
                <w:color w:val="231F20"/>
                <w:spacing w:val="-8"/>
                <w:sz w:val="24"/>
                <w:szCs w:val="24"/>
              </w:rPr>
              <w:t xml:space="preserve"> </w:t>
            </w:r>
            <w:r w:rsidRPr="00100B13">
              <w:rPr>
                <w:color w:val="231F20"/>
                <w:spacing w:val="-1"/>
                <w:sz w:val="24"/>
                <w:szCs w:val="24"/>
              </w:rPr>
              <w:t>(28)(4)</w:t>
            </w:r>
          </w:p>
        </w:tc>
      </w:tr>
      <w:tr w:rsidR="00A242AF" w:rsidRPr="00100B13" w14:paraId="5E9F8579" w14:textId="77777777" w:rsidTr="002D541C">
        <w:tc>
          <w:tcPr>
            <w:tcW w:w="2122" w:type="dxa"/>
          </w:tcPr>
          <w:p w14:paraId="2D5029D1" w14:textId="762E1381" w:rsidR="00A242AF" w:rsidRPr="00100B13" w:rsidRDefault="00B45AB5" w:rsidP="00A242AF">
            <w:pPr>
              <w:ind w:firstLine="0"/>
              <w:rPr>
                <w:sz w:val="24"/>
                <w:szCs w:val="24"/>
              </w:rPr>
            </w:pPr>
            <w:hyperlink w:anchor="_bookmark189" w:history="1">
              <w:r w:rsidR="00A242AF" w:rsidRPr="00100B13">
                <w:rPr>
                  <w:sz w:val="24"/>
                  <w:szCs w:val="24"/>
                </w:rPr>
                <w:t>8.5.7</w:t>
              </w:r>
            </w:hyperlink>
          </w:p>
        </w:tc>
        <w:tc>
          <w:tcPr>
            <w:tcW w:w="7654" w:type="dxa"/>
          </w:tcPr>
          <w:p w14:paraId="7760FB8F" w14:textId="60AF3C5D" w:rsidR="00A242AF" w:rsidRPr="00100B13" w:rsidRDefault="00A242AF" w:rsidP="00A242AF">
            <w:pPr>
              <w:ind w:firstLine="0"/>
              <w:rPr>
                <w:color w:val="000000"/>
                <w:sz w:val="24"/>
                <w:szCs w:val="24"/>
              </w:rPr>
            </w:pPr>
            <w:r w:rsidRPr="00100B13">
              <w:rPr>
                <w:color w:val="231F20"/>
                <w:spacing w:val="-1"/>
                <w:sz w:val="24"/>
                <w:szCs w:val="24"/>
              </w:rPr>
              <w:t>(28)(2),</w:t>
            </w:r>
            <w:r w:rsidRPr="00100B13">
              <w:rPr>
                <w:color w:val="231F20"/>
                <w:spacing w:val="-7"/>
                <w:sz w:val="24"/>
                <w:szCs w:val="24"/>
              </w:rPr>
              <w:t xml:space="preserve"> </w:t>
            </w:r>
            <w:r w:rsidRPr="00100B13">
              <w:rPr>
                <w:color w:val="231F20"/>
                <w:spacing w:val="-1"/>
                <w:sz w:val="24"/>
                <w:szCs w:val="24"/>
              </w:rPr>
              <w:t>(28)(3)(d)</w:t>
            </w:r>
          </w:p>
        </w:tc>
      </w:tr>
      <w:tr w:rsidR="00A242AF" w:rsidRPr="00100B13" w14:paraId="142843AD" w14:textId="77777777" w:rsidTr="002D541C">
        <w:tc>
          <w:tcPr>
            <w:tcW w:w="2122" w:type="dxa"/>
          </w:tcPr>
          <w:p w14:paraId="11778F1A" w14:textId="3DABA968" w:rsidR="00A242AF" w:rsidRPr="00100B13" w:rsidRDefault="00B45AB5" w:rsidP="00A242AF">
            <w:pPr>
              <w:ind w:firstLine="0"/>
              <w:rPr>
                <w:sz w:val="24"/>
                <w:szCs w:val="24"/>
              </w:rPr>
            </w:pPr>
            <w:hyperlink w:anchor="_bookmark190" w:history="1">
              <w:r w:rsidR="00A242AF" w:rsidRPr="00100B13">
                <w:rPr>
                  <w:sz w:val="24"/>
                  <w:szCs w:val="24"/>
                </w:rPr>
                <w:t>8.5.8</w:t>
              </w:r>
            </w:hyperlink>
          </w:p>
        </w:tc>
        <w:tc>
          <w:tcPr>
            <w:tcW w:w="7654" w:type="dxa"/>
          </w:tcPr>
          <w:p w14:paraId="32B99224" w14:textId="7D8ECAA7" w:rsidR="00A242AF" w:rsidRPr="00100B13" w:rsidRDefault="00A242AF" w:rsidP="00A242AF">
            <w:pPr>
              <w:ind w:firstLine="0"/>
              <w:rPr>
                <w:color w:val="000000"/>
                <w:sz w:val="24"/>
                <w:szCs w:val="24"/>
              </w:rPr>
            </w:pPr>
            <w:r w:rsidRPr="00100B13">
              <w:rPr>
                <w:color w:val="231F20"/>
                <w:sz w:val="24"/>
                <w:szCs w:val="24"/>
              </w:rPr>
              <w:t>(28)(2)</w:t>
            </w:r>
          </w:p>
        </w:tc>
      </w:tr>
    </w:tbl>
    <w:p w14:paraId="17F63C20" w14:textId="77777777" w:rsidR="002D541C" w:rsidRPr="00100B13" w:rsidRDefault="002D541C" w:rsidP="003C2252">
      <w:pPr>
        <w:rPr>
          <w:color w:val="000000"/>
          <w:sz w:val="24"/>
          <w:szCs w:val="24"/>
        </w:rPr>
      </w:pPr>
    </w:p>
    <w:p w14:paraId="31E91EBF" w14:textId="77777777" w:rsidR="003C2252" w:rsidRPr="00100B13" w:rsidRDefault="003C2252" w:rsidP="003C2252">
      <w:pPr>
        <w:rPr>
          <w:color w:val="000000"/>
          <w:sz w:val="24"/>
          <w:szCs w:val="24"/>
        </w:rPr>
      </w:pPr>
      <w:r w:rsidRPr="00100B13">
        <w:rPr>
          <w:color w:val="000000"/>
          <w:sz w:val="24"/>
          <w:szCs w:val="24"/>
        </w:rPr>
        <w:br w:type="page"/>
      </w:r>
    </w:p>
    <w:p w14:paraId="574D5602" w14:textId="77777777" w:rsidR="003C2252" w:rsidRPr="00100B13" w:rsidRDefault="003C2252" w:rsidP="003C2252">
      <w:pPr>
        <w:jc w:val="center"/>
        <w:rPr>
          <w:b/>
          <w:color w:val="000000"/>
          <w:sz w:val="24"/>
          <w:szCs w:val="24"/>
        </w:rPr>
      </w:pPr>
      <w:r w:rsidRPr="00100B13">
        <w:rPr>
          <w:b/>
          <w:color w:val="000000"/>
          <w:sz w:val="24"/>
          <w:szCs w:val="24"/>
        </w:rPr>
        <w:lastRenderedPageBreak/>
        <w:t xml:space="preserve">Приложение </w:t>
      </w:r>
      <w:r w:rsidRPr="00100B13">
        <w:rPr>
          <w:b/>
          <w:color w:val="000000"/>
          <w:sz w:val="24"/>
          <w:szCs w:val="24"/>
          <w:lang w:val="en-US"/>
        </w:rPr>
        <w:t>E</w:t>
      </w:r>
    </w:p>
    <w:p w14:paraId="4CE975A6" w14:textId="77777777" w:rsidR="003C2252" w:rsidRPr="00100B13" w:rsidRDefault="003C2252" w:rsidP="003C2252">
      <w:pPr>
        <w:jc w:val="center"/>
        <w:rPr>
          <w:i/>
          <w:color w:val="000000"/>
          <w:sz w:val="24"/>
          <w:szCs w:val="24"/>
        </w:rPr>
      </w:pPr>
      <w:r w:rsidRPr="00100B13">
        <w:rPr>
          <w:i/>
          <w:color w:val="000000"/>
          <w:sz w:val="24"/>
          <w:szCs w:val="24"/>
        </w:rPr>
        <w:t>(информационное)</w:t>
      </w:r>
    </w:p>
    <w:p w14:paraId="335342DD" w14:textId="77777777" w:rsidR="003C2252" w:rsidRPr="00100B13" w:rsidRDefault="003C2252" w:rsidP="003C2252">
      <w:pPr>
        <w:jc w:val="center"/>
        <w:rPr>
          <w:color w:val="000000"/>
          <w:sz w:val="24"/>
          <w:szCs w:val="24"/>
        </w:rPr>
      </w:pPr>
    </w:p>
    <w:p w14:paraId="1C38DECC" w14:textId="77777777" w:rsidR="003C2252" w:rsidRPr="00100B13" w:rsidRDefault="003C2252" w:rsidP="003C2252">
      <w:pPr>
        <w:jc w:val="center"/>
        <w:rPr>
          <w:b/>
          <w:color w:val="000000"/>
          <w:sz w:val="24"/>
          <w:szCs w:val="24"/>
        </w:rPr>
      </w:pPr>
      <w:r w:rsidRPr="00100B13">
        <w:rPr>
          <w:b/>
          <w:color w:val="000000"/>
          <w:sz w:val="24"/>
          <w:szCs w:val="24"/>
        </w:rPr>
        <w:t xml:space="preserve">Соответствие </w:t>
      </w:r>
      <w:r w:rsidRPr="00100B13">
        <w:rPr>
          <w:b/>
          <w:color w:val="000000"/>
          <w:sz w:val="24"/>
          <w:szCs w:val="24"/>
          <w:lang w:val="en-US"/>
        </w:rPr>
        <w:t>ISO</w:t>
      </w:r>
      <w:r w:rsidRPr="00100B13">
        <w:rPr>
          <w:b/>
          <w:color w:val="000000"/>
          <w:sz w:val="24"/>
          <w:szCs w:val="24"/>
        </w:rPr>
        <w:t xml:space="preserve"> / </w:t>
      </w:r>
      <w:r w:rsidRPr="00100B13">
        <w:rPr>
          <w:b/>
          <w:color w:val="000000"/>
          <w:sz w:val="24"/>
          <w:szCs w:val="24"/>
          <w:lang w:val="en-US"/>
        </w:rPr>
        <w:t>IEC</w:t>
      </w:r>
      <w:r w:rsidRPr="00100B13">
        <w:rPr>
          <w:b/>
          <w:color w:val="000000"/>
          <w:sz w:val="24"/>
          <w:szCs w:val="24"/>
        </w:rPr>
        <w:t xml:space="preserve"> 27018 и </w:t>
      </w:r>
      <w:r w:rsidRPr="00100B13">
        <w:rPr>
          <w:b/>
          <w:color w:val="000000"/>
          <w:sz w:val="24"/>
          <w:szCs w:val="24"/>
          <w:lang w:val="en-US"/>
        </w:rPr>
        <w:t>ISO</w:t>
      </w:r>
      <w:r w:rsidRPr="00100B13">
        <w:rPr>
          <w:b/>
          <w:color w:val="000000"/>
          <w:sz w:val="24"/>
          <w:szCs w:val="24"/>
        </w:rPr>
        <w:t xml:space="preserve"> / </w:t>
      </w:r>
      <w:r w:rsidRPr="00100B13">
        <w:rPr>
          <w:b/>
          <w:color w:val="000000"/>
          <w:sz w:val="24"/>
          <w:szCs w:val="24"/>
          <w:lang w:val="en-US"/>
        </w:rPr>
        <w:t>IEC</w:t>
      </w:r>
      <w:r w:rsidRPr="00100B13">
        <w:rPr>
          <w:b/>
          <w:color w:val="000000"/>
          <w:sz w:val="24"/>
          <w:szCs w:val="24"/>
        </w:rPr>
        <w:t xml:space="preserve"> 29151</w:t>
      </w:r>
    </w:p>
    <w:p w14:paraId="4CC7E8AA" w14:textId="77777777" w:rsidR="003C2252" w:rsidRPr="00100B13" w:rsidRDefault="003C2252" w:rsidP="003C2252">
      <w:pPr>
        <w:rPr>
          <w:color w:val="000000"/>
          <w:sz w:val="24"/>
          <w:szCs w:val="24"/>
        </w:rPr>
      </w:pPr>
    </w:p>
    <w:p w14:paraId="2C359036" w14:textId="4D9533D0" w:rsidR="003C2252" w:rsidRPr="00100B13" w:rsidRDefault="003C2252" w:rsidP="003C2252">
      <w:pPr>
        <w:rPr>
          <w:color w:val="000000"/>
          <w:sz w:val="24"/>
          <w:szCs w:val="24"/>
        </w:rPr>
      </w:pPr>
      <w:r w:rsidRPr="00100B13">
        <w:rPr>
          <w:color w:val="000000"/>
          <w:sz w:val="24"/>
          <w:szCs w:val="24"/>
        </w:rPr>
        <w:t xml:space="preserve">ISO / IEC 27018 предоставляет дополнительную информацию для организаций, выступающих в качестве обработчиков ПД и предоставляющих услуги общедоступного облака. ISO / IEC 29151 приводит дополнительные элементы управления и руководство по обработке ПД </w:t>
      </w:r>
      <w:r w:rsidR="005B5CA2" w:rsidRPr="00100B13">
        <w:rPr>
          <w:color w:val="000000"/>
          <w:sz w:val="24"/>
          <w:szCs w:val="24"/>
        </w:rPr>
        <w:t>собственник</w:t>
      </w:r>
      <w:r w:rsidRPr="00100B13">
        <w:rPr>
          <w:color w:val="000000"/>
          <w:sz w:val="24"/>
          <w:szCs w:val="24"/>
        </w:rPr>
        <w:t>ами ПД.</w:t>
      </w:r>
    </w:p>
    <w:p w14:paraId="1DEA21EA" w14:textId="77777777" w:rsidR="003C2252" w:rsidRPr="00100B13" w:rsidRDefault="003C2252" w:rsidP="003C2252">
      <w:pPr>
        <w:rPr>
          <w:color w:val="000000"/>
          <w:sz w:val="24"/>
          <w:szCs w:val="24"/>
        </w:rPr>
      </w:pPr>
      <w:r w:rsidRPr="00100B13">
        <w:rPr>
          <w:color w:val="000000"/>
          <w:sz w:val="24"/>
          <w:szCs w:val="24"/>
        </w:rPr>
        <w:t>В таблице E.1 приведено ориентировочное соответствие между положениями настоящего документа и положениями ISO / IEC 27018 и ISO / IEC 29151. В ней показано, как требования и средства управления настоящего документа могут иметь некоторое соответствие с положениями ISO / IEC 27018 и / или ISO / МЭК 29151.</w:t>
      </w:r>
    </w:p>
    <w:p w14:paraId="3A23CD9F" w14:textId="77777777" w:rsidR="003C2252" w:rsidRPr="00100B13" w:rsidRDefault="003C2252" w:rsidP="003C2252">
      <w:pPr>
        <w:rPr>
          <w:color w:val="000000"/>
          <w:sz w:val="24"/>
          <w:szCs w:val="24"/>
        </w:rPr>
      </w:pPr>
      <w:r w:rsidRPr="00100B13">
        <w:rPr>
          <w:color w:val="000000"/>
          <w:sz w:val="24"/>
          <w:szCs w:val="24"/>
        </w:rPr>
        <w:t>Соответствие ориентировочно, и не следует предполагать, что данная связь между положениями означает эквивалентность.</w:t>
      </w:r>
    </w:p>
    <w:p w14:paraId="0A942EC6" w14:textId="77777777" w:rsidR="003C2252" w:rsidRPr="00100B13" w:rsidRDefault="003C2252" w:rsidP="003C2252">
      <w:pPr>
        <w:rPr>
          <w:color w:val="000000"/>
          <w:sz w:val="24"/>
          <w:szCs w:val="24"/>
        </w:rPr>
      </w:pPr>
    </w:p>
    <w:p w14:paraId="71D30585" w14:textId="77777777" w:rsidR="003C2252" w:rsidRPr="00100B13" w:rsidRDefault="003C2252" w:rsidP="003C2252">
      <w:pPr>
        <w:rPr>
          <w:b/>
          <w:color w:val="000000"/>
          <w:sz w:val="24"/>
          <w:szCs w:val="24"/>
        </w:rPr>
      </w:pPr>
      <w:bookmarkStart w:id="22" w:name="_Hlk86848588"/>
      <w:r w:rsidRPr="00100B13">
        <w:rPr>
          <w:b/>
          <w:color w:val="000000"/>
          <w:sz w:val="24"/>
          <w:szCs w:val="24"/>
        </w:rPr>
        <w:t>Таблица E.1</w:t>
      </w:r>
      <w:bookmarkEnd w:id="22"/>
      <w:r w:rsidRPr="00100B13">
        <w:rPr>
          <w:b/>
          <w:color w:val="000000"/>
          <w:sz w:val="24"/>
          <w:szCs w:val="24"/>
        </w:rPr>
        <w:t>. Сопоставление ISO / IEC 27701 с ISO / IEC 27018 и ISO / IEC 29151</w:t>
      </w:r>
    </w:p>
    <w:p w14:paraId="4787A3DF" w14:textId="77777777" w:rsidR="003C2252" w:rsidRPr="00100B13" w:rsidRDefault="003C2252" w:rsidP="003C2252">
      <w:pPr>
        <w:rPr>
          <w:b/>
          <w:color w:val="000000"/>
          <w:sz w:val="24"/>
          <w:szCs w:val="24"/>
        </w:rPr>
      </w:pPr>
    </w:p>
    <w:tbl>
      <w:tblPr>
        <w:tblStyle w:val="TableNormal"/>
        <w:tblW w:w="0" w:type="auto"/>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3C2252" w:rsidRPr="00100B13" w14:paraId="48185E87" w14:textId="77777777" w:rsidTr="003C2252">
        <w:trPr>
          <w:trHeight w:val="503"/>
        </w:trPr>
        <w:tc>
          <w:tcPr>
            <w:tcW w:w="2628" w:type="dxa"/>
            <w:tcBorders>
              <w:right w:val="single" w:sz="4" w:space="0" w:color="231F20"/>
            </w:tcBorders>
          </w:tcPr>
          <w:p w14:paraId="39A672DC" w14:textId="77777777" w:rsidR="003C2252" w:rsidRPr="00100B13" w:rsidRDefault="003C2252" w:rsidP="003C2252">
            <w:pPr>
              <w:pStyle w:val="TableParagraph"/>
              <w:spacing w:before="18"/>
              <w:ind w:left="271"/>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 настоящем документе</w:t>
            </w:r>
          </w:p>
        </w:tc>
        <w:tc>
          <w:tcPr>
            <w:tcW w:w="2627" w:type="dxa"/>
            <w:tcBorders>
              <w:left w:val="single" w:sz="4" w:space="0" w:color="231F20"/>
              <w:right w:val="single" w:sz="4" w:space="0" w:color="231F20"/>
            </w:tcBorders>
          </w:tcPr>
          <w:p w14:paraId="41913B63" w14:textId="77777777" w:rsidR="003C2252" w:rsidRPr="00100B13" w:rsidRDefault="003C2252"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 xml:space="preserve">Пункт в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27018</w:t>
            </w:r>
          </w:p>
        </w:tc>
        <w:tc>
          <w:tcPr>
            <w:tcW w:w="2627" w:type="dxa"/>
            <w:tcBorders>
              <w:left w:val="single" w:sz="4" w:space="0" w:color="231F20"/>
            </w:tcBorders>
          </w:tcPr>
          <w:p w14:paraId="7BA01A28" w14:textId="77777777" w:rsidR="003C2252" w:rsidRPr="00100B13" w:rsidRDefault="003C2252"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29151</w:t>
            </w:r>
          </w:p>
        </w:tc>
      </w:tr>
      <w:tr w:rsidR="003C2252" w:rsidRPr="00100B13" w14:paraId="1C778D85" w14:textId="77777777" w:rsidTr="003C2252">
        <w:trPr>
          <w:trHeight w:val="288"/>
        </w:trPr>
        <w:tc>
          <w:tcPr>
            <w:tcW w:w="2628" w:type="dxa"/>
            <w:tcBorders>
              <w:bottom w:val="single" w:sz="4" w:space="0" w:color="231F20"/>
              <w:right w:val="single" w:sz="4" w:space="0" w:color="231F20"/>
            </w:tcBorders>
          </w:tcPr>
          <w:p w14:paraId="69EF2D65" w14:textId="77777777" w:rsidR="003C2252" w:rsidRPr="00100B13" w:rsidRDefault="00B45AB5" w:rsidP="003C2252">
            <w:pPr>
              <w:pStyle w:val="TableParagraph"/>
              <w:spacing w:before="18"/>
              <w:ind w:left="838" w:right="1069"/>
              <w:jc w:val="center"/>
              <w:rPr>
                <w:rFonts w:ascii="Times New Roman" w:hAnsi="Times New Roman" w:cs="Times New Roman"/>
                <w:sz w:val="24"/>
                <w:szCs w:val="24"/>
              </w:rPr>
            </w:pPr>
            <w:hyperlink w:anchor="_bookmark11" w:history="1">
              <w:r w:rsidR="003C2252" w:rsidRPr="00100B13">
                <w:rPr>
                  <w:rFonts w:ascii="Times New Roman" w:hAnsi="Times New Roman" w:cs="Times New Roman"/>
                  <w:sz w:val="24"/>
                  <w:szCs w:val="24"/>
                </w:rPr>
                <w:t>5.2</w:t>
              </w:r>
            </w:hyperlink>
          </w:p>
        </w:tc>
        <w:tc>
          <w:tcPr>
            <w:tcW w:w="2627" w:type="dxa"/>
            <w:tcBorders>
              <w:left w:val="single" w:sz="4" w:space="0" w:color="231F20"/>
              <w:bottom w:val="single" w:sz="4" w:space="0" w:color="231F20"/>
              <w:right w:val="single" w:sz="4" w:space="0" w:color="231F20"/>
            </w:tcBorders>
          </w:tcPr>
          <w:p w14:paraId="17AD590E" w14:textId="77777777" w:rsidR="003C2252" w:rsidRPr="00100B13" w:rsidRDefault="003C2252"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703E2DFF" w14:textId="77777777" w:rsidR="003C2252" w:rsidRPr="00100B13" w:rsidRDefault="003C2252"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9B629C9" w14:textId="77777777" w:rsidTr="003C2252">
        <w:trPr>
          <w:trHeight w:val="293"/>
        </w:trPr>
        <w:tc>
          <w:tcPr>
            <w:tcW w:w="2628" w:type="dxa"/>
            <w:tcBorders>
              <w:top w:val="single" w:sz="4" w:space="0" w:color="231F20"/>
              <w:bottom w:val="single" w:sz="4" w:space="0" w:color="231F20"/>
              <w:right w:val="single" w:sz="4" w:space="0" w:color="231F20"/>
            </w:tcBorders>
          </w:tcPr>
          <w:p w14:paraId="317CE0CA"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 w:history="1">
              <w:r w:rsidR="003C2252" w:rsidRPr="00100B13">
                <w:rPr>
                  <w:rFonts w:ascii="Times New Roman" w:hAnsi="Times New Roman" w:cs="Times New Roman"/>
                  <w:sz w:val="24"/>
                  <w:szCs w:val="24"/>
                </w:rPr>
                <w:t>5.3</w:t>
              </w:r>
            </w:hyperlink>
          </w:p>
        </w:tc>
        <w:tc>
          <w:tcPr>
            <w:tcW w:w="2627" w:type="dxa"/>
            <w:tcBorders>
              <w:top w:val="single" w:sz="4" w:space="0" w:color="231F20"/>
              <w:left w:val="single" w:sz="4" w:space="0" w:color="231F20"/>
              <w:bottom w:val="single" w:sz="4" w:space="0" w:color="231F20"/>
              <w:right w:val="single" w:sz="4" w:space="0" w:color="231F20"/>
            </w:tcBorders>
          </w:tcPr>
          <w:p w14:paraId="1EC86513"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08DA4C84"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E18CEE8" w14:textId="77777777" w:rsidTr="003C2252">
        <w:trPr>
          <w:trHeight w:val="293"/>
        </w:trPr>
        <w:tc>
          <w:tcPr>
            <w:tcW w:w="2628" w:type="dxa"/>
            <w:tcBorders>
              <w:top w:val="single" w:sz="4" w:space="0" w:color="231F20"/>
              <w:bottom w:val="single" w:sz="4" w:space="0" w:color="231F20"/>
              <w:right w:val="single" w:sz="4" w:space="0" w:color="231F20"/>
            </w:tcBorders>
          </w:tcPr>
          <w:p w14:paraId="1C6DE8F3"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9" w:history="1">
              <w:r w:rsidR="003C2252" w:rsidRPr="00100B13">
                <w:rPr>
                  <w:rFonts w:ascii="Times New Roman" w:hAnsi="Times New Roman" w:cs="Times New Roman"/>
                  <w:sz w:val="24"/>
                  <w:szCs w:val="24"/>
                </w:rPr>
                <w:t>5.4</w:t>
              </w:r>
            </w:hyperlink>
          </w:p>
        </w:tc>
        <w:tc>
          <w:tcPr>
            <w:tcW w:w="2627" w:type="dxa"/>
            <w:tcBorders>
              <w:top w:val="single" w:sz="4" w:space="0" w:color="231F20"/>
              <w:left w:val="single" w:sz="4" w:space="0" w:color="231F20"/>
              <w:bottom w:val="single" w:sz="4" w:space="0" w:color="231F20"/>
              <w:right w:val="single" w:sz="4" w:space="0" w:color="231F20"/>
            </w:tcBorders>
          </w:tcPr>
          <w:p w14:paraId="3F8E7F7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8BC626D"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4.2</w:t>
            </w:r>
          </w:p>
        </w:tc>
      </w:tr>
      <w:tr w:rsidR="003C2252" w:rsidRPr="00100B13" w14:paraId="257A3D13" w14:textId="77777777" w:rsidTr="003C2252">
        <w:trPr>
          <w:trHeight w:val="293"/>
        </w:trPr>
        <w:tc>
          <w:tcPr>
            <w:tcW w:w="2628" w:type="dxa"/>
            <w:tcBorders>
              <w:top w:val="single" w:sz="4" w:space="0" w:color="231F20"/>
              <w:bottom w:val="single" w:sz="4" w:space="0" w:color="231F20"/>
              <w:right w:val="single" w:sz="4" w:space="0" w:color="231F20"/>
            </w:tcBorders>
          </w:tcPr>
          <w:p w14:paraId="28C675EC"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23" w:history="1">
              <w:r w:rsidR="003C2252" w:rsidRPr="00100B13">
                <w:rPr>
                  <w:rFonts w:ascii="Times New Roman" w:hAnsi="Times New Roman" w:cs="Times New Roman"/>
                  <w:sz w:val="24"/>
                  <w:szCs w:val="24"/>
                </w:rPr>
                <w:t>5.5</w:t>
              </w:r>
            </w:hyperlink>
          </w:p>
        </w:tc>
        <w:tc>
          <w:tcPr>
            <w:tcW w:w="2627" w:type="dxa"/>
            <w:tcBorders>
              <w:top w:val="single" w:sz="4" w:space="0" w:color="231F20"/>
              <w:left w:val="single" w:sz="4" w:space="0" w:color="231F20"/>
              <w:bottom w:val="single" w:sz="4" w:space="0" w:color="231F20"/>
              <w:right w:val="single" w:sz="4" w:space="0" w:color="231F20"/>
            </w:tcBorders>
          </w:tcPr>
          <w:p w14:paraId="60A697D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21B8996"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7.2.3</w:t>
            </w:r>
          </w:p>
        </w:tc>
      </w:tr>
      <w:tr w:rsidR="003C2252" w:rsidRPr="00100B13" w14:paraId="00057B2F" w14:textId="77777777" w:rsidTr="003C2252">
        <w:trPr>
          <w:trHeight w:val="293"/>
        </w:trPr>
        <w:tc>
          <w:tcPr>
            <w:tcW w:w="2628" w:type="dxa"/>
            <w:tcBorders>
              <w:top w:val="single" w:sz="4" w:space="0" w:color="231F20"/>
              <w:bottom w:val="single" w:sz="4" w:space="0" w:color="231F20"/>
              <w:right w:val="single" w:sz="4" w:space="0" w:color="231F20"/>
            </w:tcBorders>
          </w:tcPr>
          <w:p w14:paraId="5D85C5DC"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24" w:history="1">
              <w:r w:rsidR="003C2252" w:rsidRPr="00100B13">
                <w:rPr>
                  <w:rFonts w:ascii="Times New Roman" w:hAnsi="Times New Roman" w:cs="Times New Roman"/>
                  <w:sz w:val="24"/>
                  <w:szCs w:val="24"/>
                </w:rPr>
                <w:t>5.6</w:t>
              </w:r>
            </w:hyperlink>
          </w:p>
        </w:tc>
        <w:tc>
          <w:tcPr>
            <w:tcW w:w="2627" w:type="dxa"/>
            <w:tcBorders>
              <w:top w:val="single" w:sz="4" w:space="0" w:color="231F20"/>
              <w:left w:val="single" w:sz="4" w:space="0" w:color="231F20"/>
              <w:bottom w:val="single" w:sz="4" w:space="0" w:color="231F20"/>
              <w:right w:val="single" w:sz="4" w:space="0" w:color="231F20"/>
            </w:tcBorders>
          </w:tcPr>
          <w:p w14:paraId="70047F75"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79A92F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FDD67F7" w14:textId="77777777" w:rsidTr="003C2252">
        <w:trPr>
          <w:trHeight w:val="293"/>
        </w:trPr>
        <w:tc>
          <w:tcPr>
            <w:tcW w:w="2628" w:type="dxa"/>
            <w:tcBorders>
              <w:top w:val="single" w:sz="4" w:space="0" w:color="231F20"/>
              <w:bottom w:val="single" w:sz="4" w:space="0" w:color="231F20"/>
              <w:right w:val="single" w:sz="4" w:space="0" w:color="231F20"/>
            </w:tcBorders>
          </w:tcPr>
          <w:p w14:paraId="6D535F03"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26" w:history="1">
              <w:r w:rsidR="003C2252" w:rsidRPr="00100B13">
                <w:rPr>
                  <w:rFonts w:ascii="Times New Roman" w:hAnsi="Times New Roman" w:cs="Times New Roman"/>
                  <w:sz w:val="24"/>
                  <w:szCs w:val="24"/>
                </w:rPr>
                <w:t>5.7</w:t>
              </w:r>
            </w:hyperlink>
          </w:p>
        </w:tc>
        <w:tc>
          <w:tcPr>
            <w:tcW w:w="2627" w:type="dxa"/>
            <w:tcBorders>
              <w:top w:val="single" w:sz="4" w:space="0" w:color="231F20"/>
              <w:left w:val="single" w:sz="4" w:space="0" w:color="231F20"/>
              <w:bottom w:val="single" w:sz="4" w:space="0" w:color="231F20"/>
              <w:right w:val="single" w:sz="4" w:space="0" w:color="231F20"/>
            </w:tcBorders>
          </w:tcPr>
          <w:p w14:paraId="3270E4FC"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00D78BB"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24823E7D" w14:textId="77777777" w:rsidTr="003C2252">
        <w:trPr>
          <w:trHeight w:val="293"/>
        </w:trPr>
        <w:tc>
          <w:tcPr>
            <w:tcW w:w="2628" w:type="dxa"/>
            <w:tcBorders>
              <w:top w:val="single" w:sz="4" w:space="0" w:color="231F20"/>
              <w:bottom w:val="single" w:sz="4" w:space="0" w:color="231F20"/>
              <w:right w:val="single" w:sz="4" w:space="0" w:color="231F20"/>
            </w:tcBorders>
          </w:tcPr>
          <w:p w14:paraId="3BEA33E4"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27" w:history="1">
              <w:r w:rsidR="003C2252" w:rsidRPr="00100B13">
                <w:rPr>
                  <w:rFonts w:ascii="Times New Roman" w:hAnsi="Times New Roman" w:cs="Times New Roman"/>
                  <w:sz w:val="24"/>
                  <w:szCs w:val="24"/>
                </w:rPr>
                <w:t>5.8</w:t>
              </w:r>
            </w:hyperlink>
          </w:p>
        </w:tc>
        <w:tc>
          <w:tcPr>
            <w:tcW w:w="2627" w:type="dxa"/>
            <w:tcBorders>
              <w:top w:val="single" w:sz="4" w:space="0" w:color="231F20"/>
              <w:left w:val="single" w:sz="4" w:space="0" w:color="231F20"/>
              <w:bottom w:val="single" w:sz="4" w:space="0" w:color="231F20"/>
              <w:right w:val="single" w:sz="4" w:space="0" w:color="231F20"/>
            </w:tcBorders>
          </w:tcPr>
          <w:p w14:paraId="22D57E68"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35F27A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EA6C09B" w14:textId="77777777" w:rsidTr="003C2252">
        <w:trPr>
          <w:trHeight w:val="293"/>
        </w:trPr>
        <w:tc>
          <w:tcPr>
            <w:tcW w:w="2628" w:type="dxa"/>
            <w:tcBorders>
              <w:top w:val="single" w:sz="4" w:space="0" w:color="231F20"/>
              <w:bottom w:val="single" w:sz="4" w:space="0" w:color="231F20"/>
              <w:right w:val="single" w:sz="4" w:space="0" w:color="231F20"/>
            </w:tcBorders>
          </w:tcPr>
          <w:p w14:paraId="33A41A0D"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29" w:history="1">
              <w:r w:rsidR="003C2252" w:rsidRPr="00100B13">
                <w:rPr>
                  <w:rFonts w:ascii="Times New Roman" w:hAnsi="Times New Roman" w:cs="Times New Roman"/>
                  <w:sz w:val="24"/>
                  <w:szCs w:val="24"/>
                </w:rPr>
                <w:t>6.1</w:t>
              </w:r>
            </w:hyperlink>
          </w:p>
        </w:tc>
        <w:tc>
          <w:tcPr>
            <w:tcW w:w="2627" w:type="dxa"/>
            <w:tcBorders>
              <w:top w:val="single" w:sz="4" w:space="0" w:color="231F20"/>
              <w:left w:val="single" w:sz="4" w:space="0" w:color="231F20"/>
              <w:bottom w:val="single" w:sz="4" w:space="0" w:color="231F20"/>
              <w:right w:val="single" w:sz="4" w:space="0" w:color="231F20"/>
            </w:tcBorders>
          </w:tcPr>
          <w:p w14:paraId="398839FE"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A2593E0"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69DA1AB3" w14:textId="77777777" w:rsidTr="003C2252">
        <w:trPr>
          <w:trHeight w:val="293"/>
        </w:trPr>
        <w:tc>
          <w:tcPr>
            <w:tcW w:w="2628" w:type="dxa"/>
            <w:tcBorders>
              <w:top w:val="single" w:sz="4" w:space="0" w:color="231F20"/>
              <w:bottom w:val="single" w:sz="4" w:space="0" w:color="231F20"/>
              <w:right w:val="single" w:sz="4" w:space="0" w:color="231F20"/>
            </w:tcBorders>
          </w:tcPr>
          <w:p w14:paraId="6E37D80B"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30" w:history="1">
              <w:r w:rsidR="003C2252" w:rsidRPr="00100B13">
                <w:rPr>
                  <w:rFonts w:ascii="Times New Roman" w:hAnsi="Times New Roman" w:cs="Times New Roman"/>
                  <w:sz w:val="24"/>
                  <w:szCs w:val="24"/>
                </w:rPr>
                <w:t>6.2</w:t>
              </w:r>
            </w:hyperlink>
          </w:p>
        </w:tc>
        <w:tc>
          <w:tcPr>
            <w:tcW w:w="2627" w:type="dxa"/>
            <w:tcBorders>
              <w:top w:val="single" w:sz="4" w:space="0" w:color="231F20"/>
              <w:left w:val="single" w:sz="4" w:space="0" w:color="231F20"/>
              <w:bottom w:val="single" w:sz="4" w:space="0" w:color="231F20"/>
              <w:right w:val="single" w:sz="4" w:space="0" w:color="231F20"/>
            </w:tcBorders>
          </w:tcPr>
          <w:p w14:paraId="6F6800C0"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5.1.1</w:t>
            </w:r>
          </w:p>
        </w:tc>
        <w:tc>
          <w:tcPr>
            <w:tcW w:w="2627" w:type="dxa"/>
            <w:tcBorders>
              <w:top w:val="single" w:sz="4" w:space="0" w:color="231F20"/>
              <w:left w:val="single" w:sz="4" w:space="0" w:color="231F20"/>
              <w:bottom w:val="single" w:sz="4" w:space="0" w:color="231F20"/>
            </w:tcBorders>
          </w:tcPr>
          <w:p w14:paraId="03F1AF2E" w14:textId="77777777" w:rsidR="003C2252" w:rsidRPr="00100B13" w:rsidRDefault="003C2252" w:rsidP="003C2252">
            <w:pPr>
              <w:pStyle w:val="TableParagraph"/>
              <w:ind w:left="25"/>
              <w:jc w:val="center"/>
              <w:rPr>
                <w:rFonts w:ascii="Times New Roman" w:hAnsi="Times New Roman" w:cs="Times New Roman"/>
                <w:sz w:val="24"/>
                <w:szCs w:val="24"/>
              </w:rPr>
            </w:pPr>
            <w:r w:rsidRPr="00100B13">
              <w:rPr>
                <w:rFonts w:ascii="Times New Roman" w:hAnsi="Times New Roman" w:cs="Times New Roman"/>
                <w:color w:val="231F20"/>
                <w:sz w:val="24"/>
                <w:szCs w:val="24"/>
              </w:rPr>
              <w:t>5</w:t>
            </w:r>
          </w:p>
        </w:tc>
      </w:tr>
      <w:tr w:rsidR="003C2252" w:rsidRPr="00100B13" w14:paraId="1E9BAB94" w14:textId="77777777" w:rsidTr="003C2252">
        <w:trPr>
          <w:trHeight w:val="293"/>
        </w:trPr>
        <w:tc>
          <w:tcPr>
            <w:tcW w:w="2628" w:type="dxa"/>
            <w:tcBorders>
              <w:top w:val="single" w:sz="4" w:space="0" w:color="231F20"/>
              <w:bottom w:val="single" w:sz="4" w:space="0" w:color="231F20"/>
              <w:right w:val="single" w:sz="4" w:space="0" w:color="231F20"/>
            </w:tcBorders>
          </w:tcPr>
          <w:p w14:paraId="6F3F3E8F"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33" w:history="1">
              <w:r w:rsidR="003C2252" w:rsidRPr="00100B13">
                <w:rPr>
                  <w:rFonts w:ascii="Times New Roman" w:hAnsi="Times New Roman" w:cs="Times New Roman"/>
                  <w:sz w:val="24"/>
                  <w:szCs w:val="24"/>
                </w:rPr>
                <w:t>6.3</w:t>
              </w:r>
            </w:hyperlink>
          </w:p>
        </w:tc>
        <w:tc>
          <w:tcPr>
            <w:tcW w:w="2627" w:type="dxa"/>
            <w:tcBorders>
              <w:top w:val="single" w:sz="4" w:space="0" w:color="231F20"/>
              <w:left w:val="single" w:sz="4" w:space="0" w:color="231F20"/>
              <w:bottom w:val="single" w:sz="4" w:space="0" w:color="231F20"/>
              <w:right w:val="single" w:sz="4" w:space="0" w:color="231F20"/>
            </w:tcBorders>
          </w:tcPr>
          <w:p w14:paraId="684FE59D"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6.1.1</w:t>
            </w:r>
          </w:p>
        </w:tc>
        <w:tc>
          <w:tcPr>
            <w:tcW w:w="2627" w:type="dxa"/>
            <w:tcBorders>
              <w:top w:val="single" w:sz="4" w:space="0" w:color="231F20"/>
              <w:left w:val="single" w:sz="4" w:space="0" w:color="231F20"/>
              <w:bottom w:val="single" w:sz="4" w:space="0" w:color="231F20"/>
            </w:tcBorders>
          </w:tcPr>
          <w:p w14:paraId="5C28A701"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0F134FF" w14:textId="77777777" w:rsidTr="003C2252">
        <w:trPr>
          <w:trHeight w:val="293"/>
        </w:trPr>
        <w:tc>
          <w:tcPr>
            <w:tcW w:w="2628" w:type="dxa"/>
            <w:tcBorders>
              <w:top w:val="single" w:sz="4" w:space="0" w:color="231F20"/>
              <w:bottom w:val="single" w:sz="4" w:space="0" w:color="231F20"/>
              <w:right w:val="single" w:sz="4" w:space="0" w:color="231F20"/>
            </w:tcBorders>
          </w:tcPr>
          <w:p w14:paraId="55121AEA"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37" w:history="1">
              <w:r w:rsidR="003C2252" w:rsidRPr="00100B13">
                <w:rPr>
                  <w:rFonts w:ascii="Times New Roman" w:hAnsi="Times New Roman" w:cs="Times New Roman"/>
                  <w:sz w:val="24"/>
                  <w:szCs w:val="24"/>
                </w:rPr>
                <w:t>6.4</w:t>
              </w:r>
            </w:hyperlink>
          </w:p>
        </w:tc>
        <w:tc>
          <w:tcPr>
            <w:tcW w:w="2627" w:type="dxa"/>
            <w:tcBorders>
              <w:top w:val="single" w:sz="4" w:space="0" w:color="231F20"/>
              <w:left w:val="single" w:sz="4" w:space="0" w:color="231F20"/>
              <w:bottom w:val="single" w:sz="4" w:space="0" w:color="231F20"/>
              <w:right w:val="single" w:sz="4" w:space="0" w:color="231F20"/>
            </w:tcBorders>
          </w:tcPr>
          <w:p w14:paraId="329F6E28"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7.2.2</w:t>
            </w:r>
          </w:p>
        </w:tc>
        <w:tc>
          <w:tcPr>
            <w:tcW w:w="2627" w:type="dxa"/>
            <w:tcBorders>
              <w:top w:val="single" w:sz="4" w:space="0" w:color="231F20"/>
              <w:left w:val="single" w:sz="4" w:space="0" w:color="231F20"/>
              <w:bottom w:val="single" w:sz="4" w:space="0" w:color="231F20"/>
            </w:tcBorders>
          </w:tcPr>
          <w:p w14:paraId="2951C4A2"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5149D8BB" w14:textId="77777777" w:rsidTr="003C2252">
        <w:trPr>
          <w:trHeight w:val="293"/>
        </w:trPr>
        <w:tc>
          <w:tcPr>
            <w:tcW w:w="2628" w:type="dxa"/>
            <w:tcBorders>
              <w:top w:val="single" w:sz="4" w:space="0" w:color="231F20"/>
              <w:bottom w:val="single" w:sz="4" w:space="0" w:color="231F20"/>
              <w:right w:val="single" w:sz="4" w:space="0" w:color="231F20"/>
            </w:tcBorders>
          </w:tcPr>
          <w:p w14:paraId="008AF2AF"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41" w:history="1">
              <w:r w:rsidR="003C2252" w:rsidRPr="00100B13">
                <w:rPr>
                  <w:rFonts w:ascii="Times New Roman" w:hAnsi="Times New Roman" w:cs="Times New Roman"/>
                  <w:sz w:val="24"/>
                  <w:szCs w:val="24"/>
                </w:rPr>
                <w:t>6.5.1</w:t>
              </w:r>
            </w:hyperlink>
          </w:p>
        </w:tc>
        <w:tc>
          <w:tcPr>
            <w:tcW w:w="2627" w:type="dxa"/>
            <w:tcBorders>
              <w:top w:val="single" w:sz="4" w:space="0" w:color="231F20"/>
              <w:left w:val="single" w:sz="4" w:space="0" w:color="231F20"/>
              <w:bottom w:val="single" w:sz="4" w:space="0" w:color="231F20"/>
              <w:right w:val="single" w:sz="4" w:space="0" w:color="231F20"/>
            </w:tcBorders>
          </w:tcPr>
          <w:p w14:paraId="6D8CC118"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BD8A54A"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8.1</w:t>
            </w:r>
          </w:p>
        </w:tc>
      </w:tr>
      <w:tr w:rsidR="003C2252" w:rsidRPr="00100B13" w14:paraId="07B21175" w14:textId="77777777" w:rsidTr="003C2252">
        <w:trPr>
          <w:trHeight w:val="293"/>
        </w:trPr>
        <w:tc>
          <w:tcPr>
            <w:tcW w:w="2628" w:type="dxa"/>
            <w:tcBorders>
              <w:top w:val="single" w:sz="4" w:space="0" w:color="231F20"/>
              <w:bottom w:val="single" w:sz="4" w:space="0" w:color="231F20"/>
              <w:right w:val="single" w:sz="4" w:space="0" w:color="231F20"/>
            </w:tcBorders>
          </w:tcPr>
          <w:p w14:paraId="190C5767"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42" w:history="1">
              <w:r w:rsidR="003C2252" w:rsidRPr="00100B13">
                <w:rPr>
                  <w:rFonts w:ascii="Times New Roman" w:hAnsi="Times New Roman" w:cs="Times New Roman"/>
                  <w:sz w:val="24"/>
                  <w:szCs w:val="24"/>
                </w:rPr>
                <w:t>6.5.2</w:t>
              </w:r>
            </w:hyperlink>
          </w:p>
        </w:tc>
        <w:tc>
          <w:tcPr>
            <w:tcW w:w="2627" w:type="dxa"/>
            <w:tcBorders>
              <w:top w:val="single" w:sz="4" w:space="0" w:color="231F20"/>
              <w:left w:val="single" w:sz="4" w:space="0" w:color="231F20"/>
              <w:bottom w:val="single" w:sz="4" w:space="0" w:color="231F20"/>
              <w:right w:val="single" w:sz="4" w:space="0" w:color="231F20"/>
            </w:tcBorders>
          </w:tcPr>
          <w:p w14:paraId="0981B940"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0AC93E1"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8.2</w:t>
            </w:r>
          </w:p>
        </w:tc>
      </w:tr>
      <w:tr w:rsidR="003C2252" w:rsidRPr="00100B13" w14:paraId="58BB1A08" w14:textId="77777777" w:rsidTr="003C2252">
        <w:trPr>
          <w:trHeight w:val="293"/>
        </w:trPr>
        <w:tc>
          <w:tcPr>
            <w:tcW w:w="2628" w:type="dxa"/>
            <w:tcBorders>
              <w:top w:val="single" w:sz="4" w:space="0" w:color="231F20"/>
              <w:bottom w:val="single" w:sz="4" w:space="0" w:color="231F20"/>
              <w:right w:val="single" w:sz="4" w:space="0" w:color="231F20"/>
            </w:tcBorders>
          </w:tcPr>
          <w:p w14:paraId="55546C80"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46" w:history="1">
              <w:r w:rsidR="003C2252" w:rsidRPr="00100B13">
                <w:rPr>
                  <w:rFonts w:ascii="Times New Roman" w:hAnsi="Times New Roman" w:cs="Times New Roman"/>
                  <w:sz w:val="24"/>
                  <w:szCs w:val="24"/>
                </w:rPr>
                <w:t>6.5.3</w:t>
              </w:r>
            </w:hyperlink>
          </w:p>
        </w:tc>
        <w:tc>
          <w:tcPr>
            <w:tcW w:w="2627" w:type="dxa"/>
            <w:tcBorders>
              <w:top w:val="single" w:sz="4" w:space="0" w:color="231F20"/>
              <w:left w:val="single" w:sz="4" w:space="0" w:color="231F20"/>
              <w:bottom w:val="single" w:sz="4" w:space="0" w:color="231F20"/>
              <w:right w:val="single" w:sz="4" w:space="0" w:color="231F20"/>
            </w:tcBorders>
          </w:tcPr>
          <w:p w14:paraId="22D350C7"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A.11.4, A.11.5</w:t>
            </w:r>
          </w:p>
        </w:tc>
        <w:tc>
          <w:tcPr>
            <w:tcW w:w="2627" w:type="dxa"/>
            <w:tcBorders>
              <w:top w:val="single" w:sz="4" w:space="0" w:color="231F20"/>
              <w:left w:val="single" w:sz="4" w:space="0" w:color="231F20"/>
              <w:bottom w:val="single" w:sz="4" w:space="0" w:color="231F20"/>
            </w:tcBorders>
          </w:tcPr>
          <w:p w14:paraId="1FCEB9D0"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8.3</w:t>
            </w:r>
          </w:p>
        </w:tc>
      </w:tr>
      <w:tr w:rsidR="003C2252" w:rsidRPr="00100B13" w14:paraId="5EA2FE61" w14:textId="77777777" w:rsidTr="003C2252">
        <w:trPr>
          <w:trHeight w:val="293"/>
        </w:trPr>
        <w:tc>
          <w:tcPr>
            <w:tcW w:w="2628" w:type="dxa"/>
            <w:tcBorders>
              <w:top w:val="single" w:sz="4" w:space="0" w:color="231F20"/>
              <w:bottom w:val="single" w:sz="4" w:space="0" w:color="231F20"/>
              <w:right w:val="single" w:sz="4" w:space="0" w:color="231F20"/>
            </w:tcBorders>
          </w:tcPr>
          <w:p w14:paraId="1CE28AF6"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52" w:history="1">
              <w:r w:rsidR="003C2252" w:rsidRPr="00100B13">
                <w:rPr>
                  <w:rFonts w:ascii="Times New Roman" w:hAnsi="Times New Roman" w:cs="Times New Roman"/>
                  <w:sz w:val="24"/>
                  <w:szCs w:val="24"/>
                </w:rPr>
                <w:t>6.6.1</w:t>
              </w:r>
            </w:hyperlink>
          </w:p>
        </w:tc>
        <w:tc>
          <w:tcPr>
            <w:tcW w:w="2627" w:type="dxa"/>
            <w:tcBorders>
              <w:top w:val="single" w:sz="4" w:space="0" w:color="231F20"/>
              <w:left w:val="single" w:sz="4" w:space="0" w:color="231F20"/>
              <w:bottom w:val="single" w:sz="4" w:space="0" w:color="231F20"/>
              <w:right w:val="single" w:sz="4" w:space="0" w:color="231F20"/>
            </w:tcBorders>
          </w:tcPr>
          <w:p w14:paraId="39F9C1FB"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D938004"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5F1C9E8A" w14:textId="77777777" w:rsidTr="003C2252">
        <w:trPr>
          <w:trHeight w:val="293"/>
        </w:trPr>
        <w:tc>
          <w:tcPr>
            <w:tcW w:w="2628" w:type="dxa"/>
            <w:tcBorders>
              <w:top w:val="single" w:sz="4" w:space="0" w:color="231F20"/>
              <w:bottom w:val="single" w:sz="4" w:space="0" w:color="231F20"/>
              <w:right w:val="single" w:sz="4" w:space="0" w:color="231F20"/>
            </w:tcBorders>
          </w:tcPr>
          <w:p w14:paraId="2E05C2C7"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53" w:history="1">
              <w:r w:rsidR="003C2252" w:rsidRPr="00100B13">
                <w:rPr>
                  <w:rFonts w:ascii="Times New Roman" w:hAnsi="Times New Roman" w:cs="Times New Roman"/>
                  <w:sz w:val="24"/>
                  <w:szCs w:val="24"/>
                </w:rPr>
                <w:t>6.6.2</w:t>
              </w:r>
            </w:hyperlink>
          </w:p>
        </w:tc>
        <w:tc>
          <w:tcPr>
            <w:tcW w:w="2627" w:type="dxa"/>
            <w:tcBorders>
              <w:top w:val="single" w:sz="4" w:space="0" w:color="231F20"/>
              <w:left w:val="single" w:sz="4" w:space="0" w:color="231F20"/>
              <w:bottom w:val="single" w:sz="4" w:space="0" w:color="231F20"/>
              <w:right w:val="single" w:sz="4" w:space="0" w:color="231F20"/>
            </w:tcBorders>
          </w:tcPr>
          <w:p w14:paraId="2E0E2995"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9.2.1,</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z w:val="24"/>
                <w:szCs w:val="24"/>
              </w:rPr>
              <w:t>A.11.8,</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z w:val="24"/>
                <w:szCs w:val="24"/>
              </w:rPr>
              <w:t>A,11,9,</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z w:val="24"/>
                <w:szCs w:val="24"/>
              </w:rPr>
              <w:t>A.11.10</w:t>
            </w:r>
          </w:p>
        </w:tc>
        <w:tc>
          <w:tcPr>
            <w:tcW w:w="2627" w:type="dxa"/>
            <w:tcBorders>
              <w:top w:val="single" w:sz="4" w:space="0" w:color="231F20"/>
              <w:left w:val="single" w:sz="4" w:space="0" w:color="231F20"/>
              <w:bottom w:val="single" w:sz="4" w:space="0" w:color="231F20"/>
            </w:tcBorders>
          </w:tcPr>
          <w:p w14:paraId="705DF212"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9.2</w:t>
            </w:r>
          </w:p>
        </w:tc>
      </w:tr>
      <w:tr w:rsidR="003C2252" w:rsidRPr="00100B13" w14:paraId="32E138E0" w14:textId="77777777" w:rsidTr="003C2252">
        <w:trPr>
          <w:trHeight w:val="293"/>
        </w:trPr>
        <w:tc>
          <w:tcPr>
            <w:tcW w:w="2628" w:type="dxa"/>
            <w:tcBorders>
              <w:top w:val="single" w:sz="4" w:space="0" w:color="231F20"/>
              <w:bottom w:val="single" w:sz="4" w:space="0" w:color="231F20"/>
              <w:right w:val="single" w:sz="4" w:space="0" w:color="231F20"/>
            </w:tcBorders>
          </w:tcPr>
          <w:p w14:paraId="67FAF3AA"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57" w:history="1">
              <w:r w:rsidR="003C2252" w:rsidRPr="00100B13">
                <w:rPr>
                  <w:rFonts w:ascii="Times New Roman" w:hAnsi="Times New Roman" w:cs="Times New Roman"/>
                  <w:sz w:val="24"/>
                  <w:szCs w:val="24"/>
                </w:rPr>
                <w:t>6.6.3</w:t>
              </w:r>
            </w:hyperlink>
          </w:p>
        </w:tc>
        <w:tc>
          <w:tcPr>
            <w:tcW w:w="2627" w:type="dxa"/>
            <w:tcBorders>
              <w:top w:val="single" w:sz="4" w:space="0" w:color="231F20"/>
              <w:left w:val="single" w:sz="4" w:space="0" w:color="231F20"/>
              <w:bottom w:val="single" w:sz="4" w:space="0" w:color="231F20"/>
              <w:right w:val="single" w:sz="4" w:space="0" w:color="231F20"/>
            </w:tcBorders>
          </w:tcPr>
          <w:p w14:paraId="2162B14D"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6238AA11"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9.3</w:t>
            </w:r>
          </w:p>
        </w:tc>
      </w:tr>
      <w:tr w:rsidR="003C2252" w:rsidRPr="00100B13" w14:paraId="771CDFFC" w14:textId="77777777" w:rsidTr="003C2252">
        <w:trPr>
          <w:trHeight w:val="293"/>
        </w:trPr>
        <w:tc>
          <w:tcPr>
            <w:tcW w:w="2628" w:type="dxa"/>
            <w:tcBorders>
              <w:top w:val="single" w:sz="4" w:space="0" w:color="231F20"/>
              <w:bottom w:val="single" w:sz="4" w:space="0" w:color="231F20"/>
              <w:right w:val="single" w:sz="4" w:space="0" w:color="231F20"/>
            </w:tcBorders>
          </w:tcPr>
          <w:p w14:paraId="054FB608"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58" w:history="1">
              <w:r w:rsidR="003C2252" w:rsidRPr="00100B13">
                <w:rPr>
                  <w:rFonts w:ascii="Times New Roman" w:hAnsi="Times New Roman" w:cs="Times New Roman"/>
                  <w:sz w:val="24"/>
                  <w:szCs w:val="24"/>
                </w:rPr>
                <w:t>6.6.4</w:t>
              </w:r>
            </w:hyperlink>
          </w:p>
        </w:tc>
        <w:tc>
          <w:tcPr>
            <w:tcW w:w="2627" w:type="dxa"/>
            <w:tcBorders>
              <w:top w:val="single" w:sz="4" w:space="0" w:color="231F20"/>
              <w:left w:val="single" w:sz="4" w:space="0" w:color="231F20"/>
              <w:bottom w:val="single" w:sz="4" w:space="0" w:color="231F20"/>
              <w:right w:val="single" w:sz="4" w:space="0" w:color="231F20"/>
            </w:tcBorders>
          </w:tcPr>
          <w:p w14:paraId="5E06FD6A" w14:textId="77777777" w:rsidR="003C2252" w:rsidRPr="00100B13" w:rsidRDefault="003C2252" w:rsidP="003C2252">
            <w:pPr>
              <w:pStyle w:val="TableParagraph"/>
              <w:ind w:left="35" w:right="11"/>
              <w:jc w:val="center"/>
              <w:rPr>
                <w:rFonts w:ascii="Times New Roman" w:hAnsi="Times New Roman" w:cs="Times New Roman"/>
                <w:sz w:val="24"/>
                <w:szCs w:val="24"/>
              </w:rPr>
            </w:pPr>
            <w:r w:rsidRPr="00100B13">
              <w:rPr>
                <w:rFonts w:ascii="Times New Roman" w:hAnsi="Times New Roman" w:cs="Times New Roman"/>
                <w:color w:val="231F20"/>
                <w:sz w:val="24"/>
                <w:szCs w:val="24"/>
              </w:rPr>
              <w:t>7.2.2,</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9.4.2</w:t>
            </w:r>
          </w:p>
        </w:tc>
        <w:tc>
          <w:tcPr>
            <w:tcW w:w="2627" w:type="dxa"/>
            <w:tcBorders>
              <w:top w:val="single" w:sz="4" w:space="0" w:color="231F20"/>
              <w:left w:val="single" w:sz="4" w:space="0" w:color="231F20"/>
              <w:bottom w:val="single" w:sz="4" w:space="0" w:color="231F20"/>
            </w:tcBorders>
          </w:tcPr>
          <w:p w14:paraId="4D34A14D"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9.4</w:t>
            </w:r>
          </w:p>
        </w:tc>
      </w:tr>
      <w:tr w:rsidR="003C2252" w:rsidRPr="00100B13" w14:paraId="24B8B158" w14:textId="77777777" w:rsidTr="003C2252">
        <w:trPr>
          <w:trHeight w:val="293"/>
        </w:trPr>
        <w:tc>
          <w:tcPr>
            <w:tcW w:w="2628" w:type="dxa"/>
            <w:tcBorders>
              <w:top w:val="single" w:sz="4" w:space="0" w:color="231F20"/>
              <w:bottom w:val="single" w:sz="4" w:space="0" w:color="231F20"/>
              <w:right w:val="single" w:sz="4" w:space="0" w:color="231F20"/>
            </w:tcBorders>
          </w:tcPr>
          <w:p w14:paraId="29C9BEA9"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61" w:history="1">
              <w:r w:rsidR="003C2252" w:rsidRPr="00100B13">
                <w:rPr>
                  <w:rFonts w:ascii="Times New Roman" w:hAnsi="Times New Roman" w:cs="Times New Roman"/>
                  <w:sz w:val="24"/>
                  <w:szCs w:val="24"/>
                </w:rPr>
                <w:t>6.7</w:t>
              </w:r>
            </w:hyperlink>
          </w:p>
        </w:tc>
        <w:tc>
          <w:tcPr>
            <w:tcW w:w="2627" w:type="dxa"/>
            <w:tcBorders>
              <w:top w:val="single" w:sz="4" w:space="0" w:color="231F20"/>
              <w:left w:val="single" w:sz="4" w:space="0" w:color="231F20"/>
              <w:bottom w:val="single" w:sz="4" w:space="0" w:color="231F20"/>
              <w:right w:val="single" w:sz="4" w:space="0" w:color="231F20"/>
            </w:tcBorders>
          </w:tcPr>
          <w:p w14:paraId="3BA41377"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10.1.1</w:t>
            </w:r>
          </w:p>
        </w:tc>
        <w:tc>
          <w:tcPr>
            <w:tcW w:w="2627" w:type="dxa"/>
            <w:tcBorders>
              <w:top w:val="single" w:sz="4" w:space="0" w:color="231F20"/>
              <w:left w:val="single" w:sz="4" w:space="0" w:color="231F20"/>
              <w:bottom w:val="single" w:sz="4" w:space="0" w:color="231F20"/>
            </w:tcBorders>
          </w:tcPr>
          <w:p w14:paraId="208B8D4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7C4A879D" w14:textId="77777777" w:rsidTr="003C2252">
        <w:trPr>
          <w:trHeight w:val="293"/>
        </w:trPr>
        <w:tc>
          <w:tcPr>
            <w:tcW w:w="2628" w:type="dxa"/>
            <w:tcBorders>
              <w:top w:val="single" w:sz="4" w:space="0" w:color="231F20"/>
              <w:bottom w:val="single" w:sz="4" w:space="0" w:color="231F20"/>
              <w:right w:val="single" w:sz="4" w:space="0" w:color="231F20"/>
            </w:tcBorders>
          </w:tcPr>
          <w:p w14:paraId="5C7845CC"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64" w:history="1">
              <w:r w:rsidR="003C2252" w:rsidRPr="00100B13">
                <w:rPr>
                  <w:rFonts w:ascii="Times New Roman" w:hAnsi="Times New Roman" w:cs="Times New Roman"/>
                  <w:sz w:val="24"/>
                  <w:szCs w:val="24"/>
                </w:rPr>
                <w:t>6.8.1</w:t>
              </w:r>
            </w:hyperlink>
          </w:p>
        </w:tc>
        <w:tc>
          <w:tcPr>
            <w:tcW w:w="2627" w:type="dxa"/>
            <w:tcBorders>
              <w:top w:val="single" w:sz="4" w:space="0" w:color="231F20"/>
              <w:left w:val="single" w:sz="4" w:space="0" w:color="231F20"/>
              <w:bottom w:val="single" w:sz="4" w:space="0" w:color="231F20"/>
              <w:right w:val="single" w:sz="4" w:space="0" w:color="231F20"/>
            </w:tcBorders>
          </w:tcPr>
          <w:p w14:paraId="0D1A923B"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F68A338"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11.1</w:t>
            </w:r>
          </w:p>
        </w:tc>
      </w:tr>
      <w:tr w:rsidR="003C2252" w:rsidRPr="00100B13" w14:paraId="1232D7D8" w14:textId="77777777" w:rsidTr="003C2252">
        <w:trPr>
          <w:trHeight w:val="293"/>
        </w:trPr>
        <w:tc>
          <w:tcPr>
            <w:tcW w:w="2628" w:type="dxa"/>
            <w:tcBorders>
              <w:top w:val="single" w:sz="4" w:space="0" w:color="231F20"/>
              <w:bottom w:val="single" w:sz="4" w:space="0" w:color="231F20"/>
              <w:right w:val="single" w:sz="4" w:space="0" w:color="231F20"/>
            </w:tcBorders>
          </w:tcPr>
          <w:p w14:paraId="52417DEE"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66" w:history="1">
              <w:r w:rsidR="003C2252" w:rsidRPr="00100B13">
                <w:rPr>
                  <w:rFonts w:ascii="Times New Roman" w:hAnsi="Times New Roman" w:cs="Times New Roman"/>
                  <w:sz w:val="24"/>
                  <w:szCs w:val="24"/>
                </w:rPr>
                <w:t>6.8.2</w:t>
              </w:r>
            </w:hyperlink>
          </w:p>
        </w:tc>
        <w:tc>
          <w:tcPr>
            <w:tcW w:w="2627" w:type="dxa"/>
            <w:tcBorders>
              <w:top w:val="single" w:sz="4" w:space="0" w:color="231F20"/>
              <w:left w:val="single" w:sz="4" w:space="0" w:color="231F20"/>
              <w:bottom w:val="single" w:sz="4" w:space="0" w:color="231F20"/>
              <w:right w:val="single" w:sz="4" w:space="0" w:color="231F20"/>
            </w:tcBorders>
          </w:tcPr>
          <w:p w14:paraId="358902E1"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11.2.7,</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z w:val="24"/>
                <w:szCs w:val="24"/>
              </w:rPr>
              <w:t>A.11.2,</w:t>
            </w:r>
            <w:r w:rsidRPr="00100B13">
              <w:rPr>
                <w:rFonts w:ascii="Times New Roman" w:hAnsi="Times New Roman" w:cs="Times New Roman"/>
                <w:color w:val="231F20"/>
                <w:spacing w:val="-7"/>
                <w:sz w:val="24"/>
                <w:szCs w:val="24"/>
              </w:rPr>
              <w:t xml:space="preserve"> </w:t>
            </w:r>
            <w:r w:rsidRPr="00100B13">
              <w:rPr>
                <w:rFonts w:ascii="Times New Roman" w:hAnsi="Times New Roman" w:cs="Times New Roman"/>
                <w:color w:val="231F20"/>
                <w:sz w:val="24"/>
                <w:szCs w:val="24"/>
              </w:rPr>
              <w:t>A.11.13</w:t>
            </w:r>
          </w:p>
        </w:tc>
        <w:tc>
          <w:tcPr>
            <w:tcW w:w="2627" w:type="dxa"/>
            <w:tcBorders>
              <w:top w:val="single" w:sz="4" w:space="0" w:color="231F20"/>
              <w:left w:val="single" w:sz="4" w:space="0" w:color="231F20"/>
              <w:bottom w:val="single" w:sz="4" w:space="0" w:color="231F20"/>
            </w:tcBorders>
          </w:tcPr>
          <w:p w14:paraId="64404F66"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359F140" w14:textId="77777777" w:rsidTr="003C2252">
        <w:trPr>
          <w:trHeight w:val="293"/>
        </w:trPr>
        <w:tc>
          <w:tcPr>
            <w:tcW w:w="2628" w:type="dxa"/>
            <w:tcBorders>
              <w:top w:val="single" w:sz="4" w:space="0" w:color="231F20"/>
              <w:bottom w:val="single" w:sz="4" w:space="0" w:color="231F20"/>
              <w:right w:val="single" w:sz="4" w:space="0" w:color="231F20"/>
            </w:tcBorders>
          </w:tcPr>
          <w:p w14:paraId="438F4080"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71" w:history="1">
              <w:r w:rsidR="003C2252" w:rsidRPr="00100B13">
                <w:rPr>
                  <w:rFonts w:ascii="Times New Roman" w:hAnsi="Times New Roman" w:cs="Times New Roman"/>
                  <w:sz w:val="24"/>
                  <w:szCs w:val="24"/>
                </w:rPr>
                <w:t>6.9.1</w:t>
              </w:r>
            </w:hyperlink>
          </w:p>
        </w:tc>
        <w:tc>
          <w:tcPr>
            <w:tcW w:w="2627" w:type="dxa"/>
            <w:tcBorders>
              <w:top w:val="single" w:sz="4" w:space="0" w:color="231F20"/>
              <w:left w:val="single" w:sz="4" w:space="0" w:color="231F20"/>
              <w:bottom w:val="single" w:sz="4" w:space="0" w:color="231F20"/>
              <w:right w:val="single" w:sz="4" w:space="0" w:color="231F20"/>
            </w:tcBorders>
          </w:tcPr>
          <w:p w14:paraId="69AA4FD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5C57658"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12.1</w:t>
            </w:r>
          </w:p>
        </w:tc>
      </w:tr>
      <w:tr w:rsidR="003C2252" w:rsidRPr="00100B13" w14:paraId="558BB80F" w14:textId="77777777" w:rsidTr="003C2252">
        <w:trPr>
          <w:trHeight w:val="293"/>
        </w:trPr>
        <w:tc>
          <w:tcPr>
            <w:tcW w:w="2628" w:type="dxa"/>
            <w:tcBorders>
              <w:top w:val="single" w:sz="4" w:space="0" w:color="231F20"/>
              <w:bottom w:val="single" w:sz="4" w:space="0" w:color="231F20"/>
              <w:right w:val="single" w:sz="4" w:space="0" w:color="231F20"/>
            </w:tcBorders>
          </w:tcPr>
          <w:p w14:paraId="6C88F193"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73" w:history="1">
              <w:r w:rsidR="003C2252" w:rsidRPr="00100B13">
                <w:rPr>
                  <w:rFonts w:ascii="Times New Roman" w:hAnsi="Times New Roman" w:cs="Times New Roman"/>
                  <w:sz w:val="24"/>
                  <w:szCs w:val="24"/>
                </w:rPr>
                <w:t>6.9.2</w:t>
              </w:r>
            </w:hyperlink>
          </w:p>
        </w:tc>
        <w:tc>
          <w:tcPr>
            <w:tcW w:w="2627" w:type="dxa"/>
            <w:tcBorders>
              <w:top w:val="single" w:sz="4" w:space="0" w:color="231F20"/>
              <w:left w:val="single" w:sz="4" w:space="0" w:color="231F20"/>
              <w:bottom w:val="single" w:sz="4" w:space="0" w:color="231F20"/>
              <w:right w:val="single" w:sz="4" w:space="0" w:color="231F20"/>
            </w:tcBorders>
          </w:tcPr>
          <w:p w14:paraId="5CA87FA0"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734F444"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12.2</w:t>
            </w:r>
          </w:p>
        </w:tc>
      </w:tr>
      <w:tr w:rsidR="003C2252" w:rsidRPr="00100B13" w14:paraId="1342930B" w14:textId="77777777" w:rsidTr="003C2252">
        <w:trPr>
          <w:trHeight w:val="293"/>
        </w:trPr>
        <w:tc>
          <w:tcPr>
            <w:tcW w:w="2628" w:type="dxa"/>
            <w:tcBorders>
              <w:top w:val="single" w:sz="4" w:space="0" w:color="231F20"/>
              <w:bottom w:val="single" w:sz="4" w:space="0" w:color="231F20"/>
              <w:right w:val="single" w:sz="4" w:space="0" w:color="231F20"/>
            </w:tcBorders>
          </w:tcPr>
          <w:p w14:paraId="6C20EBBE"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74" w:history="1">
              <w:r w:rsidR="003C2252" w:rsidRPr="00100B13">
                <w:rPr>
                  <w:rFonts w:ascii="Times New Roman" w:hAnsi="Times New Roman" w:cs="Times New Roman"/>
                  <w:sz w:val="24"/>
                  <w:szCs w:val="24"/>
                </w:rPr>
                <w:t>6.9.3</w:t>
              </w:r>
            </w:hyperlink>
          </w:p>
        </w:tc>
        <w:tc>
          <w:tcPr>
            <w:tcW w:w="2627" w:type="dxa"/>
            <w:tcBorders>
              <w:top w:val="single" w:sz="4" w:space="0" w:color="231F20"/>
              <w:left w:val="single" w:sz="4" w:space="0" w:color="231F20"/>
              <w:bottom w:val="single" w:sz="4" w:space="0" w:color="231F20"/>
              <w:right w:val="single" w:sz="4" w:space="0" w:color="231F20"/>
            </w:tcBorders>
          </w:tcPr>
          <w:p w14:paraId="4600BF20"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25B10611"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12.3</w:t>
            </w:r>
          </w:p>
        </w:tc>
      </w:tr>
      <w:tr w:rsidR="003C2252" w:rsidRPr="00100B13" w14:paraId="2F91D22B" w14:textId="77777777" w:rsidTr="003C2252">
        <w:trPr>
          <w:trHeight w:val="293"/>
        </w:trPr>
        <w:tc>
          <w:tcPr>
            <w:tcW w:w="2628" w:type="dxa"/>
            <w:tcBorders>
              <w:top w:val="single" w:sz="4" w:space="0" w:color="231F20"/>
              <w:bottom w:val="single" w:sz="4" w:space="0" w:color="231F20"/>
              <w:right w:val="single" w:sz="4" w:space="0" w:color="231F20"/>
            </w:tcBorders>
          </w:tcPr>
          <w:p w14:paraId="7C0FD0CE"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76" w:history="1">
              <w:r w:rsidR="003C2252" w:rsidRPr="00100B13">
                <w:rPr>
                  <w:rFonts w:ascii="Times New Roman" w:hAnsi="Times New Roman" w:cs="Times New Roman"/>
                  <w:sz w:val="24"/>
                  <w:szCs w:val="24"/>
                </w:rPr>
                <w:t>6.9.4</w:t>
              </w:r>
            </w:hyperlink>
          </w:p>
        </w:tc>
        <w:tc>
          <w:tcPr>
            <w:tcW w:w="2627" w:type="dxa"/>
            <w:tcBorders>
              <w:top w:val="single" w:sz="4" w:space="0" w:color="231F20"/>
              <w:left w:val="single" w:sz="4" w:space="0" w:color="231F20"/>
              <w:bottom w:val="single" w:sz="4" w:space="0" w:color="231F20"/>
              <w:right w:val="single" w:sz="4" w:space="0" w:color="231F20"/>
            </w:tcBorders>
          </w:tcPr>
          <w:p w14:paraId="05CA5771"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12.4.1,</w:t>
            </w:r>
            <w:r w:rsidRPr="00100B13">
              <w:rPr>
                <w:rFonts w:ascii="Times New Roman" w:hAnsi="Times New Roman" w:cs="Times New Roman"/>
                <w:color w:val="231F20"/>
                <w:spacing w:val="2"/>
                <w:sz w:val="24"/>
                <w:szCs w:val="24"/>
              </w:rPr>
              <w:t xml:space="preserve"> </w:t>
            </w:r>
            <w:r w:rsidRPr="00100B13">
              <w:rPr>
                <w:rFonts w:ascii="Times New Roman" w:hAnsi="Times New Roman" w:cs="Times New Roman"/>
                <w:color w:val="231F20"/>
                <w:sz w:val="24"/>
                <w:szCs w:val="24"/>
              </w:rPr>
              <w:t>12.4.2</w:t>
            </w:r>
          </w:p>
        </w:tc>
        <w:tc>
          <w:tcPr>
            <w:tcW w:w="2627" w:type="dxa"/>
            <w:tcBorders>
              <w:top w:val="single" w:sz="4" w:space="0" w:color="231F20"/>
              <w:left w:val="single" w:sz="4" w:space="0" w:color="231F20"/>
              <w:bottom w:val="single" w:sz="4" w:space="0" w:color="231F20"/>
            </w:tcBorders>
          </w:tcPr>
          <w:p w14:paraId="3E892D0B" w14:textId="77777777" w:rsidR="003C2252" w:rsidRPr="00100B13" w:rsidRDefault="003C2252" w:rsidP="003C2252">
            <w:pPr>
              <w:pStyle w:val="TableParagraph"/>
              <w:ind w:left="34"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12.4</w:t>
            </w:r>
          </w:p>
        </w:tc>
      </w:tr>
      <w:tr w:rsidR="003C2252" w:rsidRPr="00100B13" w14:paraId="6C798FA4" w14:textId="77777777" w:rsidTr="003C2252">
        <w:trPr>
          <w:trHeight w:val="293"/>
        </w:trPr>
        <w:tc>
          <w:tcPr>
            <w:tcW w:w="2628" w:type="dxa"/>
            <w:tcBorders>
              <w:top w:val="single" w:sz="4" w:space="0" w:color="231F20"/>
              <w:bottom w:val="single" w:sz="4" w:space="0" w:color="231F20"/>
              <w:right w:val="single" w:sz="4" w:space="0" w:color="231F20"/>
            </w:tcBorders>
          </w:tcPr>
          <w:p w14:paraId="083886EE"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80" w:history="1">
              <w:r w:rsidR="003C2252" w:rsidRPr="00100B13">
                <w:rPr>
                  <w:rFonts w:ascii="Times New Roman" w:hAnsi="Times New Roman" w:cs="Times New Roman"/>
                  <w:sz w:val="24"/>
                  <w:szCs w:val="24"/>
                </w:rPr>
                <w:t>6.9.5</w:t>
              </w:r>
            </w:hyperlink>
          </w:p>
        </w:tc>
        <w:tc>
          <w:tcPr>
            <w:tcW w:w="2627" w:type="dxa"/>
            <w:tcBorders>
              <w:top w:val="single" w:sz="4" w:space="0" w:color="231F20"/>
              <w:left w:val="single" w:sz="4" w:space="0" w:color="231F20"/>
              <w:bottom w:val="single" w:sz="4" w:space="0" w:color="231F20"/>
              <w:right w:val="single" w:sz="4" w:space="0" w:color="231F20"/>
            </w:tcBorders>
          </w:tcPr>
          <w:p w14:paraId="7B9CFAA0"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047C5BC"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bl>
    <w:p w14:paraId="705B122A" w14:textId="77777777" w:rsidR="003C2252" w:rsidRPr="00100B13" w:rsidRDefault="003C2252" w:rsidP="003C2252">
      <w:pPr>
        <w:jc w:val="center"/>
        <w:rPr>
          <w:b/>
          <w:color w:val="000000"/>
          <w:sz w:val="24"/>
          <w:szCs w:val="24"/>
        </w:rPr>
      </w:pPr>
    </w:p>
    <w:p w14:paraId="70D4D9F4" w14:textId="77777777" w:rsidR="003C2252" w:rsidRPr="00100B13" w:rsidRDefault="003C2252" w:rsidP="003C2252">
      <w:pPr>
        <w:jc w:val="center"/>
        <w:rPr>
          <w:color w:val="000000"/>
          <w:sz w:val="24"/>
          <w:szCs w:val="24"/>
        </w:rPr>
      </w:pPr>
      <w:bookmarkStart w:id="23" w:name="_Hlk86848649"/>
      <w:r w:rsidRPr="00100B13">
        <w:rPr>
          <w:b/>
          <w:color w:val="000000"/>
          <w:sz w:val="24"/>
          <w:szCs w:val="24"/>
        </w:rPr>
        <w:t xml:space="preserve">Таблица E.1 </w:t>
      </w:r>
      <w:r w:rsidRPr="00100B13">
        <w:rPr>
          <w:color w:val="000000"/>
          <w:sz w:val="24"/>
          <w:szCs w:val="24"/>
        </w:rPr>
        <w:t>(</w:t>
      </w:r>
      <w:r w:rsidRPr="00100B13">
        <w:rPr>
          <w:i/>
          <w:color w:val="000000"/>
          <w:sz w:val="24"/>
          <w:szCs w:val="24"/>
        </w:rPr>
        <w:t>продолжение)</w:t>
      </w:r>
    </w:p>
    <w:tbl>
      <w:tblPr>
        <w:tblStyle w:val="TableNormal"/>
        <w:tblW w:w="0" w:type="auto"/>
        <w:tblInd w:w="416"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3C2252" w:rsidRPr="00100B13" w14:paraId="58FE426A" w14:textId="77777777" w:rsidTr="003C2252">
        <w:trPr>
          <w:trHeight w:val="503"/>
        </w:trPr>
        <w:tc>
          <w:tcPr>
            <w:tcW w:w="2628" w:type="dxa"/>
            <w:tcBorders>
              <w:right w:val="single" w:sz="4" w:space="0" w:color="231F20"/>
            </w:tcBorders>
          </w:tcPr>
          <w:bookmarkEnd w:id="23"/>
          <w:p w14:paraId="30BA59DB" w14:textId="77777777" w:rsidR="003C2252" w:rsidRPr="00100B13" w:rsidRDefault="003C2252" w:rsidP="003C2252">
            <w:pPr>
              <w:pStyle w:val="TableParagraph"/>
              <w:ind w:left="644"/>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 настоящем документе</w:t>
            </w:r>
          </w:p>
        </w:tc>
        <w:tc>
          <w:tcPr>
            <w:tcW w:w="2627" w:type="dxa"/>
            <w:tcBorders>
              <w:left w:val="single" w:sz="4" w:space="0" w:color="231F20"/>
              <w:right w:val="single" w:sz="4" w:space="0" w:color="231F20"/>
            </w:tcBorders>
          </w:tcPr>
          <w:p w14:paraId="7815F5E8" w14:textId="77777777" w:rsidR="003C2252" w:rsidRPr="00100B13" w:rsidRDefault="003C2252"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 xml:space="preserve">Пункт в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27018</w:t>
            </w:r>
          </w:p>
        </w:tc>
        <w:tc>
          <w:tcPr>
            <w:tcW w:w="2627" w:type="dxa"/>
            <w:tcBorders>
              <w:left w:val="single" w:sz="4" w:space="0" w:color="231F20"/>
            </w:tcBorders>
          </w:tcPr>
          <w:p w14:paraId="7D87ACD4" w14:textId="77777777" w:rsidR="003C2252" w:rsidRPr="00100B13" w:rsidRDefault="003C2252"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29151</w:t>
            </w:r>
          </w:p>
        </w:tc>
      </w:tr>
      <w:tr w:rsidR="002D541C" w:rsidRPr="00100B13" w14:paraId="45F3B179" w14:textId="77777777" w:rsidTr="003C2252">
        <w:trPr>
          <w:trHeight w:val="288"/>
        </w:trPr>
        <w:tc>
          <w:tcPr>
            <w:tcW w:w="2628" w:type="dxa"/>
            <w:tcBorders>
              <w:bottom w:val="single" w:sz="4" w:space="0" w:color="231F20"/>
              <w:right w:val="single" w:sz="4" w:space="0" w:color="231F20"/>
            </w:tcBorders>
          </w:tcPr>
          <w:p w14:paraId="7B4759A5" w14:textId="574F6A07" w:rsidR="002D541C" w:rsidRPr="00100B13" w:rsidRDefault="00B45AB5" w:rsidP="002D541C">
            <w:pPr>
              <w:pStyle w:val="TableParagraph"/>
              <w:spacing w:before="18"/>
              <w:ind w:right="1094"/>
              <w:jc w:val="right"/>
              <w:rPr>
                <w:sz w:val="24"/>
                <w:szCs w:val="24"/>
              </w:rPr>
            </w:pPr>
            <w:hyperlink w:anchor="_bookmark82" w:history="1">
              <w:r w:rsidR="002D541C" w:rsidRPr="00100B13">
                <w:rPr>
                  <w:rFonts w:ascii="Times New Roman" w:hAnsi="Times New Roman" w:cs="Times New Roman"/>
                  <w:sz w:val="24"/>
                  <w:szCs w:val="24"/>
                </w:rPr>
                <w:t>6.9.6</w:t>
              </w:r>
            </w:hyperlink>
          </w:p>
        </w:tc>
        <w:tc>
          <w:tcPr>
            <w:tcW w:w="2627" w:type="dxa"/>
            <w:tcBorders>
              <w:left w:val="single" w:sz="4" w:space="0" w:color="231F20"/>
              <w:bottom w:val="single" w:sz="4" w:space="0" w:color="231F20"/>
              <w:right w:val="single" w:sz="4" w:space="0" w:color="231F20"/>
            </w:tcBorders>
          </w:tcPr>
          <w:p w14:paraId="7B470879" w14:textId="1CA382D6" w:rsidR="002D541C" w:rsidRPr="00100B13" w:rsidRDefault="002D541C"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6F1CFBC5" w14:textId="47DEFB9F" w:rsidR="002D541C" w:rsidRPr="00100B13" w:rsidRDefault="002D541C"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r>
      <w:tr w:rsidR="003C2252" w:rsidRPr="00100B13" w14:paraId="047EDB87" w14:textId="77777777" w:rsidTr="003C2252">
        <w:trPr>
          <w:trHeight w:val="288"/>
        </w:trPr>
        <w:tc>
          <w:tcPr>
            <w:tcW w:w="2628" w:type="dxa"/>
            <w:tcBorders>
              <w:bottom w:val="single" w:sz="4" w:space="0" w:color="231F20"/>
              <w:right w:val="single" w:sz="4" w:space="0" w:color="231F20"/>
            </w:tcBorders>
          </w:tcPr>
          <w:p w14:paraId="2D46D106" w14:textId="77777777" w:rsidR="003C2252" w:rsidRPr="00100B13" w:rsidRDefault="00B45AB5" w:rsidP="003C2252">
            <w:pPr>
              <w:pStyle w:val="TableParagraph"/>
              <w:spacing w:before="18"/>
              <w:ind w:right="1094"/>
              <w:jc w:val="right"/>
              <w:rPr>
                <w:rFonts w:ascii="Times New Roman" w:hAnsi="Times New Roman" w:cs="Times New Roman"/>
                <w:sz w:val="24"/>
                <w:szCs w:val="24"/>
              </w:rPr>
            </w:pPr>
            <w:hyperlink w:anchor="_bookmark83" w:history="1">
              <w:r w:rsidR="003C2252" w:rsidRPr="00100B13">
                <w:rPr>
                  <w:rFonts w:ascii="Times New Roman" w:hAnsi="Times New Roman" w:cs="Times New Roman"/>
                  <w:sz w:val="24"/>
                  <w:szCs w:val="24"/>
                </w:rPr>
                <w:t>6.9.7</w:t>
              </w:r>
            </w:hyperlink>
          </w:p>
        </w:tc>
        <w:tc>
          <w:tcPr>
            <w:tcW w:w="2627" w:type="dxa"/>
            <w:tcBorders>
              <w:left w:val="single" w:sz="4" w:space="0" w:color="231F20"/>
              <w:bottom w:val="single" w:sz="4" w:space="0" w:color="231F20"/>
              <w:right w:val="single" w:sz="4" w:space="0" w:color="231F20"/>
            </w:tcBorders>
          </w:tcPr>
          <w:p w14:paraId="10CD97F8" w14:textId="77777777" w:rsidR="003C2252" w:rsidRPr="00100B13" w:rsidRDefault="003C2252"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3A4BAED4" w14:textId="77777777" w:rsidR="003C2252" w:rsidRPr="00100B13" w:rsidRDefault="003C2252"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24F1268" w14:textId="77777777" w:rsidTr="003C2252">
        <w:trPr>
          <w:trHeight w:val="293"/>
        </w:trPr>
        <w:tc>
          <w:tcPr>
            <w:tcW w:w="2628" w:type="dxa"/>
            <w:tcBorders>
              <w:top w:val="single" w:sz="4" w:space="0" w:color="231F20"/>
              <w:bottom w:val="single" w:sz="4" w:space="0" w:color="231F20"/>
              <w:right w:val="single" w:sz="4" w:space="0" w:color="231F20"/>
            </w:tcBorders>
          </w:tcPr>
          <w:p w14:paraId="11B87BB9" w14:textId="77777777" w:rsidR="003C2252" w:rsidRPr="00100B13" w:rsidRDefault="00B45AB5" w:rsidP="003C2252">
            <w:pPr>
              <w:pStyle w:val="TableParagraph"/>
              <w:ind w:right="1041"/>
              <w:jc w:val="right"/>
              <w:rPr>
                <w:rFonts w:ascii="Times New Roman" w:hAnsi="Times New Roman" w:cs="Times New Roman"/>
                <w:sz w:val="24"/>
                <w:szCs w:val="24"/>
              </w:rPr>
            </w:pPr>
            <w:hyperlink w:anchor="_bookmark85" w:history="1">
              <w:r w:rsidR="003C2252" w:rsidRPr="00100B13">
                <w:rPr>
                  <w:rFonts w:ascii="Times New Roman" w:hAnsi="Times New Roman" w:cs="Times New Roman"/>
                  <w:sz w:val="24"/>
                  <w:szCs w:val="24"/>
                </w:rPr>
                <w:t>6.10.1</w:t>
              </w:r>
            </w:hyperlink>
          </w:p>
        </w:tc>
        <w:tc>
          <w:tcPr>
            <w:tcW w:w="2627" w:type="dxa"/>
            <w:tcBorders>
              <w:top w:val="single" w:sz="4" w:space="0" w:color="231F20"/>
              <w:left w:val="single" w:sz="4" w:space="0" w:color="231F20"/>
              <w:bottom w:val="single" w:sz="4" w:space="0" w:color="231F20"/>
              <w:right w:val="single" w:sz="4" w:space="0" w:color="231F20"/>
            </w:tcBorders>
          </w:tcPr>
          <w:p w14:paraId="6D6F2C17"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CFB5DEC"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13.1</w:t>
            </w:r>
          </w:p>
        </w:tc>
      </w:tr>
      <w:tr w:rsidR="003C2252" w:rsidRPr="00100B13" w14:paraId="497725AE" w14:textId="77777777" w:rsidTr="003C2252">
        <w:trPr>
          <w:trHeight w:val="293"/>
        </w:trPr>
        <w:tc>
          <w:tcPr>
            <w:tcW w:w="2628" w:type="dxa"/>
            <w:tcBorders>
              <w:top w:val="single" w:sz="4" w:space="0" w:color="231F20"/>
              <w:bottom w:val="single" w:sz="4" w:space="0" w:color="231F20"/>
              <w:right w:val="single" w:sz="4" w:space="0" w:color="231F20"/>
            </w:tcBorders>
          </w:tcPr>
          <w:p w14:paraId="1E81FA4C" w14:textId="77777777" w:rsidR="003C2252" w:rsidRPr="00100B13" w:rsidRDefault="00B45AB5" w:rsidP="003C2252">
            <w:pPr>
              <w:pStyle w:val="TableParagraph"/>
              <w:ind w:right="1034"/>
              <w:jc w:val="right"/>
              <w:rPr>
                <w:rFonts w:ascii="Times New Roman" w:hAnsi="Times New Roman" w:cs="Times New Roman"/>
                <w:sz w:val="24"/>
                <w:szCs w:val="24"/>
              </w:rPr>
            </w:pPr>
            <w:hyperlink w:anchor="_bookmark86" w:history="1">
              <w:r w:rsidR="003C2252" w:rsidRPr="00100B13">
                <w:rPr>
                  <w:rFonts w:ascii="Times New Roman" w:hAnsi="Times New Roman" w:cs="Times New Roman"/>
                  <w:sz w:val="24"/>
                  <w:szCs w:val="24"/>
                </w:rPr>
                <w:t>6.10.2</w:t>
              </w:r>
            </w:hyperlink>
          </w:p>
        </w:tc>
        <w:tc>
          <w:tcPr>
            <w:tcW w:w="2627" w:type="dxa"/>
            <w:tcBorders>
              <w:top w:val="single" w:sz="4" w:space="0" w:color="231F20"/>
              <w:left w:val="single" w:sz="4" w:space="0" w:color="231F20"/>
              <w:bottom w:val="single" w:sz="4" w:space="0" w:color="231F20"/>
              <w:right w:val="single" w:sz="4" w:space="0" w:color="231F20"/>
            </w:tcBorders>
          </w:tcPr>
          <w:p w14:paraId="7B6BF944"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13.2.1,</w:t>
            </w:r>
            <w:r w:rsidRPr="00100B13">
              <w:rPr>
                <w:rFonts w:ascii="Times New Roman" w:hAnsi="Times New Roman" w:cs="Times New Roman"/>
                <w:color w:val="231F20"/>
                <w:spacing w:val="-3"/>
                <w:sz w:val="24"/>
                <w:szCs w:val="24"/>
              </w:rPr>
              <w:t xml:space="preserve"> </w:t>
            </w:r>
            <w:r w:rsidRPr="00100B13">
              <w:rPr>
                <w:rFonts w:ascii="Times New Roman" w:hAnsi="Times New Roman" w:cs="Times New Roman"/>
                <w:color w:val="231F20"/>
                <w:sz w:val="24"/>
                <w:szCs w:val="24"/>
              </w:rPr>
              <w:t>A.11.1</w:t>
            </w:r>
          </w:p>
        </w:tc>
        <w:tc>
          <w:tcPr>
            <w:tcW w:w="2627" w:type="dxa"/>
            <w:tcBorders>
              <w:top w:val="single" w:sz="4" w:space="0" w:color="231F20"/>
              <w:left w:val="single" w:sz="4" w:space="0" w:color="231F20"/>
              <w:bottom w:val="single" w:sz="4" w:space="0" w:color="231F20"/>
            </w:tcBorders>
          </w:tcPr>
          <w:p w14:paraId="7846A6BA"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13.2</w:t>
            </w:r>
          </w:p>
        </w:tc>
      </w:tr>
      <w:tr w:rsidR="003C2252" w:rsidRPr="00100B13" w14:paraId="71428B70" w14:textId="77777777" w:rsidTr="003C2252">
        <w:trPr>
          <w:trHeight w:val="293"/>
        </w:trPr>
        <w:tc>
          <w:tcPr>
            <w:tcW w:w="2628" w:type="dxa"/>
            <w:tcBorders>
              <w:top w:val="single" w:sz="4" w:space="0" w:color="231F20"/>
              <w:bottom w:val="single" w:sz="4" w:space="0" w:color="231F20"/>
              <w:right w:val="single" w:sz="4" w:space="0" w:color="231F20"/>
            </w:tcBorders>
          </w:tcPr>
          <w:p w14:paraId="7AED64A4" w14:textId="77777777" w:rsidR="003C2252" w:rsidRPr="00100B13" w:rsidRDefault="00B45AB5" w:rsidP="003C2252">
            <w:pPr>
              <w:pStyle w:val="TableParagraph"/>
              <w:ind w:right="1041"/>
              <w:jc w:val="right"/>
              <w:rPr>
                <w:rFonts w:ascii="Times New Roman" w:hAnsi="Times New Roman" w:cs="Times New Roman"/>
                <w:sz w:val="24"/>
                <w:szCs w:val="24"/>
              </w:rPr>
            </w:pPr>
            <w:hyperlink w:anchor="_bookmark91" w:history="1">
              <w:r w:rsidR="003C2252" w:rsidRPr="00100B13">
                <w:rPr>
                  <w:rFonts w:ascii="Times New Roman" w:hAnsi="Times New Roman" w:cs="Times New Roman"/>
                  <w:sz w:val="24"/>
                  <w:szCs w:val="24"/>
                </w:rPr>
                <w:t>6.11.1</w:t>
              </w:r>
            </w:hyperlink>
          </w:p>
        </w:tc>
        <w:tc>
          <w:tcPr>
            <w:tcW w:w="2627" w:type="dxa"/>
            <w:tcBorders>
              <w:top w:val="single" w:sz="4" w:space="0" w:color="231F20"/>
              <w:left w:val="single" w:sz="4" w:space="0" w:color="231F20"/>
              <w:bottom w:val="single" w:sz="4" w:space="0" w:color="231F20"/>
              <w:right w:val="single" w:sz="4" w:space="0" w:color="231F20"/>
            </w:tcBorders>
          </w:tcPr>
          <w:p w14:paraId="003ADF05"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A.11.6</w:t>
            </w:r>
          </w:p>
        </w:tc>
        <w:tc>
          <w:tcPr>
            <w:tcW w:w="2627" w:type="dxa"/>
            <w:tcBorders>
              <w:top w:val="single" w:sz="4" w:space="0" w:color="231F20"/>
              <w:left w:val="single" w:sz="4" w:space="0" w:color="231F20"/>
              <w:bottom w:val="single" w:sz="4" w:space="0" w:color="231F20"/>
            </w:tcBorders>
          </w:tcPr>
          <w:p w14:paraId="6D8A649B"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0A16F58" w14:textId="77777777" w:rsidTr="003C2252">
        <w:trPr>
          <w:trHeight w:val="293"/>
        </w:trPr>
        <w:tc>
          <w:tcPr>
            <w:tcW w:w="2628" w:type="dxa"/>
            <w:tcBorders>
              <w:top w:val="single" w:sz="4" w:space="0" w:color="231F20"/>
              <w:bottom w:val="single" w:sz="4" w:space="0" w:color="231F20"/>
              <w:right w:val="single" w:sz="4" w:space="0" w:color="231F20"/>
            </w:tcBorders>
          </w:tcPr>
          <w:p w14:paraId="20EC3CF4" w14:textId="77777777" w:rsidR="003C2252" w:rsidRPr="00100B13" w:rsidRDefault="00B45AB5" w:rsidP="003C2252">
            <w:pPr>
              <w:pStyle w:val="TableParagraph"/>
              <w:ind w:right="1033"/>
              <w:jc w:val="right"/>
              <w:rPr>
                <w:rFonts w:ascii="Times New Roman" w:hAnsi="Times New Roman" w:cs="Times New Roman"/>
                <w:sz w:val="24"/>
                <w:szCs w:val="24"/>
              </w:rPr>
            </w:pPr>
            <w:hyperlink w:anchor="_bookmark93" w:history="1">
              <w:r w:rsidR="003C2252" w:rsidRPr="00100B13">
                <w:rPr>
                  <w:rFonts w:ascii="Times New Roman" w:hAnsi="Times New Roman" w:cs="Times New Roman"/>
                  <w:sz w:val="24"/>
                  <w:szCs w:val="24"/>
                </w:rPr>
                <w:t>6.11.2</w:t>
              </w:r>
            </w:hyperlink>
          </w:p>
        </w:tc>
        <w:tc>
          <w:tcPr>
            <w:tcW w:w="2627" w:type="dxa"/>
            <w:tcBorders>
              <w:top w:val="single" w:sz="4" w:space="0" w:color="231F20"/>
              <w:left w:val="single" w:sz="4" w:space="0" w:color="231F20"/>
              <w:bottom w:val="single" w:sz="4" w:space="0" w:color="231F20"/>
              <w:right w:val="single" w:sz="4" w:space="0" w:color="231F20"/>
            </w:tcBorders>
          </w:tcPr>
          <w:p w14:paraId="21EB1A75"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362CEB9"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9A5907E" w14:textId="77777777" w:rsidTr="003C2252">
        <w:trPr>
          <w:trHeight w:val="293"/>
        </w:trPr>
        <w:tc>
          <w:tcPr>
            <w:tcW w:w="2628" w:type="dxa"/>
            <w:tcBorders>
              <w:top w:val="single" w:sz="4" w:space="0" w:color="231F20"/>
              <w:bottom w:val="single" w:sz="4" w:space="0" w:color="231F20"/>
              <w:right w:val="single" w:sz="4" w:space="0" w:color="231F20"/>
            </w:tcBorders>
          </w:tcPr>
          <w:p w14:paraId="1C39382C" w14:textId="77777777" w:rsidR="003C2252" w:rsidRPr="00100B13" w:rsidRDefault="00B45AB5" w:rsidP="003C2252">
            <w:pPr>
              <w:pStyle w:val="TableParagraph"/>
              <w:ind w:right="1033"/>
              <w:jc w:val="right"/>
              <w:rPr>
                <w:rFonts w:ascii="Times New Roman" w:hAnsi="Times New Roman" w:cs="Times New Roman"/>
                <w:sz w:val="24"/>
                <w:szCs w:val="24"/>
              </w:rPr>
            </w:pPr>
            <w:hyperlink w:anchor="_bookmark97" w:history="1">
              <w:r w:rsidR="003C2252" w:rsidRPr="00100B13">
                <w:rPr>
                  <w:rFonts w:ascii="Times New Roman" w:hAnsi="Times New Roman" w:cs="Times New Roman"/>
                  <w:sz w:val="24"/>
                  <w:szCs w:val="24"/>
                </w:rPr>
                <w:t>6.11.3</w:t>
              </w:r>
            </w:hyperlink>
          </w:p>
        </w:tc>
        <w:tc>
          <w:tcPr>
            <w:tcW w:w="2627" w:type="dxa"/>
            <w:tcBorders>
              <w:top w:val="single" w:sz="4" w:space="0" w:color="231F20"/>
              <w:left w:val="single" w:sz="4" w:space="0" w:color="231F20"/>
              <w:bottom w:val="single" w:sz="4" w:space="0" w:color="231F20"/>
              <w:right w:val="single" w:sz="4" w:space="0" w:color="231F20"/>
            </w:tcBorders>
          </w:tcPr>
          <w:p w14:paraId="5A2CA21C" w14:textId="77777777" w:rsidR="003C2252" w:rsidRPr="00100B13" w:rsidRDefault="003C2252" w:rsidP="003C2252">
            <w:pPr>
              <w:pStyle w:val="TableParagraph"/>
              <w:ind w:left="34"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12.1.4</w:t>
            </w:r>
          </w:p>
        </w:tc>
        <w:tc>
          <w:tcPr>
            <w:tcW w:w="2627" w:type="dxa"/>
            <w:tcBorders>
              <w:top w:val="single" w:sz="4" w:space="0" w:color="231F20"/>
              <w:left w:val="single" w:sz="4" w:space="0" w:color="231F20"/>
              <w:bottom w:val="single" w:sz="4" w:space="0" w:color="231F20"/>
            </w:tcBorders>
          </w:tcPr>
          <w:p w14:paraId="7D53F9DD"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F296C03" w14:textId="77777777" w:rsidTr="003C2252">
        <w:trPr>
          <w:trHeight w:val="293"/>
        </w:trPr>
        <w:tc>
          <w:tcPr>
            <w:tcW w:w="2628" w:type="dxa"/>
            <w:tcBorders>
              <w:top w:val="single" w:sz="4" w:space="0" w:color="231F20"/>
              <w:bottom w:val="single" w:sz="4" w:space="0" w:color="231F20"/>
              <w:right w:val="single" w:sz="4" w:space="0" w:color="231F20"/>
            </w:tcBorders>
          </w:tcPr>
          <w:p w14:paraId="7FA4F954" w14:textId="77777777" w:rsidR="003C2252" w:rsidRPr="00100B13" w:rsidRDefault="00B45AB5" w:rsidP="003C2252">
            <w:pPr>
              <w:pStyle w:val="TableParagraph"/>
              <w:ind w:right="1036"/>
              <w:jc w:val="right"/>
              <w:rPr>
                <w:rFonts w:ascii="Times New Roman" w:hAnsi="Times New Roman" w:cs="Times New Roman"/>
                <w:sz w:val="24"/>
                <w:szCs w:val="24"/>
              </w:rPr>
            </w:pPr>
            <w:hyperlink w:anchor="_bookmark100" w:history="1">
              <w:r w:rsidR="003C2252" w:rsidRPr="00100B13">
                <w:rPr>
                  <w:rFonts w:ascii="Times New Roman" w:hAnsi="Times New Roman" w:cs="Times New Roman"/>
                  <w:sz w:val="24"/>
                  <w:szCs w:val="24"/>
                </w:rPr>
                <w:t>6.12.1</w:t>
              </w:r>
            </w:hyperlink>
          </w:p>
        </w:tc>
        <w:tc>
          <w:tcPr>
            <w:tcW w:w="2627" w:type="dxa"/>
            <w:tcBorders>
              <w:top w:val="single" w:sz="4" w:space="0" w:color="231F20"/>
              <w:left w:val="single" w:sz="4" w:space="0" w:color="231F20"/>
              <w:bottom w:val="single" w:sz="4" w:space="0" w:color="231F20"/>
              <w:right w:val="single" w:sz="4" w:space="0" w:color="231F20"/>
            </w:tcBorders>
          </w:tcPr>
          <w:p w14:paraId="76FDF742" w14:textId="77777777" w:rsidR="003C2252" w:rsidRPr="00100B13" w:rsidRDefault="003C2252" w:rsidP="003C2252">
            <w:pPr>
              <w:pStyle w:val="TableParagraph"/>
              <w:ind w:left="29"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A.11.11</w:t>
            </w:r>
          </w:p>
        </w:tc>
        <w:tc>
          <w:tcPr>
            <w:tcW w:w="2627" w:type="dxa"/>
            <w:tcBorders>
              <w:top w:val="single" w:sz="4" w:space="0" w:color="231F20"/>
              <w:left w:val="single" w:sz="4" w:space="0" w:color="231F20"/>
              <w:bottom w:val="single" w:sz="4" w:space="0" w:color="231F20"/>
            </w:tcBorders>
          </w:tcPr>
          <w:p w14:paraId="0803A6F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10C203B" w14:textId="77777777" w:rsidTr="003C2252">
        <w:trPr>
          <w:trHeight w:val="293"/>
        </w:trPr>
        <w:tc>
          <w:tcPr>
            <w:tcW w:w="2628" w:type="dxa"/>
            <w:tcBorders>
              <w:top w:val="single" w:sz="4" w:space="0" w:color="231F20"/>
              <w:bottom w:val="single" w:sz="4" w:space="0" w:color="231F20"/>
              <w:right w:val="single" w:sz="4" w:space="0" w:color="231F20"/>
            </w:tcBorders>
          </w:tcPr>
          <w:p w14:paraId="4321627E" w14:textId="77777777" w:rsidR="003C2252" w:rsidRPr="00100B13" w:rsidRDefault="00B45AB5" w:rsidP="003C2252">
            <w:pPr>
              <w:pStyle w:val="TableParagraph"/>
              <w:ind w:right="1029"/>
              <w:jc w:val="right"/>
              <w:rPr>
                <w:rFonts w:ascii="Times New Roman" w:hAnsi="Times New Roman" w:cs="Times New Roman"/>
                <w:sz w:val="24"/>
                <w:szCs w:val="24"/>
              </w:rPr>
            </w:pPr>
            <w:hyperlink w:anchor="_bookmark103" w:history="1">
              <w:r w:rsidR="003C2252" w:rsidRPr="00100B13">
                <w:rPr>
                  <w:rFonts w:ascii="Times New Roman" w:hAnsi="Times New Roman" w:cs="Times New Roman"/>
                  <w:sz w:val="24"/>
                  <w:szCs w:val="24"/>
                </w:rPr>
                <w:t>6.12.2</w:t>
              </w:r>
            </w:hyperlink>
          </w:p>
        </w:tc>
        <w:tc>
          <w:tcPr>
            <w:tcW w:w="2627" w:type="dxa"/>
            <w:tcBorders>
              <w:top w:val="single" w:sz="4" w:space="0" w:color="231F20"/>
              <w:left w:val="single" w:sz="4" w:space="0" w:color="231F20"/>
              <w:bottom w:val="single" w:sz="4" w:space="0" w:color="231F20"/>
              <w:right w:val="single" w:sz="4" w:space="0" w:color="231F20"/>
            </w:tcBorders>
          </w:tcPr>
          <w:p w14:paraId="72CC4679"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21B893D5"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5F885560" w14:textId="77777777" w:rsidTr="003C2252">
        <w:trPr>
          <w:trHeight w:val="293"/>
        </w:trPr>
        <w:tc>
          <w:tcPr>
            <w:tcW w:w="2628" w:type="dxa"/>
            <w:tcBorders>
              <w:top w:val="single" w:sz="4" w:space="0" w:color="231F20"/>
              <w:bottom w:val="single" w:sz="4" w:space="0" w:color="231F20"/>
              <w:right w:val="single" w:sz="4" w:space="0" w:color="231F20"/>
            </w:tcBorders>
          </w:tcPr>
          <w:p w14:paraId="093D46B6" w14:textId="77777777" w:rsidR="003C2252" w:rsidRPr="00100B13" w:rsidRDefault="00B45AB5" w:rsidP="003C2252">
            <w:pPr>
              <w:pStyle w:val="TableParagraph"/>
              <w:ind w:right="1110"/>
              <w:jc w:val="right"/>
              <w:rPr>
                <w:rFonts w:ascii="Times New Roman" w:hAnsi="Times New Roman" w:cs="Times New Roman"/>
                <w:sz w:val="24"/>
                <w:szCs w:val="24"/>
              </w:rPr>
            </w:pPr>
            <w:hyperlink w:anchor="_bookmark104" w:history="1">
              <w:r w:rsidR="003C2252" w:rsidRPr="00100B13">
                <w:rPr>
                  <w:rFonts w:ascii="Times New Roman" w:hAnsi="Times New Roman" w:cs="Times New Roman"/>
                  <w:sz w:val="24"/>
                  <w:szCs w:val="24"/>
                </w:rPr>
                <w:t>6.13</w:t>
              </w:r>
            </w:hyperlink>
          </w:p>
        </w:tc>
        <w:tc>
          <w:tcPr>
            <w:tcW w:w="2627" w:type="dxa"/>
            <w:tcBorders>
              <w:top w:val="single" w:sz="4" w:space="0" w:color="231F20"/>
              <w:left w:val="single" w:sz="4" w:space="0" w:color="231F20"/>
              <w:bottom w:val="single" w:sz="4" w:space="0" w:color="231F20"/>
              <w:right w:val="single" w:sz="4" w:space="0" w:color="231F20"/>
            </w:tcBorders>
          </w:tcPr>
          <w:p w14:paraId="0ECE6E57"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16.1.1,</w:t>
            </w:r>
            <w:r w:rsidRPr="00100B13">
              <w:rPr>
                <w:rFonts w:ascii="Times New Roman" w:hAnsi="Times New Roman" w:cs="Times New Roman"/>
                <w:color w:val="231F20"/>
                <w:spacing w:val="-10"/>
                <w:sz w:val="24"/>
                <w:szCs w:val="24"/>
              </w:rPr>
              <w:t xml:space="preserve"> </w:t>
            </w:r>
            <w:r w:rsidRPr="00100B13">
              <w:rPr>
                <w:rFonts w:ascii="Times New Roman" w:hAnsi="Times New Roman" w:cs="Times New Roman"/>
                <w:color w:val="231F20"/>
                <w:sz w:val="24"/>
                <w:szCs w:val="24"/>
              </w:rPr>
              <w:t>A.10.1</w:t>
            </w:r>
          </w:p>
        </w:tc>
        <w:tc>
          <w:tcPr>
            <w:tcW w:w="2627" w:type="dxa"/>
            <w:tcBorders>
              <w:top w:val="single" w:sz="4" w:space="0" w:color="231F20"/>
              <w:left w:val="single" w:sz="4" w:space="0" w:color="231F20"/>
              <w:bottom w:val="single" w:sz="4" w:space="0" w:color="231F20"/>
            </w:tcBorders>
          </w:tcPr>
          <w:p w14:paraId="206BB841"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96A33FE" w14:textId="77777777" w:rsidTr="003C2252">
        <w:trPr>
          <w:trHeight w:val="293"/>
        </w:trPr>
        <w:tc>
          <w:tcPr>
            <w:tcW w:w="2628" w:type="dxa"/>
            <w:tcBorders>
              <w:top w:val="single" w:sz="4" w:space="0" w:color="231F20"/>
              <w:bottom w:val="single" w:sz="4" w:space="0" w:color="231F20"/>
              <w:right w:val="single" w:sz="4" w:space="0" w:color="231F20"/>
            </w:tcBorders>
          </w:tcPr>
          <w:p w14:paraId="0C4033D2" w14:textId="77777777" w:rsidR="003C2252" w:rsidRPr="00100B13" w:rsidRDefault="00B45AB5" w:rsidP="003C2252">
            <w:pPr>
              <w:pStyle w:val="TableParagraph"/>
              <w:ind w:right="1115"/>
              <w:jc w:val="right"/>
              <w:rPr>
                <w:rFonts w:ascii="Times New Roman" w:hAnsi="Times New Roman" w:cs="Times New Roman"/>
                <w:sz w:val="24"/>
                <w:szCs w:val="24"/>
              </w:rPr>
            </w:pPr>
            <w:hyperlink w:anchor="_bookmark108" w:history="1">
              <w:r w:rsidR="003C2252" w:rsidRPr="00100B13">
                <w:rPr>
                  <w:rFonts w:ascii="Times New Roman" w:hAnsi="Times New Roman" w:cs="Times New Roman"/>
                  <w:sz w:val="24"/>
                  <w:szCs w:val="24"/>
                </w:rPr>
                <w:t>6.14</w:t>
              </w:r>
            </w:hyperlink>
          </w:p>
        </w:tc>
        <w:tc>
          <w:tcPr>
            <w:tcW w:w="2627" w:type="dxa"/>
            <w:tcBorders>
              <w:top w:val="single" w:sz="4" w:space="0" w:color="231F20"/>
              <w:left w:val="single" w:sz="4" w:space="0" w:color="231F20"/>
              <w:bottom w:val="single" w:sz="4" w:space="0" w:color="231F20"/>
              <w:right w:val="single" w:sz="4" w:space="0" w:color="231F20"/>
            </w:tcBorders>
          </w:tcPr>
          <w:p w14:paraId="1610C101"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1BC9024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DEE5ABC" w14:textId="77777777" w:rsidTr="003C2252">
        <w:trPr>
          <w:trHeight w:val="293"/>
        </w:trPr>
        <w:tc>
          <w:tcPr>
            <w:tcW w:w="2628" w:type="dxa"/>
            <w:tcBorders>
              <w:top w:val="single" w:sz="4" w:space="0" w:color="231F20"/>
              <w:bottom w:val="single" w:sz="4" w:space="0" w:color="231F20"/>
              <w:right w:val="single" w:sz="4" w:space="0" w:color="231F20"/>
            </w:tcBorders>
          </w:tcPr>
          <w:p w14:paraId="4A595FF4" w14:textId="77777777" w:rsidR="003C2252" w:rsidRPr="00100B13" w:rsidRDefault="00B45AB5" w:rsidP="003C2252">
            <w:pPr>
              <w:pStyle w:val="TableParagraph"/>
              <w:ind w:right="1038"/>
              <w:jc w:val="right"/>
              <w:rPr>
                <w:rFonts w:ascii="Times New Roman" w:hAnsi="Times New Roman" w:cs="Times New Roman"/>
                <w:sz w:val="24"/>
                <w:szCs w:val="24"/>
              </w:rPr>
            </w:pPr>
            <w:hyperlink w:anchor="_bookmark110" w:history="1">
              <w:r w:rsidR="003C2252" w:rsidRPr="00100B13">
                <w:rPr>
                  <w:rFonts w:ascii="Times New Roman" w:hAnsi="Times New Roman" w:cs="Times New Roman"/>
                  <w:sz w:val="24"/>
                  <w:szCs w:val="24"/>
                </w:rPr>
                <w:t>6.15.1</w:t>
              </w:r>
            </w:hyperlink>
          </w:p>
        </w:tc>
        <w:tc>
          <w:tcPr>
            <w:tcW w:w="2627" w:type="dxa"/>
            <w:tcBorders>
              <w:top w:val="single" w:sz="4" w:space="0" w:color="231F20"/>
              <w:left w:val="single" w:sz="4" w:space="0" w:color="231F20"/>
              <w:bottom w:val="single" w:sz="4" w:space="0" w:color="231F20"/>
              <w:right w:val="single" w:sz="4" w:space="0" w:color="231F20"/>
            </w:tcBorders>
          </w:tcPr>
          <w:p w14:paraId="61C2F4D2"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A.10.2</w:t>
            </w:r>
          </w:p>
        </w:tc>
        <w:tc>
          <w:tcPr>
            <w:tcW w:w="2627" w:type="dxa"/>
            <w:tcBorders>
              <w:top w:val="single" w:sz="4" w:space="0" w:color="231F20"/>
              <w:left w:val="single" w:sz="4" w:space="0" w:color="231F20"/>
              <w:bottom w:val="single" w:sz="4" w:space="0" w:color="231F20"/>
            </w:tcBorders>
          </w:tcPr>
          <w:p w14:paraId="0F370CAF"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BA8B866" w14:textId="77777777" w:rsidTr="003C2252">
        <w:trPr>
          <w:trHeight w:val="293"/>
        </w:trPr>
        <w:tc>
          <w:tcPr>
            <w:tcW w:w="2628" w:type="dxa"/>
            <w:tcBorders>
              <w:top w:val="single" w:sz="4" w:space="0" w:color="231F20"/>
              <w:bottom w:val="single" w:sz="4" w:space="0" w:color="231F20"/>
              <w:right w:val="single" w:sz="4" w:space="0" w:color="231F20"/>
            </w:tcBorders>
          </w:tcPr>
          <w:p w14:paraId="4C1BAAE0" w14:textId="77777777" w:rsidR="003C2252" w:rsidRPr="00100B13" w:rsidRDefault="00B45AB5" w:rsidP="003C2252">
            <w:pPr>
              <w:pStyle w:val="TableParagraph"/>
              <w:ind w:right="1030"/>
              <w:jc w:val="right"/>
              <w:rPr>
                <w:rFonts w:ascii="Times New Roman" w:hAnsi="Times New Roman" w:cs="Times New Roman"/>
                <w:sz w:val="24"/>
                <w:szCs w:val="24"/>
              </w:rPr>
            </w:pPr>
            <w:hyperlink w:anchor="_bookmark114" w:history="1">
              <w:r w:rsidR="003C2252" w:rsidRPr="00100B13">
                <w:rPr>
                  <w:rFonts w:ascii="Times New Roman" w:hAnsi="Times New Roman" w:cs="Times New Roman"/>
                  <w:sz w:val="24"/>
                  <w:szCs w:val="24"/>
                </w:rPr>
                <w:t>6.15.2</w:t>
              </w:r>
            </w:hyperlink>
          </w:p>
        </w:tc>
        <w:tc>
          <w:tcPr>
            <w:tcW w:w="2627" w:type="dxa"/>
            <w:tcBorders>
              <w:top w:val="single" w:sz="4" w:space="0" w:color="231F20"/>
              <w:left w:val="single" w:sz="4" w:space="0" w:color="231F20"/>
              <w:bottom w:val="single" w:sz="4" w:space="0" w:color="231F20"/>
              <w:right w:val="single" w:sz="4" w:space="0" w:color="231F20"/>
            </w:tcBorders>
          </w:tcPr>
          <w:p w14:paraId="5C771F47"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18.2.1</w:t>
            </w:r>
          </w:p>
        </w:tc>
        <w:tc>
          <w:tcPr>
            <w:tcW w:w="2627" w:type="dxa"/>
            <w:tcBorders>
              <w:top w:val="single" w:sz="4" w:space="0" w:color="231F20"/>
              <w:left w:val="single" w:sz="4" w:space="0" w:color="231F20"/>
              <w:bottom w:val="single" w:sz="4" w:space="0" w:color="231F20"/>
            </w:tcBorders>
          </w:tcPr>
          <w:p w14:paraId="60F7C0B5"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18.2</w:t>
            </w:r>
          </w:p>
        </w:tc>
      </w:tr>
      <w:tr w:rsidR="003C2252" w:rsidRPr="00100B13" w14:paraId="6CB285E3" w14:textId="77777777" w:rsidTr="003C2252">
        <w:trPr>
          <w:trHeight w:val="293"/>
        </w:trPr>
        <w:tc>
          <w:tcPr>
            <w:tcW w:w="2628" w:type="dxa"/>
            <w:tcBorders>
              <w:top w:val="single" w:sz="4" w:space="0" w:color="231F20"/>
              <w:bottom w:val="single" w:sz="4" w:space="0" w:color="231F20"/>
              <w:right w:val="single" w:sz="4" w:space="0" w:color="231F20"/>
            </w:tcBorders>
          </w:tcPr>
          <w:p w14:paraId="32B6CFF6" w14:textId="77777777" w:rsidR="003C2252" w:rsidRPr="00100B13" w:rsidRDefault="00B45AB5" w:rsidP="003C2252">
            <w:pPr>
              <w:pStyle w:val="TableParagraph"/>
              <w:ind w:right="1094"/>
              <w:jc w:val="right"/>
              <w:rPr>
                <w:rFonts w:ascii="Times New Roman" w:hAnsi="Times New Roman" w:cs="Times New Roman"/>
                <w:sz w:val="24"/>
                <w:szCs w:val="24"/>
              </w:rPr>
            </w:pPr>
            <w:hyperlink w:anchor="_bookmark120" w:history="1">
              <w:r w:rsidR="003C2252" w:rsidRPr="00100B13">
                <w:rPr>
                  <w:rFonts w:ascii="Times New Roman" w:hAnsi="Times New Roman" w:cs="Times New Roman"/>
                  <w:sz w:val="24"/>
                  <w:szCs w:val="24"/>
                </w:rPr>
                <w:t>7.2.1</w:t>
              </w:r>
            </w:hyperlink>
          </w:p>
        </w:tc>
        <w:tc>
          <w:tcPr>
            <w:tcW w:w="2627" w:type="dxa"/>
            <w:tcBorders>
              <w:top w:val="single" w:sz="4" w:space="0" w:color="231F20"/>
              <w:left w:val="single" w:sz="4" w:space="0" w:color="231F20"/>
              <w:bottom w:val="single" w:sz="4" w:space="0" w:color="231F20"/>
              <w:right w:val="single" w:sz="4" w:space="0" w:color="231F20"/>
            </w:tcBorders>
          </w:tcPr>
          <w:p w14:paraId="2A54DEF8"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14FA9854" w14:textId="77777777" w:rsidR="003C2252" w:rsidRPr="00100B13" w:rsidRDefault="003C2252" w:rsidP="003C2252">
            <w:pPr>
              <w:pStyle w:val="TableParagraph"/>
              <w:ind w:left="34"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A.4</w:t>
            </w:r>
          </w:p>
        </w:tc>
      </w:tr>
      <w:tr w:rsidR="003C2252" w:rsidRPr="00100B13" w14:paraId="74563408" w14:textId="77777777" w:rsidTr="003C2252">
        <w:trPr>
          <w:trHeight w:val="293"/>
        </w:trPr>
        <w:tc>
          <w:tcPr>
            <w:tcW w:w="2628" w:type="dxa"/>
            <w:tcBorders>
              <w:top w:val="single" w:sz="4" w:space="0" w:color="231F20"/>
              <w:bottom w:val="single" w:sz="4" w:space="0" w:color="231F20"/>
              <w:right w:val="single" w:sz="4" w:space="0" w:color="231F20"/>
            </w:tcBorders>
          </w:tcPr>
          <w:p w14:paraId="17C73839" w14:textId="77777777" w:rsidR="003C2252" w:rsidRPr="00100B13" w:rsidRDefault="00B45AB5" w:rsidP="003C2252">
            <w:pPr>
              <w:pStyle w:val="TableParagraph"/>
              <w:ind w:right="1085"/>
              <w:jc w:val="right"/>
              <w:rPr>
                <w:rFonts w:ascii="Times New Roman" w:hAnsi="Times New Roman" w:cs="Times New Roman"/>
                <w:sz w:val="24"/>
                <w:szCs w:val="24"/>
              </w:rPr>
            </w:pPr>
            <w:hyperlink w:anchor="_bookmark121" w:history="1">
              <w:r w:rsidR="003C2252" w:rsidRPr="00100B13">
                <w:rPr>
                  <w:rFonts w:ascii="Times New Roman" w:hAnsi="Times New Roman" w:cs="Times New Roman"/>
                  <w:sz w:val="24"/>
                  <w:szCs w:val="24"/>
                </w:rPr>
                <w:t>7.2.2</w:t>
              </w:r>
            </w:hyperlink>
          </w:p>
        </w:tc>
        <w:tc>
          <w:tcPr>
            <w:tcW w:w="2627" w:type="dxa"/>
            <w:tcBorders>
              <w:top w:val="single" w:sz="4" w:space="0" w:color="231F20"/>
              <w:left w:val="single" w:sz="4" w:space="0" w:color="231F20"/>
              <w:bottom w:val="single" w:sz="4" w:space="0" w:color="231F20"/>
              <w:right w:val="single" w:sz="4" w:space="0" w:color="231F20"/>
            </w:tcBorders>
          </w:tcPr>
          <w:p w14:paraId="50C4A5C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23183FD9"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A.4.1</w:t>
            </w:r>
          </w:p>
        </w:tc>
      </w:tr>
      <w:tr w:rsidR="003C2252" w:rsidRPr="00100B13" w14:paraId="445302F6" w14:textId="77777777" w:rsidTr="003C2252">
        <w:trPr>
          <w:trHeight w:val="293"/>
        </w:trPr>
        <w:tc>
          <w:tcPr>
            <w:tcW w:w="2628" w:type="dxa"/>
            <w:tcBorders>
              <w:top w:val="single" w:sz="4" w:space="0" w:color="231F20"/>
              <w:bottom w:val="single" w:sz="4" w:space="0" w:color="231F20"/>
              <w:right w:val="single" w:sz="4" w:space="0" w:color="231F20"/>
            </w:tcBorders>
          </w:tcPr>
          <w:p w14:paraId="2A170CB2" w14:textId="77777777" w:rsidR="003C2252" w:rsidRPr="00100B13" w:rsidRDefault="00B45AB5" w:rsidP="003C2252">
            <w:pPr>
              <w:pStyle w:val="TableParagraph"/>
              <w:ind w:right="1089"/>
              <w:jc w:val="right"/>
              <w:rPr>
                <w:rFonts w:ascii="Times New Roman" w:hAnsi="Times New Roman" w:cs="Times New Roman"/>
                <w:sz w:val="24"/>
                <w:szCs w:val="24"/>
              </w:rPr>
            </w:pPr>
            <w:hyperlink w:anchor="_bookmark123" w:history="1">
              <w:r w:rsidR="003C2252" w:rsidRPr="00100B13">
                <w:rPr>
                  <w:rFonts w:ascii="Times New Roman" w:hAnsi="Times New Roman" w:cs="Times New Roman"/>
                  <w:sz w:val="24"/>
                  <w:szCs w:val="24"/>
                </w:rPr>
                <w:t>7.2.3</w:t>
              </w:r>
            </w:hyperlink>
          </w:p>
        </w:tc>
        <w:tc>
          <w:tcPr>
            <w:tcW w:w="2627" w:type="dxa"/>
            <w:tcBorders>
              <w:top w:val="single" w:sz="4" w:space="0" w:color="231F20"/>
              <w:left w:val="single" w:sz="4" w:space="0" w:color="231F20"/>
              <w:bottom w:val="single" w:sz="4" w:space="0" w:color="231F20"/>
              <w:right w:val="single" w:sz="4" w:space="0" w:color="231F20"/>
            </w:tcBorders>
          </w:tcPr>
          <w:p w14:paraId="514ED0D2"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7ADDF0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673D264" w14:textId="77777777" w:rsidTr="003C2252">
        <w:trPr>
          <w:trHeight w:val="293"/>
        </w:trPr>
        <w:tc>
          <w:tcPr>
            <w:tcW w:w="2628" w:type="dxa"/>
            <w:tcBorders>
              <w:top w:val="single" w:sz="4" w:space="0" w:color="231F20"/>
              <w:bottom w:val="single" w:sz="4" w:space="0" w:color="231F20"/>
              <w:right w:val="single" w:sz="4" w:space="0" w:color="231F20"/>
            </w:tcBorders>
          </w:tcPr>
          <w:p w14:paraId="3FA58044" w14:textId="77777777" w:rsidR="003C2252" w:rsidRPr="00100B13" w:rsidRDefault="00B45AB5" w:rsidP="003C2252">
            <w:pPr>
              <w:pStyle w:val="TableParagraph"/>
              <w:ind w:right="1093"/>
              <w:jc w:val="right"/>
              <w:rPr>
                <w:rFonts w:ascii="Times New Roman" w:hAnsi="Times New Roman" w:cs="Times New Roman"/>
                <w:sz w:val="24"/>
                <w:szCs w:val="24"/>
              </w:rPr>
            </w:pPr>
            <w:hyperlink w:anchor="_bookmark125" w:history="1">
              <w:r w:rsidR="003C2252" w:rsidRPr="00100B13">
                <w:rPr>
                  <w:rFonts w:ascii="Times New Roman" w:hAnsi="Times New Roman" w:cs="Times New Roman"/>
                  <w:sz w:val="24"/>
                  <w:szCs w:val="24"/>
                </w:rPr>
                <w:t>7.2.4</w:t>
              </w:r>
            </w:hyperlink>
          </w:p>
        </w:tc>
        <w:tc>
          <w:tcPr>
            <w:tcW w:w="2627" w:type="dxa"/>
            <w:tcBorders>
              <w:top w:val="single" w:sz="4" w:space="0" w:color="231F20"/>
              <w:left w:val="single" w:sz="4" w:space="0" w:color="231F20"/>
              <w:bottom w:val="single" w:sz="4" w:space="0" w:color="231F20"/>
              <w:right w:val="single" w:sz="4" w:space="0" w:color="231F20"/>
            </w:tcBorders>
          </w:tcPr>
          <w:p w14:paraId="4B3695EE"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0822B484"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A.3.1</w:t>
            </w:r>
          </w:p>
        </w:tc>
      </w:tr>
      <w:tr w:rsidR="003C2252" w:rsidRPr="00100B13" w14:paraId="2740974D" w14:textId="77777777" w:rsidTr="003C2252">
        <w:trPr>
          <w:trHeight w:val="293"/>
        </w:trPr>
        <w:tc>
          <w:tcPr>
            <w:tcW w:w="2628" w:type="dxa"/>
            <w:tcBorders>
              <w:top w:val="single" w:sz="4" w:space="0" w:color="231F20"/>
              <w:bottom w:val="single" w:sz="4" w:space="0" w:color="231F20"/>
              <w:right w:val="single" w:sz="4" w:space="0" w:color="231F20"/>
            </w:tcBorders>
          </w:tcPr>
          <w:p w14:paraId="145B2723" w14:textId="77777777" w:rsidR="003C2252" w:rsidRPr="00100B13" w:rsidRDefault="00B45AB5" w:rsidP="003C2252">
            <w:pPr>
              <w:pStyle w:val="TableParagraph"/>
              <w:ind w:right="1089"/>
              <w:jc w:val="right"/>
              <w:rPr>
                <w:rFonts w:ascii="Times New Roman" w:hAnsi="Times New Roman" w:cs="Times New Roman"/>
                <w:sz w:val="24"/>
                <w:szCs w:val="24"/>
              </w:rPr>
            </w:pPr>
            <w:hyperlink w:anchor="_bookmark126" w:history="1">
              <w:r w:rsidR="003C2252" w:rsidRPr="00100B13">
                <w:rPr>
                  <w:rFonts w:ascii="Times New Roman" w:hAnsi="Times New Roman" w:cs="Times New Roman"/>
                  <w:sz w:val="24"/>
                  <w:szCs w:val="24"/>
                </w:rPr>
                <w:t>7.2.5</w:t>
              </w:r>
            </w:hyperlink>
          </w:p>
        </w:tc>
        <w:tc>
          <w:tcPr>
            <w:tcW w:w="2627" w:type="dxa"/>
            <w:tcBorders>
              <w:top w:val="single" w:sz="4" w:space="0" w:color="231F20"/>
              <w:left w:val="single" w:sz="4" w:space="0" w:color="231F20"/>
              <w:bottom w:val="single" w:sz="4" w:space="0" w:color="231F20"/>
              <w:right w:val="single" w:sz="4" w:space="0" w:color="231F20"/>
            </w:tcBorders>
          </w:tcPr>
          <w:p w14:paraId="07F93745"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ECA0577"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A.11.2</w:t>
            </w:r>
          </w:p>
        </w:tc>
      </w:tr>
      <w:tr w:rsidR="003C2252" w:rsidRPr="00100B13" w14:paraId="64D537FC" w14:textId="77777777" w:rsidTr="003C2252">
        <w:trPr>
          <w:trHeight w:val="293"/>
        </w:trPr>
        <w:tc>
          <w:tcPr>
            <w:tcW w:w="2628" w:type="dxa"/>
            <w:tcBorders>
              <w:top w:val="single" w:sz="4" w:space="0" w:color="231F20"/>
              <w:bottom w:val="single" w:sz="4" w:space="0" w:color="231F20"/>
              <w:right w:val="single" w:sz="4" w:space="0" w:color="231F20"/>
            </w:tcBorders>
          </w:tcPr>
          <w:p w14:paraId="73F91C31" w14:textId="77777777" w:rsidR="003C2252" w:rsidRPr="00100B13" w:rsidRDefault="00B45AB5" w:rsidP="003C2252">
            <w:pPr>
              <w:pStyle w:val="TableParagraph"/>
              <w:ind w:right="1091"/>
              <w:jc w:val="right"/>
              <w:rPr>
                <w:rFonts w:ascii="Times New Roman" w:hAnsi="Times New Roman" w:cs="Times New Roman"/>
                <w:sz w:val="24"/>
                <w:szCs w:val="24"/>
              </w:rPr>
            </w:pPr>
            <w:hyperlink w:anchor="_bookmark127" w:history="1">
              <w:r w:rsidR="003C2252" w:rsidRPr="00100B13">
                <w:rPr>
                  <w:rFonts w:ascii="Times New Roman" w:hAnsi="Times New Roman" w:cs="Times New Roman"/>
                  <w:sz w:val="24"/>
                  <w:szCs w:val="24"/>
                </w:rPr>
                <w:t>7.2.6</w:t>
              </w:r>
            </w:hyperlink>
          </w:p>
        </w:tc>
        <w:tc>
          <w:tcPr>
            <w:tcW w:w="2627" w:type="dxa"/>
            <w:tcBorders>
              <w:top w:val="single" w:sz="4" w:space="0" w:color="231F20"/>
              <w:left w:val="single" w:sz="4" w:space="0" w:color="231F20"/>
              <w:bottom w:val="single" w:sz="4" w:space="0" w:color="231F20"/>
              <w:right w:val="single" w:sz="4" w:space="0" w:color="231F20"/>
            </w:tcBorders>
          </w:tcPr>
          <w:p w14:paraId="36BB7EFC"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20354B3"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A.11.3</w:t>
            </w:r>
          </w:p>
        </w:tc>
      </w:tr>
      <w:tr w:rsidR="003C2252" w:rsidRPr="00100B13" w14:paraId="097A7200" w14:textId="77777777" w:rsidTr="003C2252">
        <w:trPr>
          <w:trHeight w:val="293"/>
        </w:trPr>
        <w:tc>
          <w:tcPr>
            <w:tcW w:w="2628" w:type="dxa"/>
            <w:tcBorders>
              <w:top w:val="single" w:sz="4" w:space="0" w:color="231F20"/>
              <w:bottom w:val="single" w:sz="4" w:space="0" w:color="231F20"/>
              <w:right w:val="single" w:sz="4" w:space="0" w:color="231F20"/>
            </w:tcBorders>
          </w:tcPr>
          <w:p w14:paraId="62D19A08" w14:textId="77777777" w:rsidR="003C2252" w:rsidRPr="00100B13" w:rsidRDefault="00B45AB5" w:rsidP="003C2252">
            <w:pPr>
              <w:pStyle w:val="TableParagraph"/>
              <w:ind w:right="1094"/>
              <w:jc w:val="right"/>
              <w:rPr>
                <w:rFonts w:ascii="Times New Roman" w:hAnsi="Times New Roman" w:cs="Times New Roman"/>
                <w:sz w:val="24"/>
                <w:szCs w:val="24"/>
              </w:rPr>
            </w:pPr>
            <w:hyperlink w:anchor="_bookmark129" w:history="1">
              <w:r w:rsidR="003C2252" w:rsidRPr="00100B13">
                <w:rPr>
                  <w:rFonts w:ascii="Times New Roman" w:hAnsi="Times New Roman" w:cs="Times New Roman"/>
                  <w:sz w:val="24"/>
                  <w:szCs w:val="24"/>
                </w:rPr>
                <w:t>7.2.7</w:t>
              </w:r>
            </w:hyperlink>
          </w:p>
        </w:tc>
        <w:tc>
          <w:tcPr>
            <w:tcW w:w="2627" w:type="dxa"/>
            <w:tcBorders>
              <w:top w:val="single" w:sz="4" w:space="0" w:color="231F20"/>
              <w:left w:val="single" w:sz="4" w:space="0" w:color="231F20"/>
              <w:bottom w:val="single" w:sz="4" w:space="0" w:color="231F20"/>
              <w:right w:val="single" w:sz="4" w:space="0" w:color="231F20"/>
            </w:tcBorders>
          </w:tcPr>
          <w:p w14:paraId="1E0F1CCB"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4D06333"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230116D6" w14:textId="77777777" w:rsidTr="003C2252">
        <w:trPr>
          <w:trHeight w:val="293"/>
        </w:trPr>
        <w:tc>
          <w:tcPr>
            <w:tcW w:w="2628" w:type="dxa"/>
            <w:tcBorders>
              <w:top w:val="single" w:sz="4" w:space="0" w:color="231F20"/>
              <w:bottom w:val="single" w:sz="4" w:space="0" w:color="231F20"/>
              <w:right w:val="single" w:sz="4" w:space="0" w:color="231F20"/>
            </w:tcBorders>
          </w:tcPr>
          <w:p w14:paraId="39740EA4" w14:textId="77777777" w:rsidR="003C2252" w:rsidRPr="00100B13" w:rsidRDefault="00B45AB5" w:rsidP="003C2252">
            <w:pPr>
              <w:pStyle w:val="TableParagraph"/>
              <w:ind w:right="1085"/>
              <w:jc w:val="right"/>
              <w:rPr>
                <w:rFonts w:ascii="Times New Roman" w:hAnsi="Times New Roman" w:cs="Times New Roman"/>
                <w:sz w:val="24"/>
                <w:szCs w:val="24"/>
              </w:rPr>
            </w:pPr>
            <w:hyperlink w:anchor="_bookmark130" w:history="1">
              <w:r w:rsidR="003C2252" w:rsidRPr="00100B13">
                <w:rPr>
                  <w:rFonts w:ascii="Times New Roman" w:hAnsi="Times New Roman" w:cs="Times New Roman"/>
                  <w:sz w:val="24"/>
                  <w:szCs w:val="24"/>
                </w:rPr>
                <w:t>7.2.8</w:t>
              </w:r>
            </w:hyperlink>
          </w:p>
        </w:tc>
        <w:tc>
          <w:tcPr>
            <w:tcW w:w="2627" w:type="dxa"/>
            <w:tcBorders>
              <w:top w:val="single" w:sz="4" w:space="0" w:color="231F20"/>
              <w:left w:val="single" w:sz="4" w:space="0" w:color="231F20"/>
              <w:bottom w:val="single" w:sz="4" w:space="0" w:color="231F20"/>
              <w:right w:val="single" w:sz="4" w:space="0" w:color="231F20"/>
            </w:tcBorders>
          </w:tcPr>
          <w:p w14:paraId="34627C9A"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152DD50"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E6F7FA4" w14:textId="77777777" w:rsidTr="003C2252">
        <w:trPr>
          <w:trHeight w:val="293"/>
        </w:trPr>
        <w:tc>
          <w:tcPr>
            <w:tcW w:w="2628" w:type="dxa"/>
            <w:tcBorders>
              <w:top w:val="single" w:sz="4" w:space="0" w:color="231F20"/>
              <w:bottom w:val="single" w:sz="4" w:space="0" w:color="231F20"/>
              <w:right w:val="single" w:sz="4" w:space="0" w:color="231F20"/>
            </w:tcBorders>
          </w:tcPr>
          <w:p w14:paraId="7BD5E23C" w14:textId="77777777" w:rsidR="003C2252" w:rsidRPr="00100B13" w:rsidRDefault="00B45AB5" w:rsidP="003C2252">
            <w:pPr>
              <w:pStyle w:val="TableParagraph"/>
              <w:ind w:right="1095"/>
              <w:jc w:val="right"/>
              <w:rPr>
                <w:rFonts w:ascii="Times New Roman" w:hAnsi="Times New Roman" w:cs="Times New Roman"/>
                <w:sz w:val="24"/>
                <w:szCs w:val="24"/>
              </w:rPr>
            </w:pPr>
            <w:hyperlink w:anchor="_bookmark132" w:history="1">
              <w:r w:rsidR="003C2252" w:rsidRPr="00100B13">
                <w:rPr>
                  <w:rFonts w:ascii="Times New Roman" w:hAnsi="Times New Roman" w:cs="Times New Roman"/>
                  <w:sz w:val="24"/>
                  <w:szCs w:val="24"/>
                </w:rPr>
                <w:t>7.3.1</w:t>
              </w:r>
            </w:hyperlink>
          </w:p>
        </w:tc>
        <w:tc>
          <w:tcPr>
            <w:tcW w:w="2627" w:type="dxa"/>
            <w:tcBorders>
              <w:top w:val="single" w:sz="4" w:space="0" w:color="231F20"/>
              <w:left w:val="single" w:sz="4" w:space="0" w:color="231F20"/>
              <w:bottom w:val="single" w:sz="4" w:space="0" w:color="231F20"/>
              <w:right w:val="single" w:sz="4" w:space="0" w:color="231F20"/>
            </w:tcBorders>
          </w:tcPr>
          <w:p w14:paraId="57551779"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6726A93" w14:textId="77777777" w:rsidR="003C2252" w:rsidRPr="00100B13" w:rsidRDefault="003C2252" w:rsidP="003C2252">
            <w:pPr>
              <w:pStyle w:val="TableParagraph"/>
              <w:ind w:left="28"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A.10</w:t>
            </w:r>
          </w:p>
        </w:tc>
      </w:tr>
      <w:tr w:rsidR="003C2252" w:rsidRPr="00100B13" w14:paraId="77A9BFA4" w14:textId="77777777" w:rsidTr="003C2252">
        <w:trPr>
          <w:trHeight w:val="293"/>
        </w:trPr>
        <w:tc>
          <w:tcPr>
            <w:tcW w:w="2628" w:type="dxa"/>
            <w:tcBorders>
              <w:top w:val="single" w:sz="4" w:space="0" w:color="231F20"/>
              <w:bottom w:val="single" w:sz="4" w:space="0" w:color="231F20"/>
              <w:right w:val="single" w:sz="4" w:space="0" w:color="231F20"/>
            </w:tcBorders>
          </w:tcPr>
          <w:p w14:paraId="36808255" w14:textId="77777777" w:rsidR="003C2252" w:rsidRPr="00100B13" w:rsidRDefault="00B45AB5" w:rsidP="003C2252">
            <w:pPr>
              <w:pStyle w:val="TableParagraph"/>
              <w:ind w:right="1090"/>
              <w:jc w:val="right"/>
              <w:rPr>
                <w:rFonts w:ascii="Times New Roman" w:hAnsi="Times New Roman" w:cs="Times New Roman"/>
                <w:sz w:val="24"/>
                <w:szCs w:val="24"/>
              </w:rPr>
            </w:pPr>
            <w:hyperlink w:anchor="_bookmark133" w:history="1">
              <w:r w:rsidR="003C2252" w:rsidRPr="00100B13">
                <w:rPr>
                  <w:rFonts w:ascii="Times New Roman" w:hAnsi="Times New Roman" w:cs="Times New Roman"/>
                  <w:sz w:val="24"/>
                  <w:szCs w:val="24"/>
                </w:rPr>
                <w:t>7.3.2</w:t>
              </w:r>
            </w:hyperlink>
          </w:p>
        </w:tc>
        <w:tc>
          <w:tcPr>
            <w:tcW w:w="2627" w:type="dxa"/>
            <w:tcBorders>
              <w:top w:val="single" w:sz="4" w:space="0" w:color="231F20"/>
              <w:left w:val="single" w:sz="4" w:space="0" w:color="231F20"/>
              <w:bottom w:val="single" w:sz="4" w:space="0" w:color="231F20"/>
              <w:right w:val="single" w:sz="4" w:space="0" w:color="231F20"/>
            </w:tcBorders>
          </w:tcPr>
          <w:p w14:paraId="7B14C2DA"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66842C70"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EAAE502" w14:textId="77777777" w:rsidTr="003C2252">
        <w:trPr>
          <w:trHeight w:val="293"/>
        </w:trPr>
        <w:tc>
          <w:tcPr>
            <w:tcW w:w="2628" w:type="dxa"/>
            <w:tcBorders>
              <w:top w:val="single" w:sz="4" w:space="0" w:color="231F20"/>
              <w:bottom w:val="single" w:sz="4" w:space="0" w:color="231F20"/>
              <w:right w:val="single" w:sz="4" w:space="0" w:color="231F20"/>
            </w:tcBorders>
          </w:tcPr>
          <w:p w14:paraId="4629F98D" w14:textId="77777777" w:rsidR="003C2252" w:rsidRPr="00100B13" w:rsidRDefault="00B45AB5" w:rsidP="003C2252">
            <w:pPr>
              <w:pStyle w:val="TableParagraph"/>
              <w:ind w:right="1084"/>
              <w:jc w:val="right"/>
              <w:rPr>
                <w:rFonts w:ascii="Times New Roman" w:hAnsi="Times New Roman" w:cs="Times New Roman"/>
                <w:sz w:val="24"/>
                <w:szCs w:val="24"/>
              </w:rPr>
            </w:pPr>
            <w:hyperlink w:anchor="_bookmark135" w:history="1">
              <w:r w:rsidR="003C2252" w:rsidRPr="00100B13">
                <w:rPr>
                  <w:rFonts w:ascii="Times New Roman" w:hAnsi="Times New Roman" w:cs="Times New Roman"/>
                  <w:sz w:val="24"/>
                  <w:szCs w:val="24"/>
                </w:rPr>
                <w:t>7.3.3</w:t>
              </w:r>
            </w:hyperlink>
          </w:p>
        </w:tc>
        <w:tc>
          <w:tcPr>
            <w:tcW w:w="2627" w:type="dxa"/>
            <w:tcBorders>
              <w:top w:val="single" w:sz="4" w:space="0" w:color="231F20"/>
              <w:left w:val="single" w:sz="4" w:space="0" w:color="231F20"/>
              <w:bottom w:val="single" w:sz="4" w:space="0" w:color="231F20"/>
              <w:right w:val="single" w:sz="4" w:space="0" w:color="231F20"/>
            </w:tcBorders>
          </w:tcPr>
          <w:p w14:paraId="5357838B"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F5E45DC" w14:textId="77777777" w:rsidR="003C2252" w:rsidRPr="00100B13" w:rsidRDefault="003C2252" w:rsidP="003C2252">
            <w:pPr>
              <w:pStyle w:val="TableParagraph"/>
              <w:ind w:left="28"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A.9</w:t>
            </w:r>
          </w:p>
        </w:tc>
      </w:tr>
      <w:tr w:rsidR="003C2252" w:rsidRPr="00100B13" w14:paraId="53CD21F7" w14:textId="77777777" w:rsidTr="003C2252">
        <w:trPr>
          <w:trHeight w:val="293"/>
        </w:trPr>
        <w:tc>
          <w:tcPr>
            <w:tcW w:w="2628" w:type="dxa"/>
            <w:tcBorders>
              <w:top w:val="single" w:sz="4" w:space="0" w:color="231F20"/>
              <w:bottom w:val="single" w:sz="4" w:space="0" w:color="231F20"/>
              <w:right w:val="single" w:sz="4" w:space="0" w:color="231F20"/>
            </w:tcBorders>
          </w:tcPr>
          <w:p w14:paraId="3D2060A2" w14:textId="77777777" w:rsidR="003C2252" w:rsidRPr="00100B13" w:rsidRDefault="00B45AB5" w:rsidP="003C2252">
            <w:pPr>
              <w:pStyle w:val="TableParagraph"/>
              <w:ind w:right="1093"/>
              <w:jc w:val="right"/>
              <w:rPr>
                <w:rFonts w:ascii="Times New Roman" w:hAnsi="Times New Roman" w:cs="Times New Roman"/>
                <w:sz w:val="24"/>
                <w:szCs w:val="24"/>
              </w:rPr>
            </w:pPr>
            <w:hyperlink w:anchor="_bookmark136" w:history="1">
              <w:r w:rsidR="003C2252" w:rsidRPr="00100B13">
                <w:rPr>
                  <w:rFonts w:ascii="Times New Roman" w:hAnsi="Times New Roman" w:cs="Times New Roman"/>
                  <w:sz w:val="24"/>
                  <w:szCs w:val="24"/>
                </w:rPr>
                <w:t>7.3.4</w:t>
              </w:r>
            </w:hyperlink>
          </w:p>
        </w:tc>
        <w:tc>
          <w:tcPr>
            <w:tcW w:w="2627" w:type="dxa"/>
            <w:tcBorders>
              <w:top w:val="single" w:sz="4" w:space="0" w:color="231F20"/>
              <w:left w:val="single" w:sz="4" w:space="0" w:color="231F20"/>
              <w:bottom w:val="single" w:sz="4" w:space="0" w:color="231F20"/>
              <w:right w:val="single" w:sz="4" w:space="0" w:color="231F20"/>
            </w:tcBorders>
          </w:tcPr>
          <w:p w14:paraId="1E27F7B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E56677D"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57D22733" w14:textId="77777777" w:rsidTr="003C2252">
        <w:trPr>
          <w:trHeight w:val="293"/>
        </w:trPr>
        <w:tc>
          <w:tcPr>
            <w:tcW w:w="2628" w:type="dxa"/>
            <w:tcBorders>
              <w:top w:val="single" w:sz="4" w:space="0" w:color="231F20"/>
              <w:bottom w:val="single" w:sz="4" w:space="0" w:color="231F20"/>
              <w:right w:val="single" w:sz="4" w:space="0" w:color="231F20"/>
            </w:tcBorders>
          </w:tcPr>
          <w:p w14:paraId="7F9CEECC" w14:textId="77777777" w:rsidR="003C2252" w:rsidRPr="00100B13" w:rsidRDefault="00B45AB5" w:rsidP="003C2252">
            <w:pPr>
              <w:pStyle w:val="TableParagraph"/>
              <w:ind w:right="1090"/>
              <w:jc w:val="right"/>
              <w:rPr>
                <w:rFonts w:ascii="Times New Roman" w:hAnsi="Times New Roman" w:cs="Times New Roman"/>
                <w:sz w:val="24"/>
                <w:szCs w:val="24"/>
              </w:rPr>
            </w:pPr>
            <w:hyperlink w:anchor="_bookmark138" w:history="1">
              <w:r w:rsidR="003C2252" w:rsidRPr="00100B13">
                <w:rPr>
                  <w:rFonts w:ascii="Times New Roman" w:hAnsi="Times New Roman" w:cs="Times New Roman"/>
                  <w:sz w:val="24"/>
                  <w:szCs w:val="24"/>
                </w:rPr>
                <w:t>7.3.5</w:t>
              </w:r>
            </w:hyperlink>
          </w:p>
        </w:tc>
        <w:tc>
          <w:tcPr>
            <w:tcW w:w="2627" w:type="dxa"/>
            <w:tcBorders>
              <w:top w:val="single" w:sz="4" w:space="0" w:color="231F20"/>
              <w:left w:val="single" w:sz="4" w:space="0" w:color="231F20"/>
              <w:bottom w:val="single" w:sz="4" w:space="0" w:color="231F20"/>
              <w:right w:val="single" w:sz="4" w:space="0" w:color="231F20"/>
            </w:tcBorders>
          </w:tcPr>
          <w:p w14:paraId="428201CB"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108BA1FD"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EC98AA0" w14:textId="77777777" w:rsidTr="003C2252">
        <w:trPr>
          <w:trHeight w:val="293"/>
        </w:trPr>
        <w:tc>
          <w:tcPr>
            <w:tcW w:w="2628" w:type="dxa"/>
            <w:tcBorders>
              <w:top w:val="single" w:sz="4" w:space="0" w:color="231F20"/>
              <w:bottom w:val="single" w:sz="4" w:space="0" w:color="231F20"/>
              <w:right w:val="single" w:sz="4" w:space="0" w:color="231F20"/>
            </w:tcBorders>
          </w:tcPr>
          <w:p w14:paraId="3436A386" w14:textId="77777777" w:rsidR="003C2252" w:rsidRPr="00100B13" w:rsidRDefault="00B45AB5" w:rsidP="003C2252">
            <w:pPr>
              <w:pStyle w:val="TableParagraph"/>
              <w:ind w:right="1092"/>
              <w:jc w:val="right"/>
              <w:rPr>
                <w:rFonts w:ascii="Times New Roman" w:hAnsi="Times New Roman" w:cs="Times New Roman"/>
                <w:sz w:val="24"/>
                <w:szCs w:val="24"/>
              </w:rPr>
            </w:pPr>
            <w:hyperlink w:anchor="_bookmark139" w:history="1">
              <w:r w:rsidR="003C2252" w:rsidRPr="00100B13">
                <w:rPr>
                  <w:rFonts w:ascii="Times New Roman" w:hAnsi="Times New Roman" w:cs="Times New Roman"/>
                  <w:sz w:val="24"/>
                  <w:szCs w:val="24"/>
                </w:rPr>
                <w:t>7.3.6</w:t>
              </w:r>
            </w:hyperlink>
          </w:p>
        </w:tc>
        <w:tc>
          <w:tcPr>
            <w:tcW w:w="2627" w:type="dxa"/>
            <w:tcBorders>
              <w:top w:val="single" w:sz="4" w:space="0" w:color="231F20"/>
              <w:left w:val="single" w:sz="4" w:space="0" w:color="231F20"/>
              <w:bottom w:val="single" w:sz="4" w:space="0" w:color="231F20"/>
              <w:right w:val="single" w:sz="4" w:space="0" w:color="231F20"/>
            </w:tcBorders>
          </w:tcPr>
          <w:p w14:paraId="2F2C16E9"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977AA35" w14:textId="77777777" w:rsidR="003C2252" w:rsidRPr="00100B13" w:rsidRDefault="003C2252" w:rsidP="003C2252">
            <w:pPr>
              <w:pStyle w:val="TableParagraph"/>
              <w:ind w:left="3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A.10.1</w:t>
            </w:r>
          </w:p>
        </w:tc>
      </w:tr>
      <w:tr w:rsidR="003C2252" w:rsidRPr="00100B13" w14:paraId="5EE9641D" w14:textId="77777777" w:rsidTr="003C2252">
        <w:trPr>
          <w:trHeight w:val="293"/>
        </w:trPr>
        <w:tc>
          <w:tcPr>
            <w:tcW w:w="2628" w:type="dxa"/>
            <w:tcBorders>
              <w:top w:val="single" w:sz="4" w:space="0" w:color="231F20"/>
              <w:bottom w:val="single" w:sz="4" w:space="0" w:color="231F20"/>
              <w:right w:val="single" w:sz="4" w:space="0" w:color="231F20"/>
            </w:tcBorders>
          </w:tcPr>
          <w:p w14:paraId="64D7C7A8" w14:textId="77777777" w:rsidR="003C2252" w:rsidRPr="00100B13" w:rsidRDefault="00B45AB5" w:rsidP="003C2252">
            <w:pPr>
              <w:pStyle w:val="TableParagraph"/>
              <w:ind w:right="1095"/>
              <w:jc w:val="right"/>
              <w:rPr>
                <w:rFonts w:ascii="Times New Roman" w:hAnsi="Times New Roman" w:cs="Times New Roman"/>
                <w:sz w:val="24"/>
                <w:szCs w:val="24"/>
              </w:rPr>
            </w:pPr>
            <w:hyperlink w:anchor="_bookmark141" w:history="1">
              <w:r w:rsidR="003C2252" w:rsidRPr="00100B13">
                <w:rPr>
                  <w:rFonts w:ascii="Times New Roman" w:hAnsi="Times New Roman" w:cs="Times New Roman"/>
                  <w:sz w:val="24"/>
                  <w:szCs w:val="24"/>
                </w:rPr>
                <w:t>7.3.7</w:t>
              </w:r>
            </w:hyperlink>
          </w:p>
        </w:tc>
        <w:tc>
          <w:tcPr>
            <w:tcW w:w="2627" w:type="dxa"/>
            <w:tcBorders>
              <w:top w:val="single" w:sz="4" w:space="0" w:color="231F20"/>
              <w:left w:val="single" w:sz="4" w:space="0" w:color="231F20"/>
              <w:bottom w:val="single" w:sz="4" w:space="0" w:color="231F20"/>
              <w:right w:val="single" w:sz="4" w:space="0" w:color="231F20"/>
            </w:tcBorders>
          </w:tcPr>
          <w:p w14:paraId="45136653"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14496661"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B372144" w14:textId="77777777" w:rsidTr="003C2252">
        <w:trPr>
          <w:trHeight w:val="293"/>
        </w:trPr>
        <w:tc>
          <w:tcPr>
            <w:tcW w:w="2628" w:type="dxa"/>
            <w:tcBorders>
              <w:top w:val="single" w:sz="4" w:space="0" w:color="231F20"/>
              <w:bottom w:val="single" w:sz="4" w:space="0" w:color="231F20"/>
              <w:right w:val="single" w:sz="4" w:space="0" w:color="231F20"/>
            </w:tcBorders>
          </w:tcPr>
          <w:p w14:paraId="3AB29450" w14:textId="77777777" w:rsidR="003C2252" w:rsidRPr="00100B13" w:rsidRDefault="00B45AB5" w:rsidP="003C2252">
            <w:pPr>
              <w:pStyle w:val="TableParagraph"/>
              <w:ind w:right="1091"/>
              <w:jc w:val="right"/>
              <w:rPr>
                <w:rFonts w:ascii="Times New Roman" w:hAnsi="Times New Roman" w:cs="Times New Roman"/>
                <w:sz w:val="24"/>
                <w:szCs w:val="24"/>
              </w:rPr>
            </w:pPr>
            <w:hyperlink w:anchor="_bookmark142" w:history="1">
              <w:r w:rsidR="003C2252" w:rsidRPr="00100B13">
                <w:rPr>
                  <w:rFonts w:ascii="Times New Roman" w:hAnsi="Times New Roman" w:cs="Times New Roman"/>
                  <w:sz w:val="24"/>
                  <w:szCs w:val="24"/>
                </w:rPr>
                <w:t>7.3.8</w:t>
              </w:r>
            </w:hyperlink>
          </w:p>
        </w:tc>
        <w:tc>
          <w:tcPr>
            <w:tcW w:w="2627" w:type="dxa"/>
            <w:tcBorders>
              <w:top w:val="single" w:sz="4" w:space="0" w:color="231F20"/>
              <w:left w:val="single" w:sz="4" w:space="0" w:color="231F20"/>
              <w:bottom w:val="single" w:sz="4" w:space="0" w:color="231F20"/>
              <w:right w:val="single" w:sz="4" w:space="0" w:color="231F20"/>
            </w:tcBorders>
          </w:tcPr>
          <w:p w14:paraId="6FF08A7D"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9FDDDE9"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655D9E8C" w14:textId="77777777" w:rsidTr="003C2252">
        <w:trPr>
          <w:trHeight w:val="293"/>
        </w:trPr>
        <w:tc>
          <w:tcPr>
            <w:tcW w:w="2628" w:type="dxa"/>
            <w:tcBorders>
              <w:top w:val="single" w:sz="4" w:space="0" w:color="231F20"/>
              <w:bottom w:val="single" w:sz="4" w:space="0" w:color="231F20"/>
              <w:right w:val="single" w:sz="4" w:space="0" w:color="231F20"/>
            </w:tcBorders>
          </w:tcPr>
          <w:p w14:paraId="2D03FDA7" w14:textId="77777777" w:rsidR="003C2252" w:rsidRPr="00100B13" w:rsidRDefault="00B45AB5" w:rsidP="003C2252">
            <w:pPr>
              <w:pStyle w:val="TableParagraph"/>
              <w:ind w:right="1096"/>
              <w:jc w:val="right"/>
              <w:rPr>
                <w:rFonts w:ascii="Times New Roman" w:hAnsi="Times New Roman" w:cs="Times New Roman"/>
                <w:sz w:val="24"/>
                <w:szCs w:val="24"/>
              </w:rPr>
            </w:pPr>
            <w:hyperlink w:anchor="_bookmark144" w:history="1">
              <w:r w:rsidR="003C2252" w:rsidRPr="00100B13">
                <w:rPr>
                  <w:rFonts w:ascii="Times New Roman" w:hAnsi="Times New Roman" w:cs="Times New Roman"/>
                  <w:sz w:val="24"/>
                  <w:szCs w:val="24"/>
                </w:rPr>
                <w:t>7.3.9</w:t>
              </w:r>
            </w:hyperlink>
          </w:p>
        </w:tc>
        <w:tc>
          <w:tcPr>
            <w:tcW w:w="2627" w:type="dxa"/>
            <w:tcBorders>
              <w:top w:val="single" w:sz="4" w:space="0" w:color="231F20"/>
              <w:left w:val="single" w:sz="4" w:space="0" w:color="231F20"/>
              <w:bottom w:val="single" w:sz="4" w:space="0" w:color="231F20"/>
              <w:right w:val="single" w:sz="4" w:space="0" w:color="231F20"/>
            </w:tcBorders>
          </w:tcPr>
          <w:p w14:paraId="0D26C23E"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22F67E72"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E0386F6" w14:textId="77777777" w:rsidTr="003C2252">
        <w:trPr>
          <w:trHeight w:val="293"/>
        </w:trPr>
        <w:tc>
          <w:tcPr>
            <w:tcW w:w="2628" w:type="dxa"/>
            <w:tcBorders>
              <w:top w:val="single" w:sz="4" w:space="0" w:color="231F20"/>
              <w:bottom w:val="single" w:sz="4" w:space="0" w:color="231F20"/>
              <w:right w:val="single" w:sz="4" w:space="0" w:color="231F20"/>
            </w:tcBorders>
          </w:tcPr>
          <w:p w14:paraId="53985778" w14:textId="77777777" w:rsidR="003C2252" w:rsidRPr="00100B13" w:rsidRDefault="00B45AB5" w:rsidP="003C2252">
            <w:pPr>
              <w:pStyle w:val="TableParagraph"/>
              <w:ind w:right="1043"/>
              <w:jc w:val="right"/>
              <w:rPr>
                <w:rFonts w:ascii="Times New Roman" w:hAnsi="Times New Roman" w:cs="Times New Roman"/>
                <w:sz w:val="24"/>
                <w:szCs w:val="24"/>
              </w:rPr>
            </w:pPr>
            <w:hyperlink w:anchor="_bookmark145" w:history="1">
              <w:r w:rsidR="003C2252" w:rsidRPr="00100B13">
                <w:rPr>
                  <w:rFonts w:ascii="Times New Roman" w:hAnsi="Times New Roman" w:cs="Times New Roman"/>
                  <w:sz w:val="24"/>
                  <w:szCs w:val="24"/>
                </w:rPr>
                <w:t>7.3.10</w:t>
              </w:r>
            </w:hyperlink>
          </w:p>
        </w:tc>
        <w:tc>
          <w:tcPr>
            <w:tcW w:w="2627" w:type="dxa"/>
            <w:tcBorders>
              <w:top w:val="single" w:sz="4" w:space="0" w:color="231F20"/>
              <w:left w:val="single" w:sz="4" w:space="0" w:color="231F20"/>
              <w:bottom w:val="single" w:sz="4" w:space="0" w:color="231F20"/>
              <w:right w:val="single" w:sz="4" w:space="0" w:color="231F20"/>
            </w:tcBorders>
          </w:tcPr>
          <w:p w14:paraId="1660850A"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0FDCA06F"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B8D9DA3" w14:textId="77777777" w:rsidTr="003C2252">
        <w:trPr>
          <w:trHeight w:val="293"/>
        </w:trPr>
        <w:tc>
          <w:tcPr>
            <w:tcW w:w="2628" w:type="dxa"/>
            <w:tcBorders>
              <w:top w:val="single" w:sz="4" w:space="0" w:color="231F20"/>
              <w:bottom w:val="single" w:sz="4" w:space="0" w:color="231F20"/>
              <w:right w:val="single" w:sz="4" w:space="0" w:color="231F20"/>
            </w:tcBorders>
          </w:tcPr>
          <w:p w14:paraId="085D4D88" w14:textId="77777777" w:rsidR="003C2252" w:rsidRPr="00100B13" w:rsidRDefault="00B45AB5" w:rsidP="003C2252">
            <w:pPr>
              <w:pStyle w:val="TableParagraph"/>
              <w:ind w:right="1099"/>
              <w:jc w:val="right"/>
              <w:rPr>
                <w:rFonts w:ascii="Times New Roman" w:hAnsi="Times New Roman" w:cs="Times New Roman"/>
                <w:sz w:val="24"/>
                <w:szCs w:val="24"/>
              </w:rPr>
            </w:pPr>
            <w:hyperlink w:anchor="_bookmark148" w:history="1">
              <w:r w:rsidR="003C2252" w:rsidRPr="00100B13">
                <w:rPr>
                  <w:rFonts w:ascii="Times New Roman" w:hAnsi="Times New Roman" w:cs="Times New Roman"/>
                  <w:sz w:val="24"/>
                  <w:szCs w:val="24"/>
                </w:rPr>
                <w:t>7.4.1</w:t>
              </w:r>
            </w:hyperlink>
          </w:p>
        </w:tc>
        <w:tc>
          <w:tcPr>
            <w:tcW w:w="2627" w:type="dxa"/>
            <w:tcBorders>
              <w:top w:val="single" w:sz="4" w:space="0" w:color="231F20"/>
              <w:left w:val="single" w:sz="4" w:space="0" w:color="231F20"/>
              <w:bottom w:val="single" w:sz="4" w:space="0" w:color="231F20"/>
              <w:right w:val="single" w:sz="4" w:space="0" w:color="231F20"/>
            </w:tcBorders>
          </w:tcPr>
          <w:p w14:paraId="7E741CCA"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7816F0A" w14:textId="77777777" w:rsidR="003C2252" w:rsidRPr="00100B13" w:rsidRDefault="003C2252" w:rsidP="003C2252">
            <w:pPr>
              <w:pStyle w:val="TableParagraph"/>
              <w:ind w:left="35" w:right="4"/>
              <w:jc w:val="center"/>
              <w:rPr>
                <w:rFonts w:ascii="Times New Roman" w:hAnsi="Times New Roman" w:cs="Times New Roman"/>
                <w:sz w:val="24"/>
                <w:szCs w:val="24"/>
              </w:rPr>
            </w:pPr>
            <w:r w:rsidRPr="00100B13">
              <w:rPr>
                <w:rFonts w:ascii="Times New Roman" w:hAnsi="Times New Roman" w:cs="Times New Roman"/>
                <w:color w:val="231F20"/>
                <w:sz w:val="24"/>
                <w:szCs w:val="24"/>
              </w:rPr>
              <w:t>A.5</w:t>
            </w:r>
          </w:p>
        </w:tc>
      </w:tr>
      <w:tr w:rsidR="003C2252" w:rsidRPr="00100B13" w14:paraId="529C396C" w14:textId="77777777" w:rsidTr="003C2252">
        <w:trPr>
          <w:trHeight w:val="293"/>
        </w:trPr>
        <w:tc>
          <w:tcPr>
            <w:tcW w:w="2628" w:type="dxa"/>
            <w:tcBorders>
              <w:top w:val="single" w:sz="4" w:space="0" w:color="231F20"/>
              <w:bottom w:val="single" w:sz="4" w:space="0" w:color="231F20"/>
              <w:right w:val="single" w:sz="4" w:space="0" w:color="231F20"/>
            </w:tcBorders>
          </w:tcPr>
          <w:p w14:paraId="12E5493D" w14:textId="77777777" w:rsidR="003C2252" w:rsidRPr="00100B13" w:rsidRDefault="00B45AB5" w:rsidP="003C2252">
            <w:pPr>
              <w:pStyle w:val="TableParagraph"/>
              <w:ind w:right="1094"/>
              <w:jc w:val="right"/>
              <w:rPr>
                <w:rFonts w:ascii="Times New Roman" w:hAnsi="Times New Roman" w:cs="Times New Roman"/>
                <w:sz w:val="24"/>
                <w:szCs w:val="24"/>
              </w:rPr>
            </w:pPr>
            <w:hyperlink w:anchor="_bookmark149" w:history="1">
              <w:r w:rsidR="003C2252" w:rsidRPr="00100B13">
                <w:rPr>
                  <w:rFonts w:ascii="Times New Roman" w:hAnsi="Times New Roman" w:cs="Times New Roman"/>
                  <w:sz w:val="24"/>
                  <w:szCs w:val="24"/>
                </w:rPr>
                <w:t>7.4.2</w:t>
              </w:r>
            </w:hyperlink>
          </w:p>
        </w:tc>
        <w:tc>
          <w:tcPr>
            <w:tcW w:w="2627" w:type="dxa"/>
            <w:tcBorders>
              <w:top w:val="single" w:sz="4" w:space="0" w:color="231F20"/>
              <w:left w:val="single" w:sz="4" w:space="0" w:color="231F20"/>
              <w:bottom w:val="single" w:sz="4" w:space="0" w:color="231F20"/>
              <w:right w:val="single" w:sz="4" w:space="0" w:color="231F20"/>
            </w:tcBorders>
          </w:tcPr>
          <w:p w14:paraId="01376688"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456519D1"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97D87A7" w14:textId="77777777" w:rsidTr="003C2252">
        <w:trPr>
          <w:trHeight w:val="293"/>
        </w:trPr>
        <w:tc>
          <w:tcPr>
            <w:tcW w:w="2628" w:type="dxa"/>
            <w:tcBorders>
              <w:top w:val="single" w:sz="4" w:space="0" w:color="231F20"/>
              <w:bottom w:val="single" w:sz="4" w:space="0" w:color="231F20"/>
              <w:right w:val="single" w:sz="4" w:space="0" w:color="231F20"/>
            </w:tcBorders>
          </w:tcPr>
          <w:p w14:paraId="4E53C903" w14:textId="77777777" w:rsidR="003C2252" w:rsidRPr="00100B13" w:rsidRDefault="00B45AB5" w:rsidP="003C2252">
            <w:pPr>
              <w:pStyle w:val="TableParagraph"/>
              <w:ind w:right="1094"/>
              <w:jc w:val="right"/>
              <w:rPr>
                <w:rFonts w:ascii="Times New Roman" w:hAnsi="Times New Roman" w:cs="Times New Roman"/>
                <w:sz w:val="24"/>
                <w:szCs w:val="24"/>
              </w:rPr>
            </w:pPr>
            <w:hyperlink w:anchor="_bookmark150" w:history="1">
              <w:r w:rsidR="003C2252" w:rsidRPr="00100B13">
                <w:rPr>
                  <w:rFonts w:ascii="Times New Roman" w:hAnsi="Times New Roman" w:cs="Times New Roman"/>
                  <w:sz w:val="24"/>
                  <w:szCs w:val="24"/>
                </w:rPr>
                <w:t>7.4.3</w:t>
              </w:r>
            </w:hyperlink>
          </w:p>
        </w:tc>
        <w:tc>
          <w:tcPr>
            <w:tcW w:w="2627" w:type="dxa"/>
            <w:tcBorders>
              <w:top w:val="single" w:sz="4" w:space="0" w:color="231F20"/>
              <w:left w:val="single" w:sz="4" w:space="0" w:color="231F20"/>
              <w:bottom w:val="single" w:sz="4" w:space="0" w:color="231F20"/>
              <w:right w:val="single" w:sz="4" w:space="0" w:color="231F20"/>
            </w:tcBorders>
          </w:tcPr>
          <w:p w14:paraId="7F535DB0"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C3E34D4" w14:textId="77777777" w:rsidR="003C2252" w:rsidRPr="00100B13" w:rsidRDefault="003C2252" w:rsidP="003C2252">
            <w:pPr>
              <w:pStyle w:val="TableParagraph"/>
              <w:ind w:left="35" w:right="5"/>
              <w:jc w:val="center"/>
              <w:rPr>
                <w:rFonts w:ascii="Times New Roman" w:hAnsi="Times New Roman" w:cs="Times New Roman"/>
                <w:sz w:val="24"/>
                <w:szCs w:val="24"/>
              </w:rPr>
            </w:pPr>
            <w:r w:rsidRPr="00100B13">
              <w:rPr>
                <w:rFonts w:ascii="Times New Roman" w:hAnsi="Times New Roman" w:cs="Times New Roman"/>
                <w:color w:val="231F20"/>
                <w:sz w:val="24"/>
                <w:szCs w:val="24"/>
              </w:rPr>
              <w:t>A.8</w:t>
            </w:r>
          </w:p>
        </w:tc>
      </w:tr>
      <w:tr w:rsidR="003C2252" w:rsidRPr="00100B13" w14:paraId="0888181C" w14:textId="77777777" w:rsidTr="003C2252">
        <w:trPr>
          <w:trHeight w:val="293"/>
        </w:trPr>
        <w:tc>
          <w:tcPr>
            <w:tcW w:w="2628" w:type="dxa"/>
            <w:tcBorders>
              <w:top w:val="single" w:sz="4" w:space="0" w:color="231F20"/>
              <w:bottom w:val="single" w:sz="4" w:space="0" w:color="231F20"/>
              <w:right w:val="single" w:sz="4" w:space="0" w:color="231F20"/>
            </w:tcBorders>
          </w:tcPr>
          <w:p w14:paraId="1FC9D4F5" w14:textId="77777777" w:rsidR="003C2252" w:rsidRPr="00100B13" w:rsidRDefault="00B45AB5" w:rsidP="003C2252">
            <w:pPr>
              <w:pStyle w:val="TableParagraph"/>
              <w:ind w:right="1098"/>
              <w:jc w:val="right"/>
              <w:rPr>
                <w:rFonts w:ascii="Times New Roman" w:hAnsi="Times New Roman" w:cs="Times New Roman"/>
                <w:sz w:val="24"/>
                <w:szCs w:val="24"/>
              </w:rPr>
            </w:pPr>
            <w:hyperlink w:anchor="_bookmark152" w:history="1">
              <w:r w:rsidR="003C2252" w:rsidRPr="00100B13">
                <w:rPr>
                  <w:rFonts w:ascii="Times New Roman" w:hAnsi="Times New Roman" w:cs="Times New Roman"/>
                  <w:sz w:val="24"/>
                  <w:szCs w:val="24"/>
                </w:rPr>
                <w:t>7.4.4</w:t>
              </w:r>
            </w:hyperlink>
          </w:p>
        </w:tc>
        <w:tc>
          <w:tcPr>
            <w:tcW w:w="2627" w:type="dxa"/>
            <w:tcBorders>
              <w:top w:val="single" w:sz="4" w:space="0" w:color="231F20"/>
              <w:left w:val="single" w:sz="4" w:space="0" w:color="231F20"/>
              <w:bottom w:val="single" w:sz="4" w:space="0" w:color="231F20"/>
              <w:right w:val="single" w:sz="4" w:space="0" w:color="231F20"/>
            </w:tcBorders>
          </w:tcPr>
          <w:p w14:paraId="1CFB72D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570EED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A0B9B6C" w14:textId="77777777" w:rsidTr="003C2252">
        <w:trPr>
          <w:trHeight w:val="293"/>
        </w:trPr>
        <w:tc>
          <w:tcPr>
            <w:tcW w:w="2628" w:type="dxa"/>
            <w:tcBorders>
              <w:top w:val="single" w:sz="4" w:space="0" w:color="231F20"/>
              <w:bottom w:val="single" w:sz="4" w:space="0" w:color="231F20"/>
              <w:right w:val="single" w:sz="4" w:space="0" w:color="231F20"/>
            </w:tcBorders>
          </w:tcPr>
          <w:p w14:paraId="6811A7D6" w14:textId="77777777" w:rsidR="003C2252" w:rsidRPr="00100B13" w:rsidRDefault="00B45AB5" w:rsidP="003C2252">
            <w:pPr>
              <w:pStyle w:val="TableParagraph"/>
              <w:ind w:right="1094"/>
              <w:jc w:val="right"/>
              <w:rPr>
                <w:rFonts w:ascii="Times New Roman" w:hAnsi="Times New Roman" w:cs="Times New Roman"/>
                <w:sz w:val="24"/>
                <w:szCs w:val="24"/>
              </w:rPr>
            </w:pPr>
            <w:hyperlink w:anchor="_bookmark153" w:history="1">
              <w:r w:rsidR="003C2252" w:rsidRPr="00100B13">
                <w:rPr>
                  <w:rFonts w:ascii="Times New Roman" w:hAnsi="Times New Roman" w:cs="Times New Roman"/>
                  <w:sz w:val="24"/>
                  <w:szCs w:val="24"/>
                </w:rPr>
                <w:t>7.4.5</w:t>
              </w:r>
            </w:hyperlink>
          </w:p>
        </w:tc>
        <w:tc>
          <w:tcPr>
            <w:tcW w:w="2627" w:type="dxa"/>
            <w:tcBorders>
              <w:top w:val="single" w:sz="4" w:space="0" w:color="231F20"/>
              <w:left w:val="single" w:sz="4" w:space="0" w:color="231F20"/>
              <w:bottom w:val="single" w:sz="4" w:space="0" w:color="231F20"/>
              <w:right w:val="single" w:sz="4" w:space="0" w:color="231F20"/>
            </w:tcBorders>
          </w:tcPr>
          <w:p w14:paraId="0860A964"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F4F2356"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A.7.1</w:t>
            </w:r>
          </w:p>
        </w:tc>
      </w:tr>
      <w:tr w:rsidR="003C2252" w:rsidRPr="00100B13" w14:paraId="1C5C3391" w14:textId="77777777" w:rsidTr="003C2252">
        <w:trPr>
          <w:trHeight w:val="293"/>
        </w:trPr>
        <w:tc>
          <w:tcPr>
            <w:tcW w:w="2628" w:type="dxa"/>
            <w:tcBorders>
              <w:top w:val="single" w:sz="4" w:space="0" w:color="231F20"/>
              <w:bottom w:val="single" w:sz="4" w:space="0" w:color="231F20"/>
              <w:right w:val="single" w:sz="4" w:space="0" w:color="231F20"/>
            </w:tcBorders>
          </w:tcPr>
          <w:p w14:paraId="4A563768" w14:textId="77777777" w:rsidR="003C2252" w:rsidRPr="00100B13" w:rsidRDefault="00B45AB5" w:rsidP="003C2252">
            <w:pPr>
              <w:pStyle w:val="TableParagraph"/>
              <w:ind w:right="1097"/>
              <w:jc w:val="right"/>
              <w:rPr>
                <w:rFonts w:ascii="Times New Roman" w:hAnsi="Times New Roman" w:cs="Times New Roman"/>
                <w:sz w:val="24"/>
                <w:szCs w:val="24"/>
              </w:rPr>
            </w:pPr>
            <w:hyperlink w:anchor="_bookmark154" w:history="1">
              <w:r w:rsidR="003C2252" w:rsidRPr="00100B13">
                <w:rPr>
                  <w:rFonts w:ascii="Times New Roman" w:hAnsi="Times New Roman" w:cs="Times New Roman"/>
                  <w:sz w:val="24"/>
                  <w:szCs w:val="24"/>
                </w:rPr>
                <w:t>7.4.6</w:t>
              </w:r>
            </w:hyperlink>
          </w:p>
        </w:tc>
        <w:tc>
          <w:tcPr>
            <w:tcW w:w="2627" w:type="dxa"/>
            <w:tcBorders>
              <w:top w:val="single" w:sz="4" w:space="0" w:color="231F20"/>
              <w:left w:val="single" w:sz="4" w:space="0" w:color="231F20"/>
              <w:bottom w:val="single" w:sz="4" w:space="0" w:color="231F20"/>
              <w:right w:val="single" w:sz="4" w:space="0" w:color="231F20"/>
            </w:tcBorders>
          </w:tcPr>
          <w:p w14:paraId="68985AF5"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7E66277"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A.7.2</w:t>
            </w:r>
          </w:p>
        </w:tc>
      </w:tr>
      <w:tr w:rsidR="003C2252" w:rsidRPr="00100B13" w14:paraId="5600C191" w14:textId="77777777" w:rsidTr="003C2252">
        <w:trPr>
          <w:trHeight w:val="293"/>
        </w:trPr>
        <w:tc>
          <w:tcPr>
            <w:tcW w:w="2628" w:type="dxa"/>
            <w:tcBorders>
              <w:top w:val="single" w:sz="4" w:space="0" w:color="231F20"/>
              <w:bottom w:val="single" w:sz="4" w:space="0" w:color="231F20"/>
              <w:right w:val="single" w:sz="4" w:space="0" w:color="231F20"/>
            </w:tcBorders>
          </w:tcPr>
          <w:p w14:paraId="18330E55" w14:textId="77777777" w:rsidR="003C2252" w:rsidRPr="00100B13" w:rsidRDefault="00B45AB5" w:rsidP="003C2252">
            <w:pPr>
              <w:pStyle w:val="TableParagraph"/>
              <w:ind w:right="1099"/>
              <w:jc w:val="right"/>
              <w:rPr>
                <w:rFonts w:ascii="Times New Roman" w:hAnsi="Times New Roman" w:cs="Times New Roman"/>
                <w:sz w:val="24"/>
                <w:szCs w:val="24"/>
              </w:rPr>
            </w:pPr>
            <w:hyperlink w:anchor="_bookmark156" w:history="1">
              <w:r w:rsidR="003C2252" w:rsidRPr="00100B13">
                <w:rPr>
                  <w:rFonts w:ascii="Times New Roman" w:hAnsi="Times New Roman" w:cs="Times New Roman"/>
                  <w:sz w:val="24"/>
                  <w:szCs w:val="24"/>
                </w:rPr>
                <w:t>7.4.7</w:t>
              </w:r>
            </w:hyperlink>
          </w:p>
        </w:tc>
        <w:tc>
          <w:tcPr>
            <w:tcW w:w="2627" w:type="dxa"/>
            <w:tcBorders>
              <w:top w:val="single" w:sz="4" w:space="0" w:color="231F20"/>
              <w:left w:val="single" w:sz="4" w:space="0" w:color="231F20"/>
              <w:bottom w:val="single" w:sz="4" w:space="0" w:color="231F20"/>
              <w:right w:val="single" w:sz="4" w:space="0" w:color="231F20"/>
            </w:tcBorders>
          </w:tcPr>
          <w:p w14:paraId="79B97F62"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5C58CEC2"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A.7.1</w:t>
            </w:r>
          </w:p>
        </w:tc>
      </w:tr>
      <w:tr w:rsidR="003C2252" w:rsidRPr="00100B13" w14:paraId="6D7C0001" w14:textId="77777777" w:rsidTr="003C2252">
        <w:trPr>
          <w:trHeight w:val="293"/>
        </w:trPr>
        <w:tc>
          <w:tcPr>
            <w:tcW w:w="2628" w:type="dxa"/>
            <w:tcBorders>
              <w:top w:val="single" w:sz="4" w:space="0" w:color="231F20"/>
              <w:bottom w:val="single" w:sz="4" w:space="0" w:color="231F20"/>
              <w:right w:val="single" w:sz="4" w:space="0" w:color="231F20"/>
            </w:tcBorders>
          </w:tcPr>
          <w:p w14:paraId="760EB063" w14:textId="77777777" w:rsidR="003C2252" w:rsidRPr="00100B13" w:rsidRDefault="00B45AB5" w:rsidP="003C2252">
            <w:pPr>
              <w:pStyle w:val="TableParagraph"/>
              <w:ind w:right="1095"/>
              <w:jc w:val="right"/>
              <w:rPr>
                <w:rFonts w:ascii="Times New Roman" w:hAnsi="Times New Roman" w:cs="Times New Roman"/>
                <w:sz w:val="24"/>
                <w:szCs w:val="24"/>
              </w:rPr>
            </w:pPr>
            <w:hyperlink w:anchor="_bookmark157" w:history="1">
              <w:r w:rsidR="003C2252" w:rsidRPr="00100B13">
                <w:rPr>
                  <w:rFonts w:ascii="Times New Roman" w:hAnsi="Times New Roman" w:cs="Times New Roman"/>
                  <w:sz w:val="24"/>
                  <w:szCs w:val="24"/>
                </w:rPr>
                <w:t>7.4.8</w:t>
              </w:r>
            </w:hyperlink>
          </w:p>
        </w:tc>
        <w:tc>
          <w:tcPr>
            <w:tcW w:w="2627" w:type="dxa"/>
            <w:tcBorders>
              <w:top w:val="single" w:sz="4" w:space="0" w:color="231F20"/>
              <w:left w:val="single" w:sz="4" w:space="0" w:color="231F20"/>
              <w:bottom w:val="single" w:sz="4" w:space="0" w:color="231F20"/>
              <w:right w:val="single" w:sz="4" w:space="0" w:color="231F20"/>
            </w:tcBorders>
          </w:tcPr>
          <w:p w14:paraId="2C91C891"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6FC82D3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4F46A497" w14:textId="77777777" w:rsidTr="003C2252">
        <w:trPr>
          <w:trHeight w:val="293"/>
        </w:trPr>
        <w:tc>
          <w:tcPr>
            <w:tcW w:w="2628" w:type="dxa"/>
            <w:tcBorders>
              <w:top w:val="single" w:sz="4" w:space="0" w:color="231F20"/>
              <w:bottom w:val="single" w:sz="4" w:space="0" w:color="231F20"/>
              <w:right w:val="single" w:sz="4" w:space="0" w:color="231F20"/>
            </w:tcBorders>
          </w:tcPr>
          <w:p w14:paraId="491922F8" w14:textId="77777777" w:rsidR="003C2252" w:rsidRPr="00100B13" w:rsidRDefault="00B45AB5" w:rsidP="003C2252">
            <w:pPr>
              <w:pStyle w:val="TableParagraph"/>
              <w:ind w:right="1100"/>
              <w:jc w:val="right"/>
              <w:rPr>
                <w:rFonts w:ascii="Times New Roman" w:hAnsi="Times New Roman" w:cs="Times New Roman"/>
                <w:sz w:val="24"/>
                <w:szCs w:val="24"/>
              </w:rPr>
            </w:pPr>
            <w:hyperlink w:anchor="_bookmark158" w:history="1">
              <w:r w:rsidR="003C2252" w:rsidRPr="00100B13">
                <w:rPr>
                  <w:rFonts w:ascii="Times New Roman" w:hAnsi="Times New Roman" w:cs="Times New Roman"/>
                  <w:sz w:val="24"/>
                  <w:szCs w:val="24"/>
                </w:rPr>
                <w:t>7.4.9</w:t>
              </w:r>
            </w:hyperlink>
          </w:p>
        </w:tc>
        <w:tc>
          <w:tcPr>
            <w:tcW w:w="2627" w:type="dxa"/>
            <w:tcBorders>
              <w:top w:val="single" w:sz="4" w:space="0" w:color="231F20"/>
              <w:left w:val="single" w:sz="4" w:space="0" w:color="231F20"/>
              <w:bottom w:val="single" w:sz="4" w:space="0" w:color="231F20"/>
              <w:right w:val="single" w:sz="4" w:space="0" w:color="231F20"/>
            </w:tcBorders>
          </w:tcPr>
          <w:p w14:paraId="645F60A1"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A0AE6D7"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bl>
    <w:p w14:paraId="025D7366" w14:textId="77777777" w:rsidR="003C2252" w:rsidRPr="00100B13" w:rsidRDefault="003C2252" w:rsidP="003C2252">
      <w:pPr>
        <w:rPr>
          <w:color w:val="000000"/>
          <w:sz w:val="24"/>
          <w:szCs w:val="24"/>
        </w:rPr>
      </w:pPr>
    </w:p>
    <w:p w14:paraId="5620BBAA" w14:textId="77777777" w:rsidR="003C2252" w:rsidRPr="00100B13" w:rsidRDefault="003C2252" w:rsidP="003C2252">
      <w:pPr>
        <w:jc w:val="center"/>
        <w:rPr>
          <w:color w:val="000000"/>
          <w:sz w:val="24"/>
          <w:szCs w:val="24"/>
        </w:rPr>
      </w:pPr>
      <w:r w:rsidRPr="00100B13">
        <w:rPr>
          <w:b/>
          <w:color w:val="000000"/>
          <w:sz w:val="24"/>
          <w:szCs w:val="24"/>
        </w:rPr>
        <w:lastRenderedPageBreak/>
        <w:t xml:space="preserve">Таблица E.1 </w:t>
      </w:r>
      <w:r w:rsidRPr="00100B13">
        <w:rPr>
          <w:color w:val="000000"/>
          <w:sz w:val="24"/>
          <w:szCs w:val="24"/>
        </w:rPr>
        <w:t>(</w:t>
      </w:r>
      <w:r w:rsidRPr="00100B13">
        <w:rPr>
          <w:i/>
          <w:color w:val="000000"/>
          <w:sz w:val="24"/>
          <w:szCs w:val="24"/>
        </w:rPr>
        <w:t>продолжение)</w:t>
      </w:r>
    </w:p>
    <w:p w14:paraId="40CC4328" w14:textId="77777777" w:rsidR="003C2252" w:rsidRPr="00100B13" w:rsidRDefault="003C2252" w:rsidP="003C2252">
      <w:pPr>
        <w:rPr>
          <w:color w:val="000000"/>
          <w:sz w:val="24"/>
          <w:szCs w:val="24"/>
        </w:rPr>
      </w:pPr>
    </w:p>
    <w:tbl>
      <w:tblPr>
        <w:tblStyle w:val="TableNormal"/>
        <w:tblW w:w="0" w:type="auto"/>
        <w:tblInd w:w="55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2628"/>
        <w:gridCol w:w="2627"/>
        <w:gridCol w:w="2627"/>
      </w:tblGrid>
      <w:tr w:rsidR="003C2252" w:rsidRPr="00100B13" w14:paraId="2C5A85BB" w14:textId="77777777" w:rsidTr="003C2252">
        <w:trPr>
          <w:trHeight w:val="503"/>
        </w:trPr>
        <w:tc>
          <w:tcPr>
            <w:tcW w:w="2628" w:type="dxa"/>
            <w:tcBorders>
              <w:right w:val="single" w:sz="4" w:space="0" w:color="231F20"/>
            </w:tcBorders>
          </w:tcPr>
          <w:p w14:paraId="77393151" w14:textId="77777777" w:rsidR="003C2252" w:rsidRPr="00100B13" w:rsidRDefault="003C2252" w:rsidP="003C2252">
            <w:pPr>
              <w:pStyle w:val="TableParagraph"/>
              <w:ind w:left="644"/>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 настоящем документе</w:t>
            </w:r>
          </w:p>
        </w:tc>
        <w:tc>
          <w:tcPr>
            <w:tcW w:w="2627" w:type="dxa"/>
            <w:tcBorders>
              <w:left w:val="single" w:sz="4" w:space="0" w:color="231F20"/>
              <w:right w:val="single" w:sz="4" w:space="0" w:color="231F20"/>
            </w:tcBorders>
          </w:tcPr>
          <w:p w14:paraId="6825DDD2" w14:textId="77777777" w:rsidR="003C2252" w:rsidRPr="00100B13" w:rsidRDefault="003C2252" w:rsidP="003C2252">
            <w:pPr>
              <w:pStyle w:val="TableParagraph"/>
              <w:spacing w:before="128"/>
              <w:ind w:left="35" w:right="15"/>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 xml:space="preserve">Пункт в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27018</w:t>
            </w:r>
          </w:p>
        </w:tc>
        <w:tc>
          <w:tcPr>
            <w:tcW w:w="2627" w:type="dxa"/>
            <w:tcBorders>
              <w:left w:val="single" w:sz="4" w:space="0" w:color="231F20"/>
            </w:tcBorders>
          </w:tcPr>
          <w:p w14:paraId="0FBBA2A0" w14:textId="77777777" w:rsidR="003C2252" w:rsidRPr="00100B13" w:rsidRDefault="003C2252" w:rsidP="003C2252">
            <w:pPr>
              <w:pStyle w:val="TableParagraph"/>
              <w:spacing w:before="128"/>
              <w:ind w:left="35" w:right="10"/>
              <w:jc w:val="center"/>
              <w:rPr>
                <w:rFonts w:ascii="Times New Roman" w:hAnsi="Times New Roman" w:cs="Times New Roman"/>
                <w:b/>
                <w:sz w:val="24"/>
                <w:szCs w:val="24"/>
              </w:rPr>
            </w:pPr>
            <w:r w:rsidRPr="00100B13">
              <w:rPr>
                <w:rFonts w:ascii="Times New Roman" w:hAnsi="Times New Roman" w:cs="Times New Roman"/>
                <w:b/>
                <w:color w:val="231F20"/>
                <w:sz w:val="24"/>
                <w:szCs w:val="24"/>
                <w:lang w:val="ru-RU"/>
              </w:rPr>
              <w:t>Пункт в</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5"/>
                <w:sz w:val="24"/>
                <w:szCs w:val="24"/>
              </w:rPr>
              <w:t xml:space="preserve"> </w:t>
            </w:r>
            <w:r w:rsidRPr="00100B13">
              <w:rPr>
                <w:rFonts w:ascii="Times New Roman" w:hAnsi="Times New Roman" w:cs="Times New Roman"/>
                <w:b/>
                <w:color w:val="231F20"/>
                <w:sz w:val="24"/>
                <w:szCs w:val="24"/>
              </w:rPr>
              <w:t>29151</w:t>
            </w:r>
          </w:p>
        </w:tc>
      </w:tr>
      <w:tr w:rsidR="002D541C" w:rsidRPr="00100B13" w14:paraId="1210CAB9" w14:textId="77777777" w:rsidTr="003C2252">
        <w:trPr>
          <w:trHeight w:val="288"/>
        </w:trPr>
        <w:tc>
          <w:tcPr>
            <w:tcW w:w="2628" w:type="dxa"/>
            <w:tcBorders>
              <w:bottom w:val="single" w:sz="4" w:space="0" w:color="231F20"/>
              <w:right w:val="single" w:sz="4" w:space="0" w:color="231F20"/>
            </w:tcBorders>
          </w:tcPr>
          <w:p w14:paraId="15F5BC2D" w14:textId="4BFC9505" w:rsidR="002D541C" w:rsidRPr="00100B13" w:rsidRDefault="00B45AB5" w:rsidP="002D541C">
            <w:pPr>
              <w:pStyle w:val="TableParagraph"/>
              <w:spacing w:before="18"/>
              <w:ind w:left="838" w:right="1069"/>
              <w:jc w:val="center"/>
              <w:rPr>
                <w:sz w:val="24"/>
                <w:szCs w:val="24"/>
              </w:rPr>
            </w:pPr>
            <w:hyperlink w:anchor="_bookmark160" w:history="1">
              <w:r w:rsidR="002D541C" w:rsidRPr="00100B13">
                <w:rPr>
                  <w:rFonts w:ascii="Times New Roman" w:hAnsi="Times New Roman" w:cs="Times New Roman"/>
                  <w:sz w:val="24"/>
                  <w:szCs w:val="24"/>
                  <w:u w:val="single" w:color="053BF5"/>
                </w:rPr>
                <w:t>7.5.1</w:t>
              </w:r>
            </w:hyperlink>
          </w:p>
        </w:tc>
        <w:tc>
          <w:tcPr>
            <w:tcW w:w="2627" w:type="dxa"/>
            <w:tcBorders>
              <w:left w:val="single" w:sz="4" w:space="0" w:color="231F20"/>
              <w:bottom w:val="single" w:sz="4" w:space="0" w:color="231F20"/>
              <w:right w:val="single" w:sz="4" w:space="0" w:color="231F20"/>
            </w:tcBorders>
          </w:tcPr>
          <w:p w14:paraId="0F40CA0A" w14:textId="33EDAD05" w:rsidR="002D541C" w:rsidRPr="00100B13" w:rsidRDefault="002D541C"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4393A43F" w14:textId="4013683E" w:rsidR="002D541C" w:rsidRPr="00100B13" w:rsidRDefault="002D541C"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A.13.2</w:t>
            </w:r>
          </w:p>
        </w:tc>
      </w:tr>
      <w:tr w:rsidR="002D541C" w:rsidRPr="00100B13" w14:paraId="4448C860" w14:textId="77777777" w:rsidTr="003C2252">
        <w:trPr>
          <w:trHeight w:val="288"/>
        </w:trPr>
        <w:tc>
          <w:tcPr>
            <w:tcW w:w="2628" w:type="dxa"/>
            <w:tcBorders>
              <w:bottom w:val="single" w:sz="4" w:space="0" w:color="231F20"/>
              <w:right w:val="single" w:sz="4" w:space="0" w:color="231F20"/>
            </w:tcBorders>
          </w:tcPr>
          <w:p w14:paraId="7FFC09D4" w14:textId="4392DAAE" w:rsidR="002D541C" w:rsidRPr="00100B13" w:rsidRDefault="00B45AB5" w:rsidP="002D541C">
            <w:pPr>
              <w:pStyle w:val="TableParagraph"/>
              <w:spacing w:before="18"/>
              <w:ind w:left="838" w:right="1069"/>
              <w:jc w:val="center"/>
              <w:rPr>
                <w:sz w:val="24"/>
                <w:szCs w:val="24"/>
              </w:rPr>
            </w:pPr>
            <w:hyperlink w:anchor="_bookmark161" w:history="1">
              <w:r w:rsidR="002D541C" w:rsidRPr="00100B13">
                <w:rPr>
                  <w:rFonts w:ascii="Times New Roman" w:hAnsi="Times New Roman" w:cs="Times New Roman"/>
                  <w:sz w:val="24"/>
                  <w:szCs w:val="24"/>
                  <w:u w:val="single" w:color="053BF5"/>
                </w:rPr>
                <w:t>7.5.2</w:t>
              </w:r>
            </w:hyperlink>
          </w:p>
        </w:tc>
        <w:tc>
          <w:tcPr>
            <w:tcW w:w="2627" w:type="dxa"/>
            <w:tcBorders>
              <w:left w:val="single" w:sz="4" w:space="0" w:color="231F20"/>
              <w:bottom w:val="single" w:sz="4" w:space="0" w:color="231F20"/>
              <w:right w:val="single" w:sz="4" w:space="0" w:color="231F20"/>
            </w:tcBorders>
          </w:tcPr>
          <w:p w14:paraId="03120E91" w14:textId="73DC1BFA" w:rsidR="002D541C" w:rsidRPr="00100B13" w:rsidRDefault="002D541C"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66C59096" w14:textId="5E2A2CB2" w:rsidR="002D541C" w:rsidRPr="00100B13" w:rsidRDefault="002D541C"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A.13.2</w:t>
            </w:r>
          </w:p>
        </w:tc>
      </w:tr>
      <w:tr w:rsidR="002D541C" w:rsidRPr="00100B13" w14:paraId="77D7B78E" w14:textId="77777777" w:rsidTr="003C2252">
        <w:trPr>
          <w:trHeight w:val="288"/>
        </w:trPr>
        <w:tc>
          <w:tcPr>
            <w:tcW w:w="2628" w:type="dxa"/>
            <w:tcBorders>
              <w:bottom w:val="single" w:sz="4" w:space="0" w:color="231F20"/>
              <w:right w:val="single" w:sz="4" w:space="0" w:color="231F20"/>
            </w:tcBorders>
          </w:tcPr>
          <w:p w14:paraId="62E9CDA0" w14:textId="130191A4" w:rsidR="002D541C" w:rsidRPr="00100B13" w:rsidRDefault="00B45AB5" w:rsidP="002D541C">
            <w:pPr>
              <w:pStyle w:val="TableParagraph"/>
              <w:spacing w:before="18"/>
              <w:ind w:left="838" w:right="1069"/>
              <w:jc w:val="center"/>
              <w:rPr>
                <w:sz w:val="24"/>
                <w:szCs w:val="24"/>
              </w:rPr>
            </w:pPr>
            <w:hyperlink w:anchor="_bookmark162" w:history="1">
              <w:r w:rsidR="002D541C" w:rsidRPr="00100B13">
                <w:rPr>
                  <w:rFonts w:ascii="Times New Roman" w:hAnsi="Times New Roman" w:cs="Times New Roman"/>
                  <w:sz w:val="24"/>
                  <w:szCs w:val="24"/>
                  <w:u w:val="single" w:color="053BF5"/>
                </w:rPr>
                <w:t>7.5.3</w:t>
              </w:r>
            </w:hyperlink>
          </w:p>
        </w:tc>
        <w:tc>
          <w:tcPr>
            <w:tcW w:w="2627" w:type="dxa"/>
            <w:tcBorders>
              <w:left w:val="single" w:sz="4" w:space="0" w:color="231F20"/>
              <w:bottom w:val="single" w:sz="4" w:space="0" w:color="231F20"/>
              <w:right w:val="single" w:sz="4" w:space="0" w:color="231F20"/>
            </w:tcBorders>
          </w:tcPr>
          <w:p w14:paraId="3E824BC4" w14:textId="3E3D0669" w:rsidR="002D541C" w:rsidRPr="00100B13" w:rsidRDefault="002D541C"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27A17379" w14:textId="462BCF13" w:rsidR="002D541C" w:rsidRPr="00100B13" w:rsidRDefault="002D541C"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A.13.2</w:t>
            </w:r>
          </w:p>
        </w:tc>
      </w:tr>
      <w:tr w:rsidR="002D541C" w:rsidRPr="00100B13" w14:paraId="1A753795" w14:textId="77777777" w:rsidTr="003C2252">
        <w:trPr>
          <w:trHeight w:val="288"/>
        </w:trPr>
        <w:tc>
          <w:tcPr>
            <w:tcW w:w="2628" w:type="dxa"/>
            <w:tcBorders>
              <w:bottom w:val="single" w:sz="4" w:space="0" w:color="231F20"/>
              <w:right w:val="single" w:sz="4" w:space="0" w:color="231F20"/>
            </w:tcBorders>
          </w:tcPr>
          <w:p w14:paraId="6EA9A5EE" w14:textId="19B3D915" w:rsidR="002D541C" w:rsidRPr="00100B13" w:rsidRDefault="00B45AB5" w:rsidP="002D541C">
            <w:pPr>
              <w:pStyle w:val="TableParagraph"/>
              <w:spacing w:before="18"/>
              <w:ind w:left="838" w:right="1069"/>
              <w:jc w:val="center"/>
              <w:rPr>
                <w:sz w:val="24"/>
                <w:szCs w:val="24"/>
              </w:rPr>
            </w:pPr>
            <w:hyperlink w:anchor="_bookmark164" w:history="1">
              <w:r w:rsidR="002D541C" w:rsidRPr="00100B13">
                <w:rPr>
                  <w:rFonts w:ascii="Times New Roman" w:hAnsi="Times New Roman" w:cs="Times New Roman"/>
                  <w:sz w:val="24"/>
                  <w:szCs w:val="24"/>
                  <w:u w:val="single" w:color="053BF5"/>
                </w:rPr>
                <w:t>7.5.4</w:t>
              </w:r>
            </w:hyperlink>
          </w:p>
        </w:tc>
        <w:tc>
          <w:tcPr>
            <w:tcW w:w="2627" w:type="dxa"/>
            <w:tcBorders>
              <w:left w:val="single" w:sz="4" w:space="0" w:color="231F20"/>
              <w:bottom w:val="single" w:sz="4" w:space="0" w:color="231F20"/>
              <w:right w:val="single" w:sz="4" w:space="0" w:color="231F20"/>
            </w:tcBorders>
          </w:tcPr>
          <w:p w14:paraId="7D4F9E35" w14:textId="239BB18E" w:rsidR="002D541C" w:rsidRPr="00100B13" w:rsidRDefault="002D541C" w:rsidP="002D541C">
            <w:pPr>
              <w:pStyle w:val="TableParagraph"/>
              <w:spacing w:before="18"/>
              <w:ind w:left="21" w:right="15"/>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7275561B" w14:textId="26F74D89" w:rsidR="002D541C" w:rsidRPr="00100B13" w:rsidRDefault="002D541C" w:rsidP="002D541C">
            <w:pPr>
              <w:pStyle w:val="TableParagraph"/>
              <w:spacing w:before="18"/>
              <w:ind w:left="22" w:right="10"/>
              <w:jc w:val="center"/>
              <w:rPr>
                <w:rFonts w:ascii="Times New Roman" w:hAnsi="Times New Roman" w:cs="Times New Roman"/>
                <w:color w:val="231F20"/>
                <w:sz w:val="24"/>
                <w:szCs w:val="24"/>
              </w:rPr>
            </w:pPr>
            <w:r w:rsidRPr="00100B13">
              <w:rPr>
                <w:rFonts w:ascii="Times New Roman" w:hAnsi="Times New Roman" w:cs="Times New Roman"/>
                <w:color w:val="231F20"/>
                <w:sz w:val="24"/>
                <w:szCs w:val="24"/>
              </w:rPr>
              <w:t>A.7.4</w:t>
            </w:r>
          </w:p>
        </w:tc>
      </w:tr>
      <w:tr w:rsidR="003C2252" w:rsidRPr="00100B13" w14:paraId="4D56F133" w14:textId="77777777" w:rsidTr="003C2252">
        <w:trPr>
          <w:trHeight w:val="288"/>
        </w:trPr>
        <w:tc>
          <w:tcPr>
            <w:tcW w:w="2628" w:type="dxa"/>
            <w:tcBorders>
              <w:bottom w:val="single" w:sz="4" w:space="0" w:color="231F20"/>
              <w:right w:val="single" w:sz="4" w:space="0" w:color="231F20"/>
            </w:tcBorders>
          </w:tcPr>
          <w:p w14:paraId="27C913DA" w14:textId="77777777" w:rsidR="003C2252" w:rsidRPr="00100B13" w:rsidRDefault="00B45AB5" w:rsidP="003C2252">
            <w:pPr>
              <w:pStyle w:val="TableParagraph"/>
              <w:spacing w:before="18"/>
              <w:ind w:left="838" w:right="1069"/>
              <w:jc w:val="center"/>
              <w:rPr>
                <w:rFonts w:ascii="Times New Roman" w:hAnsi="Times New Roman" w:cs="Times New Roman"/>
                <w:sz w:val="24"/>
                <w:szCs w:val="24"/>
              </w:rPr>
            </w:pPr>
            <w:hyperlink w:anchor="_bookmark166" w:history="1">
              <w:r w:rsidR="003C2252" w:rsidRPr="00100B13">
                <w:rPr>
                  <w:rFonts w:ascii="Times New Roman" w:hAnsi="Times New Roman" w:cs="Times New Roman"/>
                  <w:sz w:val="24"/>
                  <w:szCs w:val="24"/>
                  <w:u w:val="single" w:color="053BF5"/>
                </w:rPr>
                <w:t>8.2.1</w:t>
              </w:r>
            </w:hyperlink>
          </w:p>
        </w:tc>
        <w:tc>
          <w:tcPr>
            <w:tcW w:w="2627" w:type="dxa"/>
            <w:tcBorders>
              <w:left w:val="single" w:sz="4" w:space="0" w:color="231F20"/>
              <w:bottom w:val="single" w:sz="4" w:space="0" w:color="231F20"/>
              <w:right w:val="single" w:sz="4" w:space="0" w:color="231F20"/>
            </w:tcBorders>
          </w:tcPr>
          <w:p w14:paraId="680B5F85" w14:textId="77777777" w:rsidR="003C2252" w:rsidRPr="00100B13" w:rsidRDefault="003C2252" w:rsidP="003C2252">
            <w:pPr>
              <w:pStyle w:val="TableParagraph"/>
              <w:spacing w:before="18"/>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left w:val="single" w:sz="4" w:space="0" w:color="231F20"/>
              <w:bottom w:val="single" w:sz="4" w:space="0" w:color="231F20"/>
            </w:tcBorders>
          </w:tcPr>
          <w:p w14:paraId="175C5C8B" w14:textId="77777777" w:rsidR="003C2252" w:rsidRPr="00100B13" w:rsidRDefault="003C2252" w:rsidP="003C2252">
            <w:pPr>
              <w:pStyle w:val="TableParagraph"/>
              <w:spacing w:before="18"/>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EDB8B55" w14:textId="77777777" w:rsidTr="003C2252">
        <w:trPr>
          <w:trHeight w:val="293"/>
        </w:trPr>
        <w:tc>
          <w:tcPr>
            <w:tcW w:w="2628" w:type="dxa"/>
            <w:tcBorders>
              <w:top w:val="single" w:sz="4" w:space="0" w:color="231F20"/>
              <w:bottom w:val="single" w:sz="4" w:space="0" w:color="231F20"/>
              <w:right w:val="single" w:sz="4" w:space="0" w:color="231F20"/>
            </w:tcBorders>
          </w:tcPr>
          <w:p w14:paraId="1B700DEB" w14:textId="77777777" w:rsidR="003C2252" w:rsidRPr="00100B13" w:rsidRDefault="00B45AB5" w:rsidP="003C2252">
            <w:pPr>
              <w:pStyle w:val="TableParagraph"/>
              <w:ind w:left="838" w:right="1065"/>
              <w:jc w:val="center"/>
              <w:rPr>
                <w:rFonts w:ascii="Times New Roman" w:hAnsi="Times New Roman" w:cs="Times New Roman"/>
                <w:sz w:val="24"/>
                <w:szCs w:val="24"/>
              </w:rPr>
            </w:pPr>
            <w:hyperlink w:anchor="_bookmark168" w:history="1">
              <w:r w:rsidR="003C2252" w:rsidRPr="00100B13">
                <w:rPr>
                  <w:rFonts w:ascii="Times New Roman" w:hAnsi="Times New Roman" w:cs="Times New Roman"/>
                  <w:sz w:val="24"/>
                  <w:szCs w:val="24"/>
                </w:rPr>
                <w:t>8.2.2</w:t>
              </w:r>
            </w:hyperlink>
          </w:p>
        </w:tc>
        <w:tc>
          <w:tcPr>
            <w:tcW w:w="2627" w:type="dxa"/>
            <w:tcBorders>
              <w:top w:val="single" w:sz="4" w:space="0" w:color="231F20"/>
              <w:left w:val="single" w:sz="4" w:space="0" w:color="231F20"/>
              <w:bottom w:val="single" w:sz="4" w:space="0" w:color="231F20"/>
              <w:right w:val="single" w:sz="4" w:space="0" w:color="231F20"/>
            </w:tcBorders>
          </w:tcPr>
          <w:p w14:paraId="34D2A26D"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A.3.1</w:t>
            </w:r>
          </w:p>
        </w:tc>
        <w:tc>
          <w:tcPr>
            <w:tcW w:w="2627" w:type="dxa"/>
            <w:tcBorders>
              <w:top w:val="single" w:sz="4" w:space="0" w:color="231F20"/>
              <w:left w:val="single" w:sz="4" w:space="0" w:color="231F20"/>
              <w:bottom w:val="single" w:sz="4" w:space="0" w:color="231F20"/>
            </w:tcBorders>
          </w:tcPr>
          <w:p w14:paraId="0FADEFF7"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62B81580" w14:textId="77777777" w:rsidTr="003C2252">
        <w:trPr>
          <w:trHeight w:val="293"/>
        </w:trPr>
        <w:tc>
          <w:tcPr>
            <w:tcW w:w="2628" w:type="dxa"/>
            <w:tcBorders>
              <w:top w:val="single" w:sz="4" w:space="0" w:color="231F20"/>
              <w:bottom w:val="single" w:sz="4" w:space="0" w:color="231F20"/>
              <w:right w:val="single" w:sz="4" w:space="0" w:color="231F20"/>
            </w:tcBorders>
          </w:tcPr>
          <w:p w14:paraId="677D02FC"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69" w:history="1">
              <w:r w:rsidR="003C2252" w:rsidRPr="00100B13">
                <w:rPr>
                  <w:rFonts w:ascii="Times New Roman" w:hAnsi="Times New Roman" w:cs="Times New Roman"/>
                  <w:sz w:val="24"/>
                  <w:szCs w:val="24"/>
                </w:rPr>
                <w:t>8.2.3</w:t>
              </w:r>
            </w:hyperlink>
          </w:p>
        </w:tc>
        <w:tc>
          <w:tcPr>
            <w:tcW w:w="2627" w:type="dxa"/>
            <w:tcBorders>
              <w:top w:val="single" w:sz="4" w:space="0" w:color="231F20"/>
              <w:left w:val="single" w:sz="4" w:space="0" w:color="231F20"/>
              <w:bottom w:val="single" w:sz="4" w:space="0" w:color="231F20"/>
              <w:right w:val="single" w:sz="4" w:space="0" w:color="231F20"/>
            </w:tcBorders>
          </w:tcPr>
          <w:p w14:paraId="41E865D9"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A.3.2</w:t>
            </w:r>
          </w:p>
        </w:tc>
        <w:tc>
          <w:tcPr>
            <w:tcW w:w="2627" w:type="dxa"/>
            <w:tcBorders>
              <w:top w:val="single" w:sz="4" w:space="0" w:color="231F20"/>
              <w:left w:val="single" w:sz="4" w:space="0" w:color="231F20"/>
              <w:bottom w:val="single" w:sz="4" w:space="0" w:color="231F20"/>
            </w:tcBorders>
          </w:tcPr>
          <w:p w14:paraId="0B9809A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7797DEB8" w14:textId="77777777" w:rsidTr="003C2252">
        <w:trPr>
          <w:trHeight w:val="293"/>
        </w:trPr>
        <w:tc>
          <w:tcPr>
            <w:tcW w:w="2628" w:type="dxa"/>
            <w:tcBorders>
              <w:top w:val="single" w:sz="4" w:space="0" w:color="231F20"/>
              <w:bottom w:val="single" w:sz="4" w:space="0" w:color="231F20"/>
              <w:right w:val="single" w:sz="4" w:space="0" w:color="231F20"/>
            </w:tcBorders>
          </w:tcPr>
          <w:p w14:paraId="4B1DBFAB"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0" w:history="1">
              <w:r w:rsidR="003C2252" w:rsidRPr="00100B13">
                <w:rPr>
                  <w:rFonts w:ascii="Times New Roman" w:hAnsi="Times New Roman" w:cs="Times New Roman"/>
                  <w:sz w:val="24"/>
                  <w:szCs w:val="24"/>
                </w:rPr>
                <w:t>8.2.4</w:t>
              </w:r>
            </w:hyperlink>
          </w:p>
        </w:tc>
        <w:tc>
          <w:tcPr>
            <w:tcW w:w="2627" w:type="dxa"/>
            <w:tcBorders>
              <w:top w:val="single" w:sz="4" w:space="0" w:color="231F20"/>
              <w:left w:val="single" w:sz="4" w:space="0" w:color="231F20"/>
              <w:bottom w:val="single" w:sz="4" w:space="0" w:color="231F20"/>
              <w:right w:val="single" w:sz="4" w:space="0" w:color="231F20"/>
            </w:tcBorders>
          </w:tcPr>
          <w:p w14:paraId="4F4ED9BD"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1F04009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3A69F85" w14:textId="77777777" w:rsidTr="003C2252">
        <w:trPr>
          <w:trHeight w:val="293"/>
        </w:trPr>
        <w:tc>
          <w:tcPr>
            <w:tcW w:w="2628" w:type="dxa"/>
            <w:tcBorders>
              <w:top w:val="single" w:sz="4" w:space="0" w:color="231F20"/>
              <w:bottom w:val="single" w:sz="4" w:space="0" w:color="231F20"/>
              <w:right w:val="single" w:sz="4" w:space="0" w:color="231F20"/>
            </w:tcBorders>
          </w:tcPr>
          <w:p w14:paraId="184843B0"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1" w:history="1">
              <w:r w:rsidR="003C2252" w:rsidRPr="00100B13">
                <w:rPr>
                  <w:rFonts w:ascii="Times New Roman" w:hAnsi="Times New Roman" w:cs="Times New Roman"/>
                  <w:sz w:val="24"/>
                  <w:szCs w:val="24"/>
                </w:rPr>
                <w:t>8.2.5</w:t>
              </w:r>
            </w:hyperlink>
          </w:p>
        </w:tc>
        <w:tc>
          <w:tcPr>
            <w:tcW w:w="2627" w:type="dxa"/>
            <w:tcBorders>
              <w:top w:val="single" w:sz="4" w:space="0" w:color="231F20"/>
              <w:left w:val="single" w:sz="4" w:space="0" w:color="231F20"/>
              <w:bottom w:val="single" w:sz="4" w:space="0" w:color="231F20"/>
              <w:right w:val="single" w:sz="4" w:space="0" w:color="231F20"/>
            </w:tcBorders>
          </w:tcPr>
          <w:p w14:paraId="275980BE"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2FACCFA4"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1411A7F" w14:textId="77777777" w:rsidTr="003C2252">
        <w:trPr>
          <w:trHeight w:val="293"/>
        </w:trPr>
        <w:tc>
          <w:tcPr>
            <w:tcW w:w="2628" w:type="dxa"/>
            <w:tcBorders>
              <w:top w:val="single" w:sz="4" w:space="0" w:color="231F20"/>
              <w:bottom w:val="single" w:sz="4" w:space="0" w:color="231F20"/>
              <w:right w:val="single" w:sz="4" w:space="0" w:color="231F20"/>
            </w:tcBorders>
          </w:tcPr>
          <w:p w14:paraId="7A427C17" w14:textId="77777777" w:rsidR="003C2252" w:rsidRPr="00100B13" w:rsidRDefault="00B45AB5" w:rsidP="003C2252">
            <w:pPr>
              <w:pStyle w:val="TableParagraph"/>
              <w:ind w:left="838" w:right="1066"/>
              <w:jc w:val="center"/>
              <w:rPr>
                <w:rFonts w:ascii="Times New Roman" w:hAnsi="Times New Roman" w:cs="Times New Roman"/>
                <w:sz w:val="24"/>
                <w:szCs w:val="24"/>
              </w:rPr>
            </w:pPr>
            <w:hyperlink w:anchor="_bookmark173" w:history="1">
              <w:r w:rsidR="003C2252" w:rsidRPr="00100B13">
                <w:rPr>
                  <w:rFonts w:ascii="Times New Roman" w:hAnsi="Times New Roman" w:cs="Times New Roman"/>
                  <w:sz w:val="24"/>
                  <w:szCs w:val="24"/>
                </w:rPr>
                <w:t>8.2.6</w:t>
              </w:r>
            </w:hyperlink>
          </w:p>
        </w:tc>
        <w:tc>
          <w:tcPr>
            <w:tcW w:w="2627" w:type="dxa"/>
            <w:tcBorders>
              <w:top w:val="single" w:sz="4" w:space="0" w:color="231F20"/>
              <w:left w:val="single" w:sz="4" w:space="0" w:color="231F20"/>
              <w:bottom w:val="single" w:sz="4" w:space="0" w:color="231F20"/>
              <w:right w:val="single" w:sz="4" w:space="0" w:color="231F20"/>
            </w:tcBorders>
          </w:tcPr>
          <w:p w14:paraId="639F8932"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7A5F3354"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F6E6D0D" w14:textId="77777777" w:rsidTr="003C2252">
        <w:trPr>
          <w:trHeight w:val="293"/>
        </w:trPr>
        <w:tc>
          <w:tcPr>
            <w:tcW w:w="2628" w:type="dxa"/>
            <w:tcBorders>
              <w:top w:val="single" w:sz="4" w:space="0" w:color="231F20"/>
              <w:bottom w:val="single" w:sz="4" w:space="0" w:color="231F20"/>
              <w:right w:val="single" w:sz="4" w:space="0" w:color="231F20"/>
            </w:tcBorders>
          </w:tcPr>
          <w:p w14:paraId="29A25314"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4" w:history="1">
              <w:r w:rsidR="003C2252" w:rsidRPr="00100B13">
                <w:rPr>
                  <w:rFonts w:ascii="Times New Roman" w:hAnsi="Times New Roman" w:cs="Times New Roman"/>
                  <w:sz w:val="24"/>
                  <w:szCs w:val="24"/>
                </w:rPr>
                <w:t>8.3.1</w:t>
              </w:r>
            </w:hyperlink>
          </w:p>
        </w:tc>
        <w:tc>
          <w:tcPr>
            <w:tcW w:w="2627" w:type="dxa"/>
            <w:tcBorders>
              <w:top w:val="single" w:sz="4" w:space="0" w:color="231F20"/>
              <w:left w:val="single" w:sz="4" w:space="0" w:color="231F20"/>
              <w:bottom w:val="single" w:sz="4" w:space="0" w:color="231F20"/>
              <w:right w:val="single" w:sz="4" w:space="0" w:color="231F20"/>
            </w:tcBorders>
          </w:tcPr>
          <w:p w14:paraId="5359F10B"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A.2.1</w:t>
            </w:r>
          </w:p>
        </w:tc>
        <w:tc>
          <w:tcPr>
            <w:tcW w:w="2627" w:type="dxa"/>
            <w:tcBorders>
              <w:top w:val="single" w:sz="4" w:space="0" w:color="231F20"/>
              <w:left w:val="single" w:sz="4" w:space="0" w:color="231F20"/>
              <w:bottom w:val="single" w:sz="4" w:space="0" w:color="231F20"/>
            </w:tcBorders>
          </w:tcPr>
          <w:p w14:paraId="3C81177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5E6F1BD6" w14:textId="77777777" w:rsidTr="003C2252">
        <w:trPr>
          <w:trHeight w:val="293"/>
        </w:trPr>
        <w:tc>
          <w:tcPr>
            <w:tcW w:w="2628" w:type="dxa"/>
            <w:tcBorders>
              <w:top w:val="single" w:sz="4" w:space="0" w:color="231F20"/>
              <w:bottom w:val="single" w:sz="4" w:space="0" w:color="231F20"/>
              <w:right w:val="single" w:sz="4" w:space="0" w:color="231F20"/>
            </w:tcBorders>
          </w:tcPr>
          <w:p w14:paraId="0A5A5B60"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6" w:history="1">
              <w:r w:rsidR="003C2252" w:rsidRPr="00100B13">
                <w:rPr>
                  <w:rFonts w:ascii="Times New Roman" w:hAnsi="Times New Roman" w:cs="Times New Roman"/>
                  <w:sz w:val="24"/>
                  <w:szCs w:val="24"/>
                </w:rPr>
                <w:t>8.4.1</w:t>
              </w:r>
            </w:hyperlink>
          </w:p>
        </w:tc>
        <w:tc>
          <w:tcPr>
            <w:tcW w:w="2627" w:type="dxa"/>
            <w:tcBorders>
              <w:top w:val="single" w:sz="4" w:space="0" w:color="231F20"/>
              <w:left w:val="single" w:sz="4" w:space="0" w:color="231F20"/>
              <w:bottom w:val="single" w:sz="4" w:space="0" w:color="231F20"/>
              <w:right w:val="single" w:sz="4" w:space="0" w:color="231F20"/>
            </w:tcBorders>
          </w:tcPr>
          <w:p w14:paraId="47702893"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A.5.1</w:t>
            </w:r>
          </w:p>
        </w:tc>
        <w:tc>
          <w:tcPr>
            <w:tcW w:w="2627" w:type="dxa"/>
            <w:tcBorders>
              <w:top w:val="single" w:sz="4" w:space="0" w:color="231F20"/>
              <w:left w:val="single" w:sz="4" w:space="0" w:color="231F20"/>
              <w:bottom w:val="single" w:sz="4" w:space="0" w:color="231F20"/>
            </w:tcBorders>
          </w:tcPr>
          <w:p w14:paraId="34D159CF"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05E14C1" w14:textId="77777777" w:rsidTr="003C2252">
        <w:trPr>
          <w:trHeight w:val="293"/>
        </w:trPr>
        <w:tc>
          <w:tcPr>
            <w:tcW w:w="2628" w:type="dxa"/>
            <w:tcBorders>
              <w:top w:val="single" w:sz="4" w:space="0" w:color="231F20"/>
              <w:bottom w:val="single" w:sz="4" w:space="0" w:color="231F20"/>
              <w:right w:val="single" w:sz="4" w:space="0" w:color="231F20"/>
            </w:tcBorders>
          </w:tcPr>
          <w:p w14:paraId="678BBF13"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8" w:history="1">
              <w:r w:rsidR="003C2252" w:rsidRPr="00100B13">
                <w:rPr>
                  <w:rFonts w:ascii="Times New Roman" w:hAnsi="Times New Roman" w:cs="Times New Roman"/>
                  <w:sz w:val="24"/>
                  <w:szCs w:val="24"/>
                </w:rPr>
                <w:t>8.4.2</w:t>
              </w:r>
            </w:hyperlink>
          </w:p>
        </w:tc>
        <w:tc>
          <w:tcPr>
            <w:tcW w:w="2627" w:type="dxa"/>
            <w:tcBorders>
              <w:top w:val="single" w:sz="4" w:space="0" w:color="231F20"/>
              <w:left w:val="single" w:sz="4" w:space="0" w:color="231F20"/>
              <w:bottom w:val="single" w:sz="4" w:space="0" w:color="231F20"/>
              <w:right w:val="single" w:sz="4" w:space="0" w:color="231F20"/>
            </w:tcBorders>
          </w:tcPr>
          <w:p w14:paraId="772E300A"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A.10.3</w:t>
            </w:r>
          </w:p>
        </w:tc>
        <w:tc>
          <w:tcPr>
            <w:tcW w:w="2627" w:type="dxa"/>
            <w:tcBorders>
              <w:top w:val="single" w:sz="4" w:space="0" w:color="231F20"/>
              <w:left w:val="single" w:sz="4" w:space="0" w:color="231F20"/>
              <w:bottom w:val="single" w:sz="4" w:space="0" w:color="231F20"/>
            </w:tcBorders>
          </w:tcPr>
          <w:p w14:paraId="41F5DE4D"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3CC7D562" w14:textId="77777777" w:rsidTr="003C2252">
        <w:trPr>
          <w:trHeight w:val="293"/>
        </w:trPr>
        <w:tc>
          <w:tcPr>
            <w:tcW w:w="2628" w:type="dxa"/>
            <w:tcBorders>
              <w:top w:val="single" w:sz="4" w:space="0" w:color="231F20"/>
              <w:bottom w:val="single" w:sz="4" w:space="0" w:color="231F20"/>
              <w:right w:val="single" w:sz="4" w:space="0" w:color="231F20"/>
            </w:tcBorders>
          </w:tcPr>
          <w:p w14:paraId="044EEF5B"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79" w:history="1">
              <w:r w:rsidR="003C2252" w:rsidRPr="00100B13">
                <w:rPr>
                  <w:rFonts w:ascii="Times New Roman" w:hAnsi="Times New Roman" w:cs="Times New Roman"/>
                  <w:sz w:val="24"/>
                  <w:szCs w:val="24"/>
                </w:rPr>
                <w:t>8.4.3</w:t>
              </w:r>
            </w:hyperlink>
          </w:p>
        </w:tc>
        <w:tc>
          <w:tcPr>
            <w:tcW w:w="2627" w:type="dxa"/>
            <w:tcBorders>
              <w:top w:val="single" w:sz="4" w:space="0" w:color="231F20"/>
              <w:left w:val="single" w:sz="4" w:space="0" w:color="231F20"/>
              <w:bottom w:val="single" w:sz="4" w:space="0" w:color="231F20"/>
              <w:right w:val="single" w:sz="4" w:space="0" w:color="231F20"/>
            </w:tcBorders>
          </w:tcPr>
          <w:p w14:paraId="63413539" w14:textId="77777777" w:rsidR="003C2252" w:rsidRPr="00100B13" w:rsidRDefault="003C2252" w:rsidP="003C2252">
            <w:pPr>
              <w:pStyle w:val="TableParagraph"/>
              <w:ind w:left="34"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A.12.2</w:t>
            </w:r>
          </w:p>
        </w:tc>
        <w:tc>
          <w:tcPr>
            <w:tcW w:w="2627" w:type="dxa"/>
            <w:tcBorders>
              <w:top w:val="single" w:sz="4" w:space="0" w:color="231F20"/>
              <w:left w:val="single" w:sz="4" w:space="0" w:color="231F20"/>
              <w:bottom w:val="single" w:sz="4" w:space="0" w:color="231F20"/>
            </w:tcBorders>
          </w:tcPr>
          <w:p w14:paraId="57A3AA44"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FC17EB9" w14:textId="77777777" w:rsidTr="003C2252">
        <w:trPr>
          <w:trHeight w:val="293"/>
        </w:trPr>
        <w:tc>
          <w:tcPr>
            <w:tcW w:w="2628" w:type="dxa"/>
            <w:tcBorders>
              <w:top w:val="single" w:sz="4" w:space="0" w:color="231F20"/>
              <w:bottom w:val="single" w:sz="4" w:space="0" w:color="231F20"/>
              <w:right w:val="single" w:sz="4" w:space="0" w:color="231F20"/>
            </w:tcBorders>
          </w:tcPr>
          <w:p w14:paraId="5951F2E8"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1" w:history="1">
              <w:r w:rsidR="003C2252" w:rsidRPr="00100B13">
                <w:rPr>
                  <w:rFonts w:ascii="Times New Roman" w:hAnsi="Times New Roman" w:cs="Times New Roman"/>
                  <w:sz w:val="24"/>
                  <w:szCs w:val="24"/>
                </w:rPr>
                <w:t>8.5.1</w:t>
              </w:r>
            </w:hyperlink>
          </w:p>
        </w:tc>
        <w:tc>
          <w:tcPr>
            <w:tcW w:w="2627" w:type="dxa"/>
            <w:tcBorders>
              <w:top w:val="single" w:sz="4" w:space="0" w:color="231F20"/>
              <w:left w:val="single" w:sz="4" w:space="0" w:color="231F20"/>
              <w:bottom w:val="single" w:sz="4" w:space="0" w:color="231F20"/>
              <w:right w:val="single" w:sz="4" w:space="0" w:color="231F20"/>
            </w:tcBorders>
          </w:tcPr>
          <w:p w14:paraId="37E0941C" w14:textId="77777777" w:rsidR="003C2252" w:rsidRPr="00100B13" w:rsidRDefault="003C2252" w:rsidP="003C2252">
            <w:pPr>
              <w:pStyle w:val="TableParagraph"/>
              <w:ind w:left="2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c>
          <w:tcPr>
            <w:tcW w:w="2627" w:type="dxa"/>
            <w:tcBorders>
              <w:top w:val="single" w:sz="4" w:space="0" w:color="231F20"/>
              <w:left w:val="single" w:sz="4" w:space="0" w:color="231F20"/>
              <w:bottom w:val="single" w:sz="4" w:space="0" w:color="231F20"/>
            </w:tcBorders>
          </w:tcPr>
          <w:p w14:paraId="3D9ECA3E"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686C9BFC" w14:textId="77777777" w:rsidTr="003C2252">
        <w:trPr>
          <w:trHeight w:val="293"/>
        </w:trPr>
        <w:tc>
          <w:tcPr>
            <w:tcW w:w="2628" w:type="dxa"/>
            <w:tcBorders>
              <w:top w:val="single" w:sz="4" w:space="0" w:color="231F20"/>
              <w:bottom w:val="single" w:sz="4" w:space="0" w:color="231F20"/>
              <w:right w:val="single" w:sz="4" w:space="0" w:color="231F20"/>
            </w:tcBorders>
          </w:tcPr>
          <w:p w14:paraId="0D273CA7"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2" w:history="1">
              <w:r w:rsidR="003C2252" w:rsidRPr="00100B13">
                <w:rPr>
                  <w:rFonts w:ascii="Times New Roman" w:hAnsi="Times New Roman" w:cs="Times New Roman"/>
                  <w:sz w:val="24"/>
                  <w:szCs w:val="24"/>
                </w:rPr>
                <w:t>8.5.2</w:t>
              </w:r>
            </w:hyperlink>
          </w:p>
        </w:tc>
        <w:tc>
          <w:tcPr>
            <w:tcW w:w="2627" w:type="dxa"/>
            <w:tcBorders>
              <w:top w:val="single" w:sz="4" w:space="0" w:color="231F20"/>
              <w:left w:val="single" w:sz="4" w:space="0" w:color="231F20"/>
              <w:bottom w:val="single" w:sz="4" w:space="0" w:color="231F20"/>
              <w:right w:val="single" w:sz="4" w:space="0" w:color="231F20"/>
            </w:tcBorders>
          </w:tcPr>
          <w:p w14:paraId="354E840C"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A.12.1</w:t>
            </w:r>
          </w:p>
        </w:tc>
        <w:tc>
          <w:tcPr>
            <w:tcW w:w="2627" w:type="dxa"/>
            <w:tcBorders>
              <w:top w:val="single" w:sz="4" w:space="0" w:color="231F20"/>
              <w:left w:val="single" w:sz="4" w:space="0" w:color="231F20"/>
              <w:bottom w:val="single" w:sz="4" w:space="0" w:color="231F20"/>
            </w:tcBorders>
          </w:tcPr>
          <w:p w14:paraId="202C8EBD"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64702D88" w14:textId="77777777" w:rsidTr="003C2252">
        <w:trPr>
          <w:trHeight w:val="293"/>
        </w:trPr>
        <w:tc>
          <w:tcPr>
            <w:tcW w:w="2628" w:type="dxa"/>
            <w:tcBorders>
              <w:top w:val="single" w:sz="4" w:space="0" w:color="231F20"/>
              <w:bottom w:val="single" w:sz="4" w:space="0" w:color="231F20"/>
              <w:right w:val="single" w:sz="4" w:space="0" w:color="231F20"/>
            </w:tcBorders>
          </w:tcPr>
          <w:p w14:paraId="29A8FCA6"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4" w:history="1">
              <w:r w:rsidR="003C2252" w:rsidRPr="00100B13">
                <w:rPr>
                  <w:rFonts w:ascii="Times New Roman" w:hAnsi="Times New Roman" w:cs="Times New Roman"/>
                  <w:sz w:val="24"/>
                  <w:szCs w:val="24"/>
                </w:rPr>
                <w:t>8.5.3</w:t>
              </w:r>
            </w:hyperlink>
          </w:p>
        </w:tc>
        <w:tc>
          <w:tcPr>
            <w:tcW w:w="2627" w:type="dxa"/>
            <w:tcBorders>
              <w:top w:val="single" w:sz="4" w:space="0" w:color="231F20"/>
              <w:left w:val="single" w:sz="4" w:space="0" w:color="231F20"/>
              <w:bottom w:val="single" w:sz="4" w:space="0" w:color="231F20"/>
              <w:right w:val="single" w:sz="4" w:space="0" w:color="231F20"/>
            </w:tcBorders>
          </w:tcPr>
          <w:p w14:paraId="52F12792" w14:textId="77777777" w:rsidR="003C2252" w:rsidRPr="00100B13" w:rsidRDefault="003C2252" w:rsidP="003C2252">
            <w:pPr>
              <w:pStyle w:val="TableParagraph"/>
              <w:ind w:left="35"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A.6.2</w:t>
            </w:r>
          </w:p>
        </w:tc>
        <w:tc>
          <w:tcPr>
            <w:tcW w:w="2627" w:type="dxa"/>
            <w:tcBorders>
              <w:top w:val="single" w:sz="4" w:space="0" w:color="231F20"/>
              <w:left w:val="single" w:sz="4" w:space="0" w:color="231F20"/>
              <w:bottom w:val="single" w:sz="4" w:space="0" w:color="231F20"/>
            </w:tcBorders>
          </w:tcPr>
          <w:p w14:paraId="0887FFE2"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287B2D8" w14:textId="77777777" w:rsidTr="003C2252">
        <w:trPr>
          <w:trHeight w:val="293"/>
        </w:trPr>
        <w:tc>
          <w:tcPr>
            <w:tcW w:w="2628" w:type="dxa"/>
            <w:tcBorders>
              <w:top w:val="single" w:sz="4" w:space="0" w:color="231F20"/>
              <w:bottom w:val="single" w:sz="4" w:space="0" w:color="231F20"/>
              <w:right w:val="single" w:sz="4" w:space="0" w:color="231F20"/>
            </w:tcBorders>
          </w:tcPr>
          <w:p w14:paraId="3E8FAF98"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5" w:history="1">
              <w:r w:rsidR="003C2252" w:rsidRPr="00100B13">
                <w:rPr>
                  <w:rFonts w:ascii="Times New Roman" w:hAnsi="Times New Roman" w:cs="Times New Roman"/>
                  <w:sz w:val="24"/>
                  <w:szCs w:val="24"/>
                </w:rPr>
                <w:t>8.5.4</w:t>
              </w:r>
            </w:hyperlink>
          </w:p>
        </w:tc>
        <w:tc>
          <w:tcPr>
            <w:tcW w:w="2627" w:type="dxa"/>
            <w:tcBorders>
              <w:top w:val="single" w:sz="4" w:space="0" w:color="231F20"/>
              <w:left w:val="single" w:sz="4" w:space="0" w:color="231F20"/>
              <w:bottom w:val="single" w:sz="4" w:space="0" w:color="231F20"/>
              <w:right w:val="single" w:sz="4" w:space="0" w:color="231F20"/>
            </w:tcBorders>
          </w:tcPr>
          <w:p w14:paraId="2950375B"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A.6.1</w:t>
            </w:r>
          </w:p>
        </w:tc>
        <w:tc>
          <w:tcPr>
            <w:tcW w:w="2627" w:type="dxa"/>
            <w:tcBorders>
              <w:top w:val="single" w:sz="4" w:space="0" w:color="231F20"/>
              <w:left w:val="single" w:sz="4" w:space="0" w:color="231F20"/>
              <w:bottom w:val="single" w:sz="4" w:space="0" w:color="231F20"/>
            </w:tcBorders>
          </w:tcPr>
          <w:p w14:paraId="05686F6F"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06533462" w14:textId="77777777" w:rsidTr="003C2252">
        <w:trPr>
          <w:trHeight w:val="293"/>
        </w:trPr>
        <w:tc>
          <w:tcPr>
            <w:tcW w:w="2628" w:type="dxa"/>
            <w:tcBorders>
              <w:top w:val="single" w:sz="4" w:space="0" w:color="231F20"/>
              <w:bottom w:val="single" w:sz="4" w:space="0" w:color="231F20"/>
              <w:right w:val="single" w:sz="4" w:space="0" w:color="231F20"/>
            </w:tcBorders>
          </w:tcPr>
          <w:p w14:paraId="7AE4C0D0" w14:textId="77777777" w:rsidR="003C2252" w:rsidRPr="00100B13" w:rsidRDefault="00B45AB5" w:rsidP="003C2252">
            <w:pPr>
              <w:pStyle w:val="TableParagraph"/>
              <w:ind w:left="838" w:right="1064"/>
              <w:jc w:val="center"/>
              <w:rPr>
                <w:rFonts w:ascii="Times New Roman" w:hAnsi="Times New Roman" w:cs="Times New Roman"/>
                <w:sz w:val="24"/>
                <w:szCs w:val="24"/>
              </w:rPr>
            </w:pPr>
            <w:hyperlink w:anchor="_bookmark186" w:history="1">
              <w:r w:rsidR="003C2252" w:rsidRPr="00100B13">
                <w:rPr>
                  <w:rFonts w:ascii="Times New Roman" w:hAnsi="Times New Roman" w:cs="Times New Roman"/>
                  <w:sz w:val="24"/>
                  <w:szCs w:val="24"/>
                </w:rPr>
                <w:t>8.5.5</w:t>
              </w:r>
            </w:hyperlink>
          </w:p>
        </w:tc>
        <w:tc>
          <w:tcPr>
            <w:tcW w:w="2627" w:type="dxa"/>
            <w:tcBorders>
              <w:top w:val="single" w:sz="4" w:space="0" w:color="231F20"/>
              <w:left w:val="single" w:sz="4" w:space="0" w:color="231F20"/>
              <w:bottom w:val="single" w:sz="4" w:space="0" w:color="231F20"/>
              <w:right w:val="single" w:sz="4" w:space="0" w:color="231F20"/>
            </w:tcBorders>
          </w:tcPr>
          <w:p w14:paraId="34C5DC2E"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A.6.1</w:t>
            </w:r>
          </w:p>
        </w:tc>
        <w:tc>
          <w:tcPr>
            <w:tcW w:w="2627" w:type="dxa"/>
            <w:tcBorders>
              <w:top w:val="single" w:sz="4" w:space="0" w:color="231F20"/>
              <w:left w:val="single" w:sz="4" w:space="0" w:color="231F20"/>
              <w:bottom w:val="single" w:sz="4" w:space="0" w:color="231F20"/>
            </w:tcBorders>
          </w:tcPr>
          <w:p w14:paraId="259CAADA"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1714712B" w14:textId="77777777" w:rsidTr="003C2252">
        <w:trPr>
          <w:trHeight w:val="293"/>
        </w:trPr>
        <w:tc>
          <w:tcPr>
            <w:tcW w:w="2628" w:type="dxa"/>
            <w:tcBorders>
              <w:top w:val="single" w:sz="4" w:space="0" w:color="231F20"/>
              <w:bottom w:val="single" w:sz="4" w:space="0" w:color="231F20"/>
              <w:right w:val="single" w:sz="4" w:space="0" w:color="231F20"/>
            </w:tcBorders>
          </w:tcPr>
          <w:p w14:paraId="410D3625"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7" w:history="1">
              <w:r w:rsidR="003C2252" w:rsidRPr="00100B13">
                <w:rPr>
                  <w:rFonts w:ascii="Times New Roman" w:hAnsi="Times New Roman" w:cs="Times New Roman"/>
                  <w:sz w:val="24"/>
                  <w:szCs w:val="24"/>
                </w:rPr>
                <w:t>8.5.6</w:t>
              </w:r>
            </w:hyperlink>
          </w:p>
        </w:tc>
        <w:tc>
          <w:tcPr>
            <w:tcW w:w="2627" w:type="dxa"/>
            <w:tcBorders>
              <w:top w:val="single" w:sz="4" w:space="0" w:color="231F20"/>
              <w:left w:val="single" w:sz="4" w:space="0" w:color="231F20"/>
              <w:bottom w:val="single" w:sz="4" w:space="0" w:color="231F20"/>
              <w:right w:val="single" w:sz="4" w:space="0" w:color="231F20"/>
            </w:tcBorders>
          </w:tcPr>
          <w:p w14:paraId="32E2F92B"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A.8.1</w:t>
            </w:r>
          </w:p>
        </w:tc>
        <w:tc>
          <w:tcPr>
            <w:tcW w:w="2627" w:type="dxa"/>
            <w:tcBorders>
              <w:top w:val="single" w:sz="4" w:space="0" w:color="231F20"/>
              <w:left w:val="single" w:sz="4" w:space="0" w:color="231F20"/>
              <w:bottom w:val="single" w:sz="4" w:space="0" w:color="231F20"/>
            </w:tcBorders>
          </w:tcPr>
          <w:p w14:paraId="487DA449" w14:textId="77777777" w:rsidR="003C2252" w:rsidRPr="00100B13" w:rsidRDefault="003C2252" w:rsidP="003C2252">
            <w:pPr>
              <w:pStyle w:val="TableParagraph"/>
              <w:ind w:left="35"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A.7.5</w:t>
            </w:r>
          </w:p>
        </w:tc>
      </w:tr>
      <w:tr w:rsidR="003C2252" w:rsidRPr="00100B13" w14:paraId="431F856D" w14:textId="77777777" w:rsidTr="003C2252">
        <w:trPr>
          <w:trHeight w:val="293"/>
        </w:trPr>
        <w:tc>
          <w:tcPr>
            <w:tcW w:w="2628" w:type="dxa"/>
            <w:tcBorders>
              <w:top w:val="single" w:sz="4" w:space="0" w:color="231F20"/>
              <w:bottom w:val="single" w:sz="4" w:space="0" w:color="231F20"/>
              <w:right w:val="single" w:sz="4" w:space="0" w:color="231F20"/>
            </w:tcBorders>
          </w:tcPr>
          <w:p w14:paraId="064640A3"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89" w:history="1">
              <w:r w:rsidR="003C2252" w:rsidRPr="00100B13">
                <w:rPr>
                  <w:rFonts w:ascii="Times New Roman" w:hAnsi="Times New Roman" w:cs="Times New Roman"/>
                  <w:sz w:val="24"/>
                  <w:szCs w:val="24"/>
                </w:rPr>
                <w:t>8.5.7</w:t>
              </w:r>
            </w:hyperlink>
          </w:p>
        </w:tc>
        <w:tc>
          <w:tcPr>
            <w:tcW w:w="2627" w:type="dxa"/>
            <w:tcBorders>
              <w:top w:val="single" w:sz="4" w:space="0" w:color="231F20"/>
              <w:left w:val="single" w:sz="4" w:space="0" w:color="231F20"/>
              <w:bottom w:val="single" w:sz="4" w:space="0" w:color="231F20"/>
              <w:right w:val="single" w:sz="4" w:space="0" w:color="231F20"/>
            </w:tcBorders>
          </w:tcPr>
          <w:p w14:paraId="502A61AA"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A.8.1</w:t>
            </w:r>
          </w:p>
        </w:tc>
        <w:tc>
          <w:tcPr>
            <w:tcW w:w="2627" w:type="dxa"/>
            <w:tcBorders>
              <w:top w:val="single" w:sz="4" w:space="0" w:color="231F20"/>
              <w:left w:val="single" w:sz="4" w:space="0" w:color="231F20"/>
              <w:bottom w:val="single" w:sz="4" w:space="0" w:color="231F20"/>
            </w:tcBorders>
          </w:tcPr>
          <w:p w14:paraId="04F1964C"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r w:rsidR="003C2252" w:rsidRPr="00100B13" w14:paraId="76890B9C" w14:textId="77777777" w:rsidTr="003C2252">
        <w:trPr>
          <w:trHeight w:val="288"/>
        </w:trPr>
        <w:tc>
          <w:tcPr>
            <w:tcW w:w="2628" w:type="dxa"/>
            <w:tcBorders>
              <w:top w:val="single" w:sz="4" w:space="0" w:color="231F20"/>
              <w:right w:val="single" w:sz="4" w:space="0" w:color="231F20"/>
            </w:tcBorders>
          </w:tcPr>
          <w:p w14:paraId="2B4E79B2" w14:textId="77777777" w:rsidR="003C2252" w:rsidRPr="00100B13" w:rsidRDefault="00B45AB5" w:rsidP="003C2252">
            <w:pPr>
              <w:pStyle w:val="TableParagraph"/>
              <w:ind w:left="838" w:right="1069"/>
              <w:jc w:val="center"/>
              <w:rPr>
                <w:rFonts w:ascii="Times New Roman" w:hAnsi="Times New Roman" w:cs="Times New Roman"/>
                <w:sz w:val="24"/>
                <w:szCs w:val="24"/>
              </w:rPr>
            </w:pPr>
            <w:hyperlink w:anchor="_bookmark190" w:history="1">
              <w:r w:rsidR="003C2252" w:rsidRPr="00100B13">
                <w:rPr>
                  <w:rFonts w:ascii="Times New Roman" w:hAnsi="Times New Roman" w:cs="Times New Roman"/>
                  <w:sz w:val="24"/>
                  <w:szCs w:val="24"/>
                </w:rPr>
                <w:t>8.5.8</w:t>
              </w:r>
            </w:hyperlink>
          </w:p>
        </w:tc>
        <w:tc>
          <w:tcPr>
            <w:tcW w:w="2627" w:type="dxa"/>
            <w:tcBorders>
              <w:top w:val="single" w:sz="4" w:space="0" w:color="231F20"/>
              <w:left w:val="single" w:sz="4" w:space="0" w:color="231F20"/>
              <w:right w:val="single" w:sz="4" w:space="0" w:color="231F20"/>
            </w:tcBorders>
          </w:tcPr>
          <w:p w14:paraId="7C9F65FF" w14:textId="77777777" w:rsidR="003C2252" w:rsidRPr="00100B13" w:rsidRDefault="003C2252" w:rsidP="003C2252">
            <w:pPr>
              <w:pStyle w:val="TableParagraph"/>
              <w:ind w:left="31" w:right="15"/>
              <w:jc w:val="center"/>
              <w:rPr>
                <w:rFonts w:ascii="Times New Roman" w:hAnsi="Times New Roman" w:cs="Times New Roman"/>
                <w:sz w:val="24"/>
                <w:szCs w:val="24"/>
              </w:rPr>
            </w:pPr>
            <w:r w:rsidRPr="00100B13">
              <w:rPr>
                <w:rFonts w:ascii="Times New Roman" w:hAnsi="Times New Roman" w:cs="Times New Roman"/>
                <w:color w:val="231F20"/>
                <w:sz w:val="24"/>
                <w:szCs w:val="24"/>
              </w:rPr>
              <w:t>A.8.1</w:t>
            </w:r>
          </w:p>
        </w:tc>
        <w:tc>
          <w:tcPr>
            <w:tcW w:w="2627" w:type="dxa"/>
            <w:tcBorders>
              <w:top w:val="single" w:sz="4" w:space="0" w:color="231F20"/>
              <w:left w:val="single" w:sz="4" w:space="0" w:color="231F20"/>
            </w:tcBorders>
          </w:tcPr>
          <w:p w14:paraId="0A18DAA8" w14:textId="77777777" w:rsidR="003C2252" w:rsidRPr="00100B13" w:rsidRDefault="003C2252" w:rsidP="003C2252">
            <w:pPr>
              <w:pStyle w:val="TableParagraph"/>
              <w:ind w:left="22" w:right="10"/>
              <w:jc w:val="center"/>
              <w:rPr>
                <w:rFonts w:ascii="Times New Roman" w:hAnsi="Times New Roman" w:cs="Times New Roman"/>
                <w:sz w:val="24"/>
                <w:szCs w:val="24"/>
              </w:rPr>
            </w:pPr>
            <w:r w:rsidRPr="00100B13">
              <w:rPr>
                <w:rFonts w:ascii="Times New Roman" w:hAnsi="Times New Roman" w:cs="Times New Roman"/>
                <w:color w:val="231F20"/>
                <w:sz w:val="24"/>
                <w:szCs w:val="24"/>
              </w:rPr>
              <w:t>НЕТ</w:t>
            </w:r>
          </w:p>
        </w:tc>
      </w:tr>
    </w:tbl>
    <w:p w14:paraId="028F62CD" w14:textId="77777777" w:rsidR="003C2252" w:rsidRPr="00100B13" w:rsidRDefault="003C2252" w:rsidP="003C2252">
      <w:pPr>
        <w:rPr>
          <w:color w:val="000000"/>
          <w:sz w:val="24"/>
          <w:szCs w:val="24"/>
        </w:rPr>
      </w:pPr>
    </w:p>
    <w:p w14:paraId="51CE0127" w14:textId="77777777" w:rsidR="003C2252" w:rsidRPr="00100B13" w:rsidRDefault="003C2252" w:rsidP="003C2252">
      <w:pPr>
        <w:rPr>
          <w:color w:val="000000"/>
          <w:sz w:val="24"/>
          <w:szCs w:val="24"/>
        </w:rPr>
      </w:pPr>
      <w:r w:rsidRPr="00100B13">
        <w:rPr>
          <w:color w:val="000000"/>
          <w:sz w:val="24"/>
          <w:szCs w:val="24"/>
        </w:rPr>
        <w:br w:type="page"/>
      </w:r>
    </w:p>
    <w:p w14:paraId="670F153A" w14:textId="77777777" w:rsidR="003C2252" w:rsidRPr="00100B13" w:rsidRDefault="003C2252" w:rsidP="003C2252">
      <w:pPr>
        <w:jc w:val="center"/>
        <w:rPr>
          <w:b/>
          <w:color w:val="000000"/>
          <w:sz w:val="24"/>
          <w:szCs w:val="24"/>
        </w:rPr>
      </w:pPr>
      <w:r w:rsidRPr="00100B13">
        <w:rPr>
          <w:b/>
          <w:color w:val="000000"/>
          <w:sz w:val="24"/>
          <w:szCs w:val="24"/>
        </w:rPr>
        <w:lastRenderedPageBreak/>
        <w:t>Приложение F</w:t>
      </w:r>
    </w:p>
    <w:p w14:paraId="48AE3DAB" w14:textId="77777777" w:rsidR="003C2252" w:rsidRPr="00100B13" w:rsidRDefault="003C2252" w:rsidP="003C2252">
      <w:pPr>
        <w:jc w:val="center"/>
        <w:rPr>
          <w:i/>
          <w:color w:val="000000"/>
          <w:sz w:val="24"/>
          <w:szCs w:val="24"/>
        </w:rPr>
      </w:pPr>
      <w:r w:rsidRPr="00100B13">
        <w:rPr>
          <w:i/>
          <w:color w:val="000000"/>
          <w:sz w:val="24"/>
          <w:szCs w:val="24"/>
        </w:rPr>
        <w:t>(информационное)</w:t>
      </w:r>
    </w:p>
    <w:p w14:paraId="5F809CAA" w14:textId="77777777" w:rsidR="003C2252" w:rsidRPr="00100B13" w:rsidRDefault="003C2252" w:rsidP="003C2252">
      <w:pPr>
        <w:jc w:val="center"/>
        <w:rPr>
          <w:color w:val="000000"/>
          <w:sz w:val="24"/>
          <w:szCs w:val="24"/>
        </w:rPr>
      </w:pPr>
    </w:p>
    <w:p w14:paraId="640713E7" w14:textId="178DC54D" w:rsidR="003C2252" w:rsidRPr="00100B13" w:rsidRDefault="002D541C" w:rsidP="003C2252">
      <w:pPr>
        <w:jc w:val="center"/>
        <w:rPr>
          <w:b/>
          <w:color w:val="000000"/>
          <w:sz w:val="24"/>
          <w:szCs w:val="24"/>
        </w:rPr>
      </w:pPr>
      <w:r w:rsidRPr="00100B13">
        <w:rPr>
          <w:b/>
          <w:color w:val="000000"/>
          <w:sz w:val="24"/>
          <w:szCs w:val="24"/>
        </w:rPr>
        <w:t>Способ применения ISO</w:t>
      </w:r>
      <w:r w:rsidR="003C2252" w:rsidRPr="00100B13">
        <w:rPr>
          <w:b/>
          <w:color w:val="000000"/>
          <w:sz w:val="24"/>
          <w:szCs w:val="24"/>
        </w:rPr>
        <w:t>/IEC 277</w:t>
      </w:r>
      <w:r w:rsidRPr="00100B13">
        <w:rPr>
          <w:b/>
          <w:color w:val="000000"/>
          <w:sz w:val="24"/>
          <w:szCs w:val="24"/>
        </w:rPr>
        <w:t>01 к ISO</w:t>
      </w:r>
      <w:r w:rsidR="003C2252" w:rsidRPr="00100B13">
        <w:rPr>
          <w:b/>
          <w:color w:val="000000"/>
          <w:sz w:val="24"/>
          <w:szCs w:val="24"/>
        </w:rPr>
        <w:t>/IEC 27001 и ISO/IEC 27002</w:t>
      </w:r>
    </w:p>
    <w:p w14:paraId="7E935F34" w14:textId="77777777" w:rsidR="003C2252" w:rsidRPr="00100B13" w:rsidRDefault="003C2252" w:rsidP="003C2252">
      <w:pPr>
        <w:rPr>
          <w:color w:val="000000"/>
          <w:sz w:val="24"/>
          <w:szCs w:val="24"/>
        </w:rPr>
      </w:pPr>
    </w:p>
    <w:p w14:paraId="76B8495F" w14:textId="77777777" w:rsidR="003C2252" w:rsidRPr="00100B13" w:rsidRDefault="003C2252" w:rsidP="003C2252">
      <w:pPr>
        <w:rPr>
          <w:b/>
          <w:color w:val="000000"/>
          <w:sz w:val="24"/>
          <w:szCs w:val="24"/>
        </w:rPr>
      </w:pPr>
      <w:r w:rsidRPr="00100B13">
        <w:rPr>
          <w:b/>
          <w:color w:val="000000"/>
          <w:sz w:val="24"/>
          <w:szCs w:val="24"/>
        </w:rPr>
        <w:t>F.1 Способ применения настоящего документа</w:t>
      </w:r>
    </w:p>
    <w:p w14:paraId="16E3A88A" w14:textId="43362E47" w:rsidR="003C2252" w:rsidRPr="00100B13" w:rsidRDefault="003C2252" w:rsidP="003C2252">
      <w:pPr>
        <w:rPr>
          <w:color w:val="000000"/>
          <w:sz w:val="24"/>
          <w:szCs w:val="24"/>
        </w:rPr>
      </w:pPr>
      <w:r w:rsidRPr="00100B13">
        <w:rPr>
          <w:color w:val="000000"/>
          <w:sz w:val="24"/>
          <w:szCs w:val="24"/>
        </w:rPr>
        <w:t>Настоящий</w:t>
      </w:r>
      <w:r w:rsidR="002D541C" w:rsidRPr="00100B13">
        <w:rPr>
          <w:color w:val="000000"/>
          <w:sz w:val="24"/>
          <w:szCs w:val="24"/>
        </w:rPr>
        <w:t xml:space="preserve"> документ основан на ISO</w:t>
      </w:r>
      <w:r w:rsidRPr="00100B13">
        <w:rPr>
          <w:color w:val="000000"/>
          <w:sz w:val="24"/>
          <w:szCs w:val="24"/>
        </w:rPr>
        <w:t>/IEC 27001:2013 и ISO/IEC 27002:2013 и расширяет их требования и рекомендации, чтобы учесть, помимо информационной безопасности, защиту конфиденциальности администраторов доступа к ПД, которые могут быть затронуты обработкой ПД. Это означает, что вместо термина «инф</w:t>
      </w:r>
      <w:r w:rsidR="002D541C" w:rsidRPr="00100B13">
        <w:rPr>
          <w:color w:val="000000"/>
          <w:sz w:val="24"/>
          <w:szCs w:val="24"/>
        </w:rPr>
        <w:t>ормационная безопасность» в ISO</w:t>
      </w:r>
      <w:r w:rsidRPr="00100B13">
        <w:rPr>
          <w:color w:val="000000"/>
          <w:sz w:val="24"/>
          <w:szCs w:val="24"/>
        </w:rPr>
        <w:t>/IEC 27001 или ISO/IEC 27002 применяется «информационная безопасность и конфиденциальность».</w:t>
      </w:r>
    </w:p>
    <w:p w14:paraId="36C586AE" w14:textId="77777777" w:rsidR="003C2252" w:rsidRPr="00100B13" w:rsidRDefault="003C2252" w:rsidP="003C2252">
      <w:pPr>
        <w:rPr>
          <w:color w:val="000000"/>
          <w:sz w:val="24"/>
          <w:szCs w:val="24"/>
        </w:rPr>
      </w:pPr>
      <w:r w:rsidRPr="00100B13">
        <w:rPr>
          <w:color w:val="000000"/>
          <w:sz w:val="24"/>
          <w:szCs w:val="24"/>
        </w:rPr>
        <w:t>В таблице F.1 показано расширение термина «информационная безопасность» для того, чтобы применить его к настоящему документу.</w:t>
      </w:r>
    </w:p>
    <w:p w14:paraId="52CCA52A" w14:textId="77777777" w:rsidR="003C2252" w:rsidRPr="00100B13" w:rsidRDefault="003C2252" w:rsidP="003C2252">
      <w:pPr>
        <w:rPr>
          <w:color w:val="000000"/>
          <w:sz w:val="24"/>
          <w:szCs w:val="24"/>
        </w:rPr>
      </w:pPr>
    </w:p>
    <w:p w14:paraId="0FE921F0" w14:textId="088375DB" w:rsidR="003C2252" w:rsidRPr="00100B13" w:rsidRDefault="00EB233C" w:rsidP="003C2252">
      <w:pPr>
        <w:rPr>
          <w:b/>
          <w:color w:val="000000"/>
          <w:sz w:val="24"/>
          <w:szCs w:val="24"/>
        </w:rPr>
      </w:pPr>
      <w:r w:rsidRPr="00100B13">
        <w:rPr>
          <w:b/>
          <w:color w:val="000000"/>
          <w:sz w:val="24"/>
          <w:szCs w:val="24"/>
        </w:rPr>
        <w:t>Таблица F.1 -</w:t>
      </w:r>
      <w:r w:rsidR="003C2252" w:rsidRPr="00100B13">
        <w:rPr>
          <w:b/>
          <w:color w:val="000000"/>
          <w:sz w:val="24"/>
          <w:szCs w:val="24"/>
        </w:rPr>
        <w:t xml:space="preserve"> Отображение расширения термина </w:t>
      </w:r>
      <w:r w:rsidR="00E05270" w:rsidRPr="00100B13">
        <w:rPr>
          <w:b/>
          <w:color w:val="000000"/>
          <w:sz w:val="24"/>
          <w:szCs w:val="24"/>
        </w:rPr>
        <w:t>«</w:t>
      </w:r>
      <w:r w:rsidR="003C2252" w:rsidRPr="00100B13">
        <w:rPr>
          <w:b/>
          <w:color w:val="000000"/>
          <w:sz w:val="24"/>
          <w:szCs w:val="24"/>
        </w:rPr>
        <w:t xml:space="preserve">информационная </w:t>
      </w:r>
      <w:proofErr w:type="gramStart"/>
      <w:r w:rsidR="003C2252" w:rsidRPr="00100B13">
        <w:rPr>
          <w:b/>
          <w:color w:val="000000"/>
          <w:sz w:val="24"/>
          <w:szCs w:val="24"/>
        </w:rPr>
        <w:t>безопасность</w:t>
      </w:r>
      <w:r w:rsidR="00E05270" w:rsidRPr="00100B13">
        <w:rPr>
          <w:b/>
          <w:color w:val="000000"/>
          <w:sz w:val="24"/>
          <w:szCs w:val="24"/>
        </w:rPr>
        <w:t xml:space="preserve">» </w:t>
      </w:r>
      <w:r w:rsidR="003C2252" w:rsidRPr="00100B13">
        <w:rPr>
          <w:b/>
          <w:color w:val="000000"/>
          <w:sz w:val="24"/>
          <w:szCs w:val="24"/>
        </w:rPr>
        <w:t xml:space="preserve"> на</w:t>
      </w:r>
      <w:proofErr w:type="gramEnd"/>
      <w:r w:rsidR="003C2252" w:rsidRPr="00100B13">
        <w:rPr>
          <w:b/>
          <w:color w:val="000000"/>
          <w:sz w:val="24"/>
          <w:szCs w:val="24"/>
        </w:rPr>
        <w:t xml:space="preserve"> конфиденциальность</w:t>
      </w:r>
    </w:p>
    <w:p w14:paraId="7DC7BA51" w14:textId="77777777" w:rsidR="003C2252" w:rsidRPr="00100B13" w:rsidRDefault="003C2252" w:rsidP="003C2252">
      <w:pPr>
        <w:rPr>
          <w:b/>
          <w:color w:val="000000"/>
          <w:sz w:val="24"/>
          <w:szCs w:val="24"/>
        </w:rPr>
      </w:pPr>
    </w:p>
    <w:tbl>
      <w:tblPr>
        <w:tblStyle w:val="TableNormal"/>
        <w:tblW w:w="0" w:type="auto"/>
        <w:tblInd w:w="137" w:type="dxa"/>
        <w:tblBorders>
          <w:top w:val="single" w:sz="8" w:space="0" w:color="231F20"/>
          <w:left w:val="single" w:sz="8" w:space="0" w:color="231F20"/>
          <w:bottom w:val="single" w:sz="8" w:space="0" w:color="231F20"/>
          <w:right w:val="single" w:sz="8" w:space="0" w:color="231F20"/>
          <w:insideH w:val="single" w:sz="8" w:space="0" w:color="231F20"/>
          <w:insideV w:val="single" w:sz="8" w:space="0" w:color="231F20"/>
        </w:tblBorders>
        <w:tblLayout w:type="fixed"/>
        <w:tblLook w:val="01E0" w:firstRow="1" w:lastRow="1" w:firstColumn="1" w:lastColumn="1" w:noHBand="0" w:noVBand="0"/>
      </w:tblPr>
      <w:tblGrid>
        <w:gridCol w:w="4866"/>
        <w:gridCol w:w="4866"/>
      </w:tblGrid>
      <w:tr w:rsidR="003C2252" w:rsidRPr="00100B13" w14:paraId="246B345B" w14:textId="77777777" w:rsidTr="003C2252">
        <w:trPr>
          <w:trHeight w:val="283"/>
        </w:trPr>
        <w:tc>
          <w:tcPr>
            <w:tcW w:w="4866" w:type="dxa"/>
            <w:tcBorders>
              <w:right w:val="single" w:sz="4" w:space="0" w:color="231F20"/>
            </w:tcBorders>
          </w:tcPr>
          <w:p w14:paraId="7243B63A" w14:textId="77777777" w:rsidR="003C2252" w:rsidRPr="00100B13" w:rsidRDefault="003C2252" w:rsidP="003C2252">
            <w:pPr>
              <w:pStyle w:val="TableParagraph"/>
              <w:spacing w:before="18"/>
              <w:ind w:left="1116" w:right="1727"/>
              <w:jc w:val="center"/>
              <w:rPr>
                <w:rFonts w:ascii="Times New Roman" w:hAnsi="Times New Roman" w:cs="Times New Roman"/>
                <w:b/>
                <w:sz w:val="24"/>
                <w:szCs w:val="24"/>
              </w:rPr>
            </w:pPr>
            <w:r w:rsidRPr="00100B13">
              <w:rPr>
                <w:rFonts w:ascii="Times New Roman" w:hAnsi="Times New Roman" w:cs="Times New Roman"/>
                <w:b/>
                <w:color w:val="231F20"/>
                <w:sz w:val="24"/>
                <w:szCs w:val="24"/>
              </w:rPr>
              <w:t>ISO/IEC</w:t>
            </w:r>
            <w:r w:rsidRPr="00100B13">
              <w:rPr>
                <w:rFonts w:ascii="Times New Roman" w:hAnsi="Times New Roman" w:cs="Times New Roman"/>
                <w:b/>
                <w:color w:val="231F20"/>
                <w:spacing w:val="-7"/>
                <w:sz w:val="24"/>
                <w:szCs w:val="24"/>
              </w:rPr>
              <w:t xml:space="preserve"> </w:t>
            </w:r>
            <w:r w:rsidRPr="00100B13">
              <w:rPr>
                <w:rFonts w:ascii="Times New Roman" w:hAnsi="Times New Roman" w:cs="Times New Roman"/>
                <w:b/>
                <w:color w:val="231F20"/>
                <w:sz w:val="24"/>
                <w:szCs w:val="24"/>
              </w:rPr>
              <w:t>27001</w:t>
            </w:r>
          </w:p>
        </w:tc>
        <w:tc>
          <w:tcPr>
            <w:tcW w:w="4866" w:type="dxa"/>
            <w:tcBorders>
              <w:left w:val="single" w:sz="4" w:space="0" w:color="231F20"/>
            </w:tcBorders>
          </w:tcPr>
          <w:p w14:paraId="2AB2B234" w14:textId="77777777" w:rsidR="003C2252" w:rsidRPr="00100B13" w:rsidRDefault="003C2252" w:rsidP="003C2252">
            <w:pPr>
              <w:pStyle w:val="TableParagraph"/>
              <w:spacing w:before="18"/>
              <w:ind w:left="377"/>
              <w:rPr>
                <w:rFonts w:ascii="Times New Roman" w:hAnsi="Times New Roman" w:cs="Times New Roman"/>
                <w:b/>
                <w:sz w:val="24"/>
                <w:szCs w:val="24"/>
              </w:rPr>
            </w:pPr>
            <w:r w:rsidRPr="00100B13">
              <w:rPr>
                <w:rFonts w:ascii="Times New Roman" w:hAnsi="Times New Roman" w:cs="Times New Roman"/>
                <w:b/>
                <w:color w:val="231F20"/>
                <w:sz w:val="24"/>
                <w:szCs w:val="24"/>
                <w:lang w:val="ru-RU"/>
              </w:rPr>
              <w:t>Настоящий документ (расширение)</w:t>
            </w:r>
          </w:p>
        </w:tc>
      </w:tr>
      <w:tr w:rsidR="003C2252" w:rsidRPr="00100B13" w14:paraId="00FA95E2" w14:textId="77777777" w:rsidTr="003C2252">
        <w:trPr>
          <w:trHeight w:val="288"/>
        </w:trPr>
        <w:tc>
          <w:tcPr>
            <w:tcW w:w="4866" w:type="dxa"/>
            <w:tcBorders>
              <w:bottom w:val="single" w:sz="4" w:space="0" w:color="231F20"/>
              <w:right w:val="single" w:sz="4" w:space="0" w:color="231F20"/>
            </w:tcBorders>
          </w:tcPr>
          <w:p w14:paraId="3FC45B21" w14:textId="77777777" w:rsidR="003C2252" w:rsidRPr="00100B13" w:rsidRDefault="003C2252" w:rsidP="003C2252">
            <w:pPr>
              <w:pStyle w:val="TableParagraph"/>
              <w:spacing w:before="18"/>
              <w:ind w:left="45"/>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информационная</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безопасность</w:t>
            </w:r>
            <w:proofErr w:type="spellEnd"/>
          </w:p>
        </w:tc>
        <w:tc>
          <w:tcPr>
            <w:tcW w:w="4866" w:type="dxa"/>
            <w:tcBorders>
              <w:left w:val="single" w:sz="4" w:space="0" w:color="231F20"/>
              <w:bottom w:val="single" w:sz="4" w:space="0" w:color="231F20"/>
            </w:tcBorders>
          </w:tcPr>
          <w:p w14:paraId="6AE8D32F" w14:textId="77777777" w:rsidR="003C2252" w:rsidRPr="00100B13" w:rsidRDefault="003C2252" w:rsidP="003C2252">
            <w:pPr>
              <w:pStyle w:val="TableParagraph"/>
              <w:spacing w:before="18"/>
              <w:ind w:left="49"/>
              <w:rPr>
                <w:rFonts w:ascii="Times New Roman" w:hAnsi="Times New Roman" w:cs="Times New Roman"/>
                <w:sz w:val="24"/>
                <w:szCs w:val="24"/>
              </w:rPr>
            </w:pPr>
            <w:proofErr w:type="spellStart"/>
            <w:r w:rsidRPr="00100B13">
              <w:rPr>
                <w:rFonts w:ascii="Times New Roman" w:hAnsi="Times New Roman" w:cs="Times New Roman"/>
                <w:color w:val="231F20"/>
                <w:sz w:val="24"/>
                <w:szCs w:val="24"/>
              </w:rPr>
              <w:t>информационная</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безопасность</w:t>
            </w:r>
            <w:proofErr w:type="spellEnd"/>
            <w:r w:rsidRPr="00100B13">
              <w:rPr>
                <w:rFonts w:ascii="Times New Roman" w:hAnsi="Times New Roman" w:cs="Times New Roman"/>
                <w:color w:val="231F20"/>
                <w:sz w:val="24"/>
                <w:szCs w:val="24"/>
              </w:rPr>
              <w:t xml:space="preserve"> и </w:t>
            </w:r>
            <w:proofErr w:type="spellStart"/>
            <w:r w:rsidRPr="00100B13">
              <w:rPr>
                <w:rFonts w:ascii="Times New Roman" w:hAnsi="Times New Roman" w:cs="Times New Roman"/>
                <w:color w:val="231F20"/>
                <w:sz w:val="24"/>
                <w:szCs w:val="24"/>
              </w:rPr>
              <w:t>конфиденциальность</w:t>
            </w:r>
            <w:proofErr w:type="spellEnd"/>
          </w:p>
        </w:tc>
      </w:tr>
      <w:tr w:rsidR="003C2252" w:rsidRPr="00100B13" w14:paraId="18E47DA5" w14:textId="77777777" w:rsidTr="003C2252">
        <w:trPr>
          <w:trHeight w:val="293"/>
        </w:trPr>
        <w:tc>
          <w:tcPr>
            <w:tcW w:w="4866" w:type="dxa"/>
            <w:tcBorders>
              <w:top w:val="single" w:sz="4" w:space="0" w:color="231F20"/>
              <w:bottom w:val="single" w:sz="4" w:space="0" w:color="231F20"/>
              <w:right w:val="single" w:sz="4" w:space="0" w:color="231F20"/>
            </w:tcBorders>
          </w:tcPr>
          <w:p w14:paraId="2854B07B"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 xml:space="preserve">политика </w:t>
            </w:r>
            <w:proofErr w:type="spellStart"/>
            <w:r w:rsidRPr="00100B13">
              <w:rPr>
                <w:rFonts w:ascii="Times New Roman" w:hAnsi="Times New Roman" w:cs="Times New Roman"/>
                <w:color w:val="231F20"/>
                <w:sz w:val="24"/>
                <w:szCs w:val="24"/>
              </w:rPr>
              <w:t>информационн</w:t>
            </w:r>
            <w:proofErr w:type="spellEnd"/>
            <w:r w:rsidRPr="00100B13">
              <w:rPr>
                <w:rFonts w:ascii="Times New Roman" w:hAnsi="Times New Roman" w:cs="Times New Roman"/>
                <w:color w:val="231F20"/>
                <w:sz w:val="24"/>
                <w:szCs w:val="24"/>
                <w:lang w:val="ru-RU"/>
              </w:rPr>
              <w:t>ой</w:t>
            </w:r>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w:t>
            </w:r>
            <w:proofErr w:type="spellEnd"/>
            <w:r w:rsidRPr="00100B13">
              <w:rPr>
                <w:rFonts w:ascii="Times New Roman" w:hAnsi="Times New Roman" w:cs="Times New Roman"/>
                <w:color w:val="231F20"/>
                <w:sz w:val="24"/>
                <w:szCs w:val="24"/>
                <w:lang w:val="ru-RU"/>
              </w:rPr>
              <w:t>и</w:t>
            </w:r>
          </w:p>
        </w:tc>
        <w:tc>
          <w:tcPr>
            <w:tcW w:w="4866" w:type="dxa"/>
            <w:tcBorders>
              <w:top w:val="single" w:sz="4" w:space="0" w:color="231F20"/>
              <w:left w:val="single" w:sz="4" w:space="0" w:color="231F20"/>
              <w:bottom w:val="single" w:sz="4" w:space="0" w:color="231F20"/>
            </w:tcBorders>
          </w:tcPr>
          <w:p w14:paraId="54032D0F"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политика информационной безопасности и конфиденциальности</w:t>
            </w:r>
          </w:p>
        </w:tc>
      </w:tr>
      <w:tr w:rsidR="003C2252" w:rsidRPr="00100B13" w14:paraId="61B7F2B5" w14:textId="77777777" w:rsidTr="003C2252">
        <w:trPr>
          <w:trHeight w:val="513"/>
        </w:trPr>
        <w:tc>
          <w:tcPr>
            <w:tcW w:w="4866" w:type="dxa"/>
            <w:tcBorders>
              <w:top w:val="single" w:sz="4" w:space="0" w:color="231F20"/>
              <w:bottom w:val="single" w:sz="4" w:space="0" w:color="231F20"/>
              <w:right w:val="single" w:sz="4" w:space="0" w:color="231F20"/>
            </w:tcBorders>
          </w:tcPr>
          <w:p w14:paraId="10B4CF01"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менеджмент информационной безопасности</w:t>
            </w:r>
          </w:p>
        </w:tc>
        <w:tc>
          <w:tcPr>
            <w:tcW w:w="4866" w:type="dxa"/>
            <w:tcBorders>
              <w:top w:val="single" w:sz="4" w:space="0" w:color="231F20"/>
              <w:left w:val="single" w:sz="4" w:space="0" w:color="231F20"/>
              <w:bottom w:val="single" w:sz="4" w:space="0" w:color="231F20"/>
            </w:tcBorders>
          </w:tcPr>
          <w:p w14:paraId="0376055A" w14:textId="77777777" w:rsidR="003C2252" w:rsidRPr="00100B13" w:rsidRDefault="003C2252" w:rsidP="003C2252">
            <w:pPr>
              <w:pStyle w:val="TableParagraph"/>
              <w:spacing w:before="34"/>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менеджмент информационной безопасности и конфиденциальности</w:t>
            </w:r>
          </w:p>
        </w:tc>
      </w:tr>
      <w:tr w:rsidR="003C2252" w:rsidRPr="00100B13" w14:paraId="0A6B2A54" w14:textId="77777777" w:rsidTr="003C2252">
        <w:trPr>
          <w:trHeight w:val="293"/>
        </w:trPr>
        <w:tc>
          <w:tcPr>
            <w:tcW w:w="4866" w:type="dxa"/>
            <w:tcBorders>
              <w:top w:val="single" w:sz="4" w:space="0" w:color="231F20"/>
              <w:bottom w:val="single" w:sz="4" w:space="0" w:color="231F20"/>
              <w:right w:val="single" w:sz="4" w:space="0" w:color="231F20"/>
            </w:tcBorders>
          </w:tcPr>
          <w:p w14:paraId="68E6FF9D"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система менеджмента информационной безопасности (</w:t>
            </w:r>
            <w:r w:rsidRPr="00100B13">
              <w:rPr>
                <w:rFonts w:ascii="Times New Roman" w:hAnsi="Times New Roman" w:cs="Times New Roman"/>
                <w:color w:val="231F20"/>
                <w:sz w:val="24"/>
                <w:szCs w:val="24"/>
              </w:rPr>
              <w:t>ISMS</w:t>
            </w:r>
            <w:r w:rsidRPr="00100B13">
              <w:rPr>
                <w:rFonts w:ascii="Times New Roman" w:hAnsi="Times New Roman" w:cs="Times New Roman"/>
                <w:color w:val="231F20"/>
                <w:sz w:val="24"/>
                <w:szCs w:val="24"/>
                <w:lang w:val="ru-RU"/>
              </w:rPr>
              <w:t>)</w:t>
            </w:r>
          </w:p>
        </w:tc>
        <w:tc>
          <w:tcPr>
            <w:tcW w:w="4866" w:type="dxa"/>
            <w:tcBorders>
              <w:top w:val="single" w:sz="4" w:space="0" w:color="231F20"/>
              <w:left w:val="single" w:sz="4" w:space="0" w:color="231F20"/>
              <w:bottom w:val="single" w:sz="4" w:space="0" w:color="231F20"/>
            </w:tcBorders>
          </w:tcPr>
          <w:p w14:paraId="00E91F87"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система менеджмента конфиденциальной информации</w:t>
            </w:r>
            <w:r w:rsidRPr="00100B13">
              <w:rPr>
                <w:rFonts w:ascii="Times New Roman" w:hAnsi="Times New Roman" w:cs="Times New Roman"/>
                <w:color w:val="231F20"/>
                <w:spacing w:val="11"/>
                <w:sz w:val="24"/>
                <w:szCs w:val="24"/>
                <w:lang w:val="ru-RU"/>
              </w:rPr>
              <w:t xml:space="preserve"> </w:t>
            </w:r>
            <w:r w:rsidRPr="00100B13">
              <w:rPr>
                <w:rFonts w:ascii="Times New Roman" w:hAnsi="Times New Roman" w:cs="Times New Roman"/>
                <w:color w:val="231F20"/>
                <w:sz w:val="24"/>
                <w:szCs w:val="24"/>
                <w:lang w:val="ru-RU"/>
              </w:rPr>
              <w:t>(</w:t>
            </w:r>
            <w:r w:rsidRPr="00100B13">
              <w:rPr>
                <w:rFonts w:ascii="Times New Roman" w:hAnsi="Times New Roman" w:cs="Times New Roman"/>
                <w:color w:val="231F20"/>
                <w:sz w:val="24"/>
                <w:szCs w:val="24"/>
              </w:rPr>
              <w:t>PIMS</w:t>
            </w:r>
            <w:r w:rsidRPr="00100B13">
              <w:rPr>
                <w:rFonts w:ascii="Times New Roman" w:hAnsi="Times New Roman" w:cs="Times New Roman"/>
                <w:color w:val="231F20"/>
                <w:sz w:val="24"/>
                <w:szCs w:val="24"/>
                <w:lang w:val="ru-RU"/>
              </w:rPr>
              <w:t>)</w:t>
            </w:r>
          </w:p>
        </w:tc>
      </w:tr>
      <w:tr w:rsidR="003C2252" w:rsidRPr="00100B13" w14:paraId="1AAF43EC" w14:textId="77777777" w:rsidTr="003C2252">
        <w:trPr>
          <w:trHeight w:val="293"/>
        </w:trPr>
        <w:tc>
          <w:tcPr>
            <w:tcW w:w="4866" w:type="dxa"/>
            <w:tcBorders>
              <w:top w:val="single" w:sz="4" w:space="0" w:color="231F20"/>
              <w:bottom w:val="single" w:sz="4" w:space="0" w:color="231F20"/>
              <w:right w:val="single" w:sz="4" w:space="0" w:color="231F20"/>
            </w:tcBorders>
          </w:tcPr>
          <w:p w14:paraId="4C439967" w14:textId="77777777" w:rsidR="003C2252" w:rsidRPr="00100B13" w:rsidRDefault="003C2252" w:rsidP="003C2252">
            <w:pPr>
              <w:pStyle w:val="TableParagraph"/>
              <w:ind w:left="45"/>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задачи информационной безопасности</w:t>
            </w:r>
          </w:p>
        </w:tc>
        <w:tc>
          <w:tcPr>
            <w:tcW w:w="4866" w:type="dxa"/>
            <w:tcBorders>
              <w:top w:val="single" w:sz="4" w:space="0" w:color="231F20"/>
              <w:left w:val="single" w:sz="4" w:space="0" w:color="231F20"/>
              <w:bottom w:val="single" w:sz="4" w:space="0" w:color="231F20"/>
            </w:tcBorders>
          </w:tcPr>
          <w:p w14:paraId="5860F54C"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задачи информационной безопасности и конфиденциальности</w:t>
            </w:r>
          </w:p>
        </w:tc>
      </w:tr>
      <w:tr w:rsidR="003C2252" w:rsidRPr="00100B13" w14:paraId="11EF2AA7" w14:textId="77777777" w:rsidTr="003C2252">
        <w:trPr>
          <w:trHeight w:val="293"/>
        </w:trPr>
        <w:tc>
          <w:tcPr>
            <w:tcW w:w="4866" w:type="dxa"/>
            <w:tcBorders>
              <w:top w:val="single" w:sz="4" w:space="0" w:color="231F20"/>
              <w:bottom w:val="single" w:sz="4" w:space="0" w:color="231F20"/>
              <w:right w:val="single" w:sz="4" w:space="0" w:color="231F20"/>
            </w:tcBorders>
          </w:tcPr>
          <w:p w14:paraId="50CD6A02"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ru-RU"/>
              </w:rPr>
              <w:t>эффективность информационной безопасности</w:t>
            </w:r>
          </w:p>
        </w:tc>
        <w:tc>
          <w:tcPr>
            <w:tcW w:w="4866" w:type="dxa"/>
            <w:tcBorders>
              <w:top w:val="single" w:sz="4" w:space="0" w:color="231F20"/>
              <w:left w:val="single" w:sz="4" w:space="0" w:color="231F20"/>
              <w:bottom w:val="single" w:sz="4" w:space="0" w:color="231F20"/>
            </w:tcBorders>
          </w:tcPr>
          <w:p w14:paraId="7368AE2F"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эффективность информационной безопасности и конфиденциальности</w:t>
            </w:r>
          </w:p>
        </w:tc>
      </w:tr>
      <w:tr w:rsidR="003C2252" w:rsidRPr="00100B13" w14:paraId="469DC6A4" w14:textId="77777777" w:rsidTr="003C2252">
        <w:trPr>
          <w:trHeight w:val="293"/>
        </w:trPr>
        <w:tc>
          <w:tcPr>
            <w:tcW w:w="4866" w:type="dxa"/>
            <w:tcBorders>
              <w:top w:val="single" w:sz="4" w:space="0" w:color="231F20"/>
              <w:bottom w:val="single" w:sz="4" w:space="0" w:color="231F20"/>
              <w:right w:val="single" w:sz="4" w:space="0" w:color="231F20"/>
            </w:tcBorders>
          </w:tcPr>
          <w:p w14:paraId="1F43F999"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требования к </w:t>
            </w:r>
            <w:proofErr w:type="spellStart"/>
            <w:r w:rsidRPr="00100B13">
              <w:rPr>
                <w:rFonts w:ascii="Times New Roman" w:hAnsi="Times New Roman" w:cs="Times New Roman"/>
                <w:color w:val="231F20"/>
                <w:sz w:val="24"/>
                <w:szCs w:val="24"/>
              </w:rPr>
              <w:t>информационной</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безопасности</w:t>
            </w:r>
            <w:proofErr w:type="spellEnd"/>
          </w:p>
        </w:tc>
        <w:tc>
          <w:tcPr>
            <w:tcW w:w="4866" w:type="dxa"/>
            <w:tcBorders>
              <w:top w:val="single" w:sz="4" w:space="0" w:color="231F20"/>
              <w:left w:val="single" w:sz="4" w:space="0" w:color="231F20"/>
              <w:bottom w:val="single" w:sz="4" w:space="0" w:color="231F20"/>
            </w:tcBorders>
          </w:tcPr>
          <w:p w14:paraId="0DCB2D84"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требования к информационной безопасности и конфиденциальности</w:t>
            </w:r>
          </w:p>
        </w:tc>
      </w:tr>
      <w:tr w:rsidR="003C2252" w:rsidRPr="00100B13" w14:paraId="6508AC70" w14:textId="77777777" w:rsidTr="003C2252">
        <w:trPr>
          <w:trHeight w:val="293"/>
        </w:trPr>
        <w:tc>
          <w:tcPr>
            <w:tcW w:w="4866" w:type="dxa"/>
            <w:tcBorders>
              <w:top w:val="single" w:sz="4" w:space="0" w:color="231F20"/>
              <w:bottom w:val="single" w:sz="4" w:space="0" w:color="231F20"/>
              <w:right w:val="single" w:sz="4" w:space="0" w:color="231F20"/>
            </w:tcBorders>
          </w:tcPr>
          <w:p w14:paraId="2DDA696E"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риск </w:t>
            </w:r>
            <w:proofErr w:type="spellStart"/>
            <w:r w:rsidRPr="00100B13">
              <w:rPr>
                <w:rFonts w:ascii="Times New Roman" w:hAnsi="Times New Roman" w:cs="Times New Roman"/>
                <w:color w:val="231F20"/>
                <w:sz w:val="24"/>
                <w:szCs w:val="24"/>
              </w:rPr>
              <w:t>информационной</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безопасности</w:t>
            </w:r>
            <w:proofErr w:type="spellEnd"/>
          </w:p>
        </w:tc>
        <w:tc>
          <w:tcPr>
            <w:tcW w:w="4866" w:type="dxa"/>
            <w:tcBorders>
              <w:top w:val="single" w:sz="4" w:space="0" w:color="231F20"/>
              <w:left w:val="single" w:sz="4" w:space="0" w:color="231F20"/>
              <w:bottom w:val="single" w:sz="4" w:space="0" w:color="231F20"/>
            </w:tcBorders>
          </w:tcPr>
          <w:p w14:paraId="2F0B715C"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риск информационной безопасности и конфиденциальности</w:t>
            </w:r>
          </w:p>
        </w:tc>
      </w:tr>
      <w:tr w:rsidR="003C2252" w:rsidRPr="00100B13" w14:paraId="5C120A91" w14:textId="77777777" w:rsidTr="003C2252">
        <w:trPr>
          <w:trHeight w:val="293"/>
        </w:trPr>
        <w:tc>
          <w:tcPr>
            <w:tcW w:w="4866" w:type="dxa"/>
            <w:tcBorders>
              <w:top w:val="single" w:sz="4" w:space="0" w:color="231F20"/>
              <w:bottom w:val="single" w:sz="4" w:space="0" w:color="231F20"/>
              <w:right w:val="single" w:sz="4" w:space="0" w:color="231F20"/>
            </w:tcBorders>
          </w:tcPr>
          <w:p w14:paraId="18CC329C"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оценка риска </w:t>
            </w:r>
            <w:proofErr w:type="spellStart"/>
            <w:r w:rsidRPr="00100B13">
              <w:rPr>
                <w:rFonts w:ascii="Times New Roman" w:hAnsi="Times New Roman" w:cs="Times New Roman"/>
                <w:color w:val="231F20"/>
                <w:sz w:val="24"/>
                <w:szCs w:val="24"/>
              </w:rPr>
              <w:t>информационной</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безопасности</w:t>
            </w:r>
            <w:proofErr w:type="spellEnd"/>
          </w:p>
        </w:tc>
        <w:tc>
          <w:tcPr>
            <w:tcW w:w="4866" w:type="dxa"/>
            <w:tcBorders>
              <w:top w:val="single" w:sz="4" w:space="0" w:color="231F20"/>
              <w:left w:val="single" w:sz="4" w:space="0" w:color="231F20"/>
              <w:bottom w:val="single" w:sz="4" w:space="0" w:color="231F20"/>
            </w:tcBorders>
          </w:tcPr>
          <w:p w14:paraId="6CBE500E"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оценка риска информационной безопасности и конфиденциальности</w:t>
            </w:r>
          </w:p>
        </w:tc>
      </w:tr>
      <w:tr w:rsidR="003C2252" w:rsidRPr="00100B13" w14:paraId="78D5D0CC" w14:textId="77777777" w:rsidTr="003C2252">
        <w:trPr>
          <w:trHeight w:val="288"/>
        </w:trPr>
        <w:tc>
          <w:tcPr>
            <w:tcW w:w="4866" w:type="dxa"/>
            <w:tcBorders>
              <w:top w:val="single" w:sz="4" w:space="0" w:color="231F20"/>
              <w:right w:val="single" w:sz="4" w:space="0" w:color="231F20"/>
            </w:tcBorders>
          </w:tcPr>
          <w:p w14:paraId="3B2C42A7" w14:textId="77777777" w:rsidR="003C2252" w:rsidRPr="00100B13" w:rsidRDefault="003C2252" w:rsidP="003C2252">
            <w:pPr>
              <w:pStyle w:val="TableParagraph"/>
              <w:ind w:left="45"/>
              <w:rPr>
                <w:rFonts w:ascii="Times New Roman" w:hAnsi="Times New Roman" w:cs="Times New Roman"/>
                <w:sz w:val="24"/>
                <w:szCs w:val="24"/>
              </w:rPr>
            </w:pPr>
            <w:r w:rsidRPr="00100B13">
              <w:rPr>
                <w:rFonts w:ascii="Times New Roman" w:hAnsi="Times New Roman" w:cs="Times New Roman"/>
                <w:color w:val="231F20"/>
                <w:sz w:val="24"/>
                <w:szCs w:val="24"/>
                <w:lang w:val="ru-RU"/>
              </w:rPr>
              <w:t xml:space="preserve">обработка риска </w:t>
            </w:r>
            <w:proofErr w:type="spellStart"/>
            <w:r w:rsidRPr="00100B13">
              <w:rPr>
                <w:rFonts w:ascii="Times New Roman" w:hAnsi="Times New Roman" w:cs="Times New Roman"/>
                <w:color w:val="231F20"/>
                <w:sz w:val="24"/>
                <w:szCs w:val="24"/>
              </w:rPr>
              <w:t>информационной</w:t>
            </w:r>
            <w:proofErr w:type="spellEnd"/>
            <w:r w:rsidRPr="00100B13">
              <w:rPr>
                <w:rFonts w:ascii="Times New Roman" w:hAnsi="Times New Roman" w:cs="Times New Roman"/>
                <w:color w:val="231F20"/>
                <w:sz w:val="24"/>
                <w:szCs w:val="24"/>
              </w:rPr>
              <w:t xml:space="preserve"> </w:t>
            </w:r>
            <w:proofErr w:type="spellStart"/>
            <w:r w:rsidRPr="00100B13">
              <w:rPr>
                <w:rFonts w:ascii="Times New Roman" w:hAnsi="Times New Roman" w:cs="Times New Roman"/>
                <w:color w:val="231F20"/>
                <w:sz w:val="24"/>
                <w:szCs w:val="24"/>
              </w:rPr>
              <w:t>безопасности</w:t>
            </w:r>
            <w:proofErr w:type="spellEnd"/>
          </w:p>
        </w:tc>
        <w:tc>
          <w:tcPr>
            <w:tcW w:w="4866" w:type="dxa"/>
            <w:tcBorders>
              <w:top w:val="single" w:sz="4" w:space="0" w:color="231F20"/>
              <w:left w:val="single" w:sz="4" w:space="0" w:color="231F20"/>
            </w:tcBorders>
          </w:tcPr>
          <w:p w14:paraId="2C05E2AD" w14:textId="77777777" w:rsidR="003C2252" w:rsidRPr="00100B13" w:rsidRDefault="003C2252" w:rsidP="003C2252">
            <w:pPr>
              <w:pStyle w:val="TableParagraph"/>
              <w:ind w:left="49"/>
              <w:rPr>
                <w:rFonts w:ascii="Times New Roman" w:hAnsi="Times New Roman" w:cs="Times New Roman"/>
                <w:sz w:val="24"/>
                <w:szCs w:val="24"/>
                <w:lang w:val="ru-RU"/>
              </w:rPr>
            </w:pPr>
            <w:r w:rsidRPr="00100B13">
              <w:rPr>
                <w:rFonts w:ascii="Times New Roman" w:hAnsi="Times New Roman" w:cs="Times New Roman"/>
                <w:color w:val="231F20"/>
                <w:sz w:val="24"/>
                <w:szCs w:val="24"/>
                <w:lang w:val="ru-RU"/>
              </w:rPr>
              <w:t>обработка рисков информационной безопасности и конфиденциальности</w:t>
            </w:r>
          </w:p>
        </w:tc>
      </w:tr>
    </w:tbl>
    <w:p w14:paraId="3DB82D07" w14:textId="77777777" w:rsidR="003C2252" w:rsidRPr="00100B13" w:rsidRDefault="003C2252" w:rsidP="003C2252">
      <w:pPr>
        <w:rPr>
          <w:color w:val="000000"/>
          <w:sz w:val="24"/>
          <w:szCs w:val="24"/>
        </w:rPr>
      </w:pPr>
    </w:p>
    <w:p w14:paraId="5DA43664" w14:textId="77777777" w:rsidR="003C2252" w:rsidRPr="00100B13" w:rsidRDefault="003C2252" w:rsidP="003C2252">
      <w:pPr>
        <w:rPr>
          <w:color w:val="000000"/>
          <w:sz w:val="24"/>
          <w:szCs w:val="24"/>
        </w:rPr>
      </w:pPr>
      <w:r w:rsidRPr="00100B13">
        <w:rPr>
          <w:color w:val="000000"/>
          <w:sz w:val="24"/>
          <w:szCs w:val="24"/>
        </w:rPr>
        <w:t>В основном, существует три случая применения настоящего документа для защиты конфиденциальности администраторов доступа к ПД при обработке ПД:</w:t>
      </w:r>
    </w:p>
    <w:p w14:paraId="7FC773CA" w14:textId="77777777" w:rsidR="003C2252" w:rsidRPr="00100B13" w:rsidRDefault="003C2252" w:rsidP="003C2252">
      <w:pPr>
        <w:rPr>
          <w:color w:val="000000"/>
          <w:sz w:val="24"/>
          <w:szCs w:val="24"/>
        </w:rPr>
      </w:pPr>
      <w:r w:rsidRPr="00100B13">
        <w:rPr>
          <w:color w:val="000000"/>
          <w:sz w:val="24"/>
          <w:szCs w:val="24"/>
        </w:rPr>
        <w:t>1) Применение стандартов безопасности таких, как: ссылочные (указанные) стандарты применяются с расширением терминов, как указано выше. Таким образом, ссылочный стандарт не повторяется, а упоминается только в соответствующих разделах.</w:t>
      </w:r>
    </w:p>
    <w:p w14:paraId="21B207F1" w14:textId="77777777" w:rsidR="003C2252" w:rsidRPr="00100B13" w:rsidRDefault="003C2252" w:rsidP="003C2252">
      <w:pPr>
        <w:rPr>
          <w:color w:val="000000"/>
          <w:sz w:val="24"/>
          <w:szCs w:val="24"/>
        </w:rPr>
      </w:pPr>
      <w:r w:rsidRPr="00100B13">
        <w:rPr>
          <w:color w:val="000000"/>
          <w:sz w:val="24"/>
          <w:szCs w:val="24"/>
        </w:rPr>
        <w:t>2) Дополнения к стандартам безопасности: ссылочные стандарты применяются с дополнительными требованиями к конфиденциальности или руководством по реализации.</w:t>
      </w:r>
    </w:p>
    <w:p w14:paraId="45E77042" w14:textId="77777777" w:rsidR="003C2252" w:rsidRPr="00100B13" w:rsidRDefault="003C2252" w:rsidP="003C2252">
      <w:pPr>
        <w:rPr>
          <w:color w:val="000000"/>
          <w:sz w:val="24"/>
          <w:szCs w:val="24"/>
        </w:rPr>
      </w:pPr>
      <w:r w:rsidRPr="00100B13">
        <w:rPr>
          <w:color w:val="000000"/>
          <w:sz w:val="24"/>
          <w:szCs w:val="24"/>
        </w:rPr>
        <w:t>3) Уточнение стандартов безопасности: ссылочные стандарты уточняются с помощью требований конфиденциальности или руководств по реализации.</w:t>
      </w:r>
    </w:p>
    <w:p w14:paraId="5ACA674C" w14:textId="77777777" w:rsidR="003C2252" w:rsidRPr="00100B13" w:rsidRDefault="003C2252" w:rsidP="003C2252">
      <w:pPr>
        <w:rPr>
          <w:color w:val="000000"/>
          <w:sz w:val="24"/>
          <w:szCs w:val="24"/>
        </w:rPr>
      </w:pPr>
    </w:p>
    <w:p w14:paraId="21E9A7DA" w14:textId="77777777" w:rsidR="003C2252" w:rsidRPr="00100B13" w:rsidRDefault="003C2252" w:rsidP="003C2252">
      <w:pPr>
        <w:rPr>
          <w:b/>
          <w:color w:val="000000"/>
          <w:sz w:val="24"/>
          <w:szCs w:val="24"/>
        </w:rPr>
      </w:pPr>
      <w:r w:rsidRPr="00100B13">
        <w:rPr>
          <w:b/>
          <w:color w:val="000000"/>
          <w:sz w:val="24"/>
          <w:szCs w:val="24"/>
          <w:lang w:val="en-US"/>
        </w:rPr>
        <w:t>F</w:t>
      </w:r>
      <w:r w:rsidRPr="00100B13">
        <w:rPr>
          <w:b/>
          <w:color w:val="000000"/>
          <w:sz w:val="24"/>
          <w:szCs w:val="24"/>
        </w:rPr>
        <w:t>.2 Пример уточнения стандартов безопасности</w:t>
      </w:r>
    </w:p>
    <w:p w14:paraId="1BD9167C" w14:textId="0C9D8626" w:rsidR="003C2252" w:rsidRPr="00100B13" w:rsidRDefault="003C2252" w:rsidP="003C2252">
      <w:pPr>
        <w:rPr>
          <w:color w:val="000000"/>
          <w:sz w:val="24"/>
          <w:szCs w:val="24"/>
        </w:rPr>
      </w:pPr>
      <w:r w:rsidRPr="00100B13">
        <w:rPr>
          <w:color w:val="000000"/>
          <w:sz w:val="24"/>
          <w:szCs w:val="24"/>
        </w:rPr>
        <w:t xml:space="preserve">В настоящем разделе описывается способ применения 5.4.1.2 к </w:t>
      </w:r>
      <w:r w:rsidRPr="00100B13">
        <w:rPr>
          <w:color w:val="000000"/>
          <w:sz w:val="24"/>
          <w:szCs w:val="24"/>
          <w:lang w:val="en-US"/>
        </w:rPr>
        <w:t>ISO</w:t>
      </w:r>
      <w:r w:rsidR="002D541C" w:rsidRPr="00100B13">
        <w:rPr>
          <w:color w:val="000000"/>
          <w:sz w:val="24"/>
          <w:szCs w:val="24"/>
        </w:rPr>
        <w:t>/</w:t>
      </w:r>
      <w:r w:rsidRPr="00100B13">
        <w:rPr>
          <w:color w:val="000000"/>
          <w:sz w:val="24"/>
          <w:szCs w:val="24"/>
          <w:lang w:val="en-US"/>
        </w:rPr>
        <w:t>IEC</w:t>
      </w:r>
      <w:r w:rsidR="002D541C" w:rsidRPr="00100B13">
        <w:rPr>
          <w:color w:val="000000"/>
          <w:sz w:val="24"/>
          <w:szCs w:val="24"/>
        </w:rPr>
        <w:t xml:space="preserve"> 27001:</w:t>
      </w:r>
      <w:r w:rsidRPr="00100B13">
        <w:rPr>
          <w:color w:val="000000"/>
          <w:sz w:val="24"/>
          <w:szCs w:val="24"/>
        </w:rPr>
        <w:t>2013 года, п. 6.1.2.</w:t>
      </w:r>
    </w:p>
    <w:p w14:paraId="7240670A" w14:textId="7E972F42" w:rsidR="003C2252" w:rsidRPr="00100B13" w:rsidRDefault="003C2252" w:rsidP="003C2252">
      <w:pPr>
        <w:rPr>
          <w:color w:val="000000"/>
          <w:sz w:val="24"/>
          <w:szCs w:val="24"/>
        </w:rPr>
      </w:pPr>
      <w:r w:rsidRPr="00100B13">
        <w:rPr>
          <w:color w:val="000000"/>
          <w:sz w:val="24"/>
          <w:szCs w:val="24"/>
        </w:rPr>
        <w:t xml:space="preserve">Принимая во внимание защиту конфиденциальности администраторов доступа к ПД при обработке ПД,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27001:2013, п. 6.1.2, будет изменен подчеркнутым текстом ниже.</w:t>
      </w:r>
    </w:p>
    <w:p w14:paraId="2BBDDC3A" w14:textId="77777777" w:rsidR="003C2252" w:rsidRPr="00100B13" w:rsidRDefault="003C2252" w:rsidP="003C2252">
      <w:pPr>
        <w:rPr>
          <w:b/>
          <w:color w:val="000000"/>
          <w:sz w:val="24"/>
          <w:szCs w:val="24"/>
        </w:rPr>
      </w:pPr>
    </w:p>
    <w:p w14:paraId="2DB65EA2" w14:textId="77777777" w:rsidR="003C2252" w:rsidRPr="00100B13" w:rsidRDefault="003C2252" w:rsidP="003C2252">
      <w:pPr>
        <w:rPr>
          <w:b/>
          <w:color w:val="000000"/>
          <w:sz w:val="24"/>
          <w:szCs w:val="24"/>
        </w:rPr>
      </w:pPr>
      <w:r w:rsidRPr="00100B13">
        <w:rPr>
          <w:b/>
          <w:color w:val="000000"/>
          <w:sz w:val="24"/>
          <w:szCs w:val="24"/>
        </w:rPr>
        <w:t>6.1.2 Оценка рисков информационной безопасности</w:t>
      </w:r>
    </w:p>
    <w:p w14:paraId="48594438" w14:textId="77777777" w:rsidR="003C2252" w:rsidRPr="00100B13" w:rsidRDefault="003C2252" w:rsidP="003C2252">
      <w:pPr>
        <w:rPr>
          <w:color w:val="000000"/>
          <w:sz w:val="24"/>
          <w:szCs w:val="24"/>
        </w:rPr>
      </w:pPr>
      <w:r w:rsidRPr="00100B13">
        <w:rPr>
          <w:color w:val="000000"/>
          <w:sz w:val="24"/>
          <w:szCs w:val="24"/>
        </w:rPr>
        <w:t>Организация должна определить и применять процесс оценки рисков информационной безопасности и конфиденциальности, который:</w:t>
      </w:r>
    </w:p>
    <w:p w14:paraId="09191475" w14:textId="77777777" w:rsidR="003C2252" w:rsidRPr="00100B13" w:rsidRDefault="003C2252" w:rsidP="003C2252">
      <w:pPr>
        <w:rPr>
          <w:color w:val="000000"/>
          <w:sz w:val="24"/>
          <w:szCs w:val="24"/>
        </w:rPr>
      </w:pPr>
      <w:r w:rsidRPr="00100B13">
        <w:rPr>
          <w:color w:val="000000"/>
          <w:sz w:val="24"/>
          <w:szCs w:val="24"/>
        </w:rPr>
        <w:t>a) устанавливает и поддерживает критерии риска информационной безопасности и конфиденциальности, которые включают:</w:t>
      </w:r>
    </w:p>
    <w:p w14:paraId="22328E5E" w14:textId="77777777" w:rsidR="003C2252" w:rsidRPr="00100B13" w:rsidRDefault="003C2252" w:rsidP="003C2252">
      <w:pPr>
        <w:rPr>
          <w:color w:val="000000"/>
          <w:sz w:val="24"/>
          <w:szCs w:val="24"/>
        </w:rPr>
      </w:pPr>
      <w:r w:rsidRPr="00100B13">
        <w:rPr>
          <w:color w:val="000000"/>
          <w:sz w:val="24"/>
          <w:szCs w:val="24"/>
        </w:rPr>
        <w:t>1) критерии принятия риска; а также</w:t>
      </w:r>
    </w:p>
    <w:p w14:paraId="088C7907" w14:textId="77777777" w:rsidR="003C2252" w:rsidRPr="00100B13" w:rsidRDefault="003C2252" w:rsidP="003C2252">
      <w:pPr>
        <w:rPr>
          <w:color w:val="000000"/>
          <w:sz w:val="24"/>
          <w:szCs w:val="24"/>
        </w:rPr>
      </w:pPr>
      <w:r w:rsidRPr="00100B13">
        <w:rPr>
          <w:color w:val="000000"/>
          <w:sz w:val="24"/>
          <w:szCs w:val="24"/>
        </w:rPr>
        <w:t>2) критерии для проведения оценок рисков информационной безопасности и конфиденциальности;</w:t>
      </w:r>
    </w:p>
    <w:p w14:paraId="2E42FA6F" w14:textId="77777777" w:rsidR="003C2252" w:rsidRPr="00100B13" w:rsidRDefault="003C2252" w:rsidP="003C2252">
      <w:pPr>
        <w:rPr>
          <w:color w:val="000000"/>
          <w:sz w:val="24"/>
          <w:szCs w:val="24"/>
        </w:rPr>
      </w:pPr>
      <w:r w:rsidRPr="00100B13">
        <w:rPr>
          <w:color w:val="000000"/>
          <w:sz w:val="24"/>
          <w:szCs w:val="24"/>
        </w:rPr>
        <w:t>b) гарантирует, что повторные оценки рисков информационной безопасности и конфиденциальности дают последовательные, достоверные и сопоставимые результаты;</w:t>
      </w:r>
    </w:p>
    <w:p w14:paraId="2064F26A" w14:textId="77777777" w:rsidR="003C2252" w:rsidRPr="00100B13" w:rsidRDefault="003C2252" w:rsidP="003C2252">
      <w:pPr>
        <w:rPr>
          <w:color w:val="000000"/>
          <w:sz w:val="24"/>
          <w:szCs w:val="24"/>
        </w:rPr>
      </w:pPr>
      <w:r w:rsidRPr="00100B13">
        <w:rPr>
          <w:color w:val="000000"/>
          <w:sz w:val="24"/>
          <w:szCs w:val="24"/>
        </w:rPr>
        <w:t>c) выявляет риски информационной безопасности и конфиденциальности:</w:t>
      </w:r>
    </w:p>
    <w:p w14:paraId="5BB49569" w14:textId="77777777" w:rsidR="003C2252" w:rsidRPr="00100B13" w:rsidRDefault="003C2252" w:rsidP="003C2252">
      <w:pPr>
        <w:rPr>
          <w:color w:val="000000"/>
          <w:sz w:val="24"/>
          <w:szCs w:val="24"/>
        </w:rPr>
      </w:pPr>
      <w:r w:rsidRPr="00100B13">
        <w:rPr>
          <w:color w:val="000000"/>
          <w:sz w:val="24"/>
          <w:szCs w:val="24"/>
        </w:rPr>
        <w:t>1) применять процесс оценки рисков информационной безопасности и конфиденциальности для выявления рисков, связанных с потерей конфиденциальности, целостности и доступности информации в рамках системы менеджмента информации о безопасности и конфиденциальности; а также</w:t>
      </w:r>
    </w:p>
    <w:p w14:paraId="39D4D33B" w14:textId="77777777" w:rsidR="003C2252" w:rsidRPr="00100B13" w:rsidRDefault="003C2252" w:rsidP="003C2252">
      <w:pPr>
        <w:rPr>
          <w:color w:val="000000"/>
          <w:sz w:val="24"/>
          <w:szCs w:val="24"/>
        </w:rPr>
      </w:pPr>
      <w:r w:rsidRPr="00100B13">
        <w:rPr>
          <w:color w:val="000000"/>
          <w:sz w:val="24"/>
          <w:szCs w:val="24"/>
        </w:rPr>
        <w:t>2) выявить владельцев рисков;</w:t>
      </w:r>
    </w:p>
    <w:p w14:paraId="20A63584" w14:textId="77777777" w:rsidR="003C2252" w:rsidRPr="00100B13" w:rsidRDefault="003C2252" w:rsidP="003C2252">
      <w:pPr>
        <w:rPr>
          <w:color w:val="000000"/>
          <w:sz w:val="24"/>
          <w:szCs w:val="24"/>
        </w:rPr>
      </w:pPr>
      <w:r w:rsidRPr="00100B13">
        <w:rPr>
          <w:color w:val="000000"/>
          <w:sz w:val="24"/>
          <w:szCs w:val="24"/>
          <w:lang w:val="en-US"/>
        </w:rPr>
        <w:t>d</w:t>
      </w:r>
      <w:r w:rsidRPr="00100B13">
        <w:rPr>
          <w:color w:val="000000"/>
          <w:sz w:val="24"/>
          <w:szCs w:val="24"/>
        </w:rPr>
        <w:t xml:space="preserve">) </w:t>
      </w:r>
      <w:proofErr w:type="gramStart"/>
      <w:r w:rsidRPr="00100B13">
        <w:rPr>
          <w:color w:val="000000"/>
          <w:sz w:val="24"/>
          <w:szCs w:val="24"/>
        </w:rPr>
        <w:t>анализирует</w:t>
      </w:r>
      <w:proofErr w:type="gramEnd"/>
      <w:r w:rsidRPr="00100B13">
        <w:rPr>
          <w:color w:val="000000"/>
          <w:sz w:val="24"/>
          <w:szCs w:val="24"/>
        </w:rPr>
        <w:t xml:space="preserve"> риски информационной безопасности и конфиденциальности</w:t>
      </w:r>
      <w:r w:rsidRPr="00100B13">
        <w:rPr>
          <w:color w:val="000000"/>
          <w:sz w:val="24"/>
          <w:szCs w:val="24"/>
          <w:u w:val="single"/>
        </w:rPr>
        <w:t>;</w:t>
      </w:r>
    </w:p>
    <w:p w14:paraId="235FCAF8" w14:textId="77777777" w:rsidR="003C2252" w:rsidRPr="00100B13" w:rsidRDefault="003C2252" w:rsidP="003C2252">
      <w:pPr>
        <w:rPr>
          <w:color w:val="000000"/>
          <w:sz w:val="24"/>
          <w:szCs w:val="24"/>
        </w:rPr>
      </w:pPr>
      <w:r w:rsidRPr="00100B13">
        <w:rPr>
          <w:color w:val="000000"/>
          <w:sz w:val="24"/>
          <w:szCs w:val="24"/>
        </w:rPr>
        <w:t>1) оценить потенциальные последствия, которые могут возникнуть, если риски, указанные в п. 6.1.2 c), материализуются;</w:t>
      </w:r>
    </w:p>
    <w:p w14:paraId="2CFA408C" w14:textId="77777777" w:rsidR="003C2252" w:rsidRPr="00100B13" w:rsidRDefault="003C2252" w:rsidP="003C2252">
      <w:pPr>
        <w:rPr>
          <w:color w:val="000000"/>
          <w:sz w:val="24"/>
          <w:szCs w:val="24"/>
        </w:rPr>
      </w:pPr>
      <w:r w:rsidRPr="00100B13">
        <w:rPr>
          <w:color w:val="000000"/>
          <w:sz w:val="24"/>
          <w:szCs w:val="24"/>
        </w:rPr>
        <w:t>2) оценить реалистичную вероятность возникновения рисков, указанных в п. 6.1.2 c) 1); а также</w:t>
      </w:r>
    </w:p>
    <w:p w14:paraId="178AF408" w14:textId="77777777" w:rsidR="003C2252" w:rsidRPr="00100B13" w:rsidRDefault="003C2252" w:rsidP="003C2252">
      <w:pPr>
        <w:rPr>
          <w:color w:val="000000"/>
          <w:sz w:val="24"/>
          <w:szCs w:val="24"/>
        </w:rPr>
      </w:pPr>
      <w:r w:rsidRPr="00100B13">
        <w:rPr>
          <w:color w:val="000000"/>
          <w:sz w:val="24"/>
          <w:szCs w:val="24"/>
        </w:rPr>
        <w:t>3) определять уровни риска;</w:t>
      </w:r>
    </w:p>
    <w:p w14:paraId="20F09C17" w14:textId="77777777" w:rsidR="003C2252" w:rsidRPr="00100B13" w:rsidRDefault="003C2252" w:rsidP="003C2252">
      <w:pPr>
        <w:rPr>
          <w:color w:val="000000"/>
          <w:sz w:val="24"/>
          <w:szCs w:val="24"/>
          <w:u w:val="single"/>
        </w:rPr>
      </w:pPr>
      <w:r w:rsidRPr="00100B13">
        <w:rPr>
          <w:color w:val="000000"/>
          <w:sz w:val="24"/>
          <w:szCs w:val="24"/>
          <w:lang w:val="en-US"/>
        </w:rPr>
        <w:t>e</w:t>
      </w:r>
      <w:r w:rsidRPr="00100B13">
        <w:rPr>
          <w:color w:val="000000"/>
          <w:sz w:val="24"/>
          <w:szCs w:val="24"/>
        </w:rPr>
        <w:t xml:space="preserve">) </w:t>
      </w:r>
      <w:proofErr w:type="gramStart"/>
      <w:r w:rsidRPr="00100B13">
        <w:rPr>
          <w:color w:val="000000"/>
          <w:sz w:val="24"/>
          <w:szCs w:val="24"/>
        </w:rPr>
        <w:t>оценивает</w:t>
      </w:r>
      <w:proofErr w:type="gramEnd"/>
      <w:r w:rsidRPr="00100B13">
        <w:rPr>
          <w:color w:val="000000"/>
          <w:sz w:val="24"/>
          <w:szCs w:val="24"/>
        </w:rPr>
        <w:t xml:space="preserve"> риски информационной безопасности и конфиденциальности:</w:t>
      </w:r>
    </w:p>
    <w:p w14:paraId="49A0E2B1" w14:textId="77777777" w:rsidR="003C2252" w:rsidRPr="00100B13" w:rsidRDefault="003C2252" w:rsidP="003C2252">
      <w:pPr>
        <w:rPr>
          <w:color w:val="000000"/>
          <w:sz w:val="24"/>
          <w:szCs w:val="24"/>
        </w:rPr>
      </w:pPr>
      <w:r w:rsidRPr="00100B13">
        <w:rPr>
          <w:color w:val="000000"/>
          <w:sz w:val="24"/>
          <w:szCs w:val="24"/>
        </w:rPr>
        <w:t>1) сравнить результаты анализа риска с критериями риска, установленными в 6.1.2 а); а также</w:t>
      </w:r>
    </w:p>
    <w:p w14:paraId="3C256CF4" w14:textId="77777777" w:rsidR="003C2252" w:rsidRPr="00100B13" w:rsidRDefault="003C2252" w:rsidP="003C2252">
      <w:pPr>
        <w:rPr>
          <w:color w:val="000000"/>
          <w:sz w:val="24"/>
          <w:szCs w:val="24"/>
        </w:rPr>
      </w:pPr>
      <w:r w:rsidRPr="00100B13">
        <w:rPr>
          <w:color w:val="000000"/>
          <w:sz w:val="24"/>
          <w:szCs w:val="24"/>
        </w:rPr>
        <w:t>2) установить приоритетность анализируемых рисков для обработки рисков.</w:t>
      </w:r>
    </w:p>
    <w:p w14:paraId="02D19F84" w14:textId="77777777" w:rsidR="003C2252" w:rsidRPr="00100B13" w:rsidRDefault="003C2252" w:rsidP="003C2252">
      <w:pPr>
        <w:rPr>
          <w:color w:val="000000"/>
          <w:sz w:val="24"/>
          <w:szCs w:val="24"/>
        </w:rPr>
      </w:pPr>
      <w:r w:rsidRPr="00100B13">
        <w:rPr>
          <w:color w:val="000000"/>
          <w:sz w:val="24"/>
          <w:szCs w:val="24"/>
        </w:rPr>
        <w:t>Организация должна сохранять документированную информацию о процессе оценки рисков информационной безопасности и конфиденциальности.</w:t>
      </w:r>
    </w:p>
    <w:p w14:paraId="3EE13A62" w14:textId="77777777" w:rsidR="003C2252" w:rsidRPr="00100B13" w:rsidRDefault="003C2252" w:rsidP="003C2252">
      <w:pPr>
        <w:rPr>
          <w:b/>
          <w:color w:val="000000"/>
          <w:sz w:val="24"/>
          <w:szCs w:val="24"/>
          <w:u w:val="single"/>
        </w:rPr>
      </w:pPr>
    </w:p>
    <w:p w14:paraId="61899A9E" w14:textId="77777777" w:rsidR="003C2252" w:rsidRPr="00100B13" w:rsidRDefault="003C2252" w:rsidP="003C2252">
      <w:pPr>
        <w:rPr>
          <w:b/>
          <w:color w:val="000000"/>
          <w:sz w:val="24"/>
          <w:szCs w:val="24"/>
        </w:rPr>
      </w:pPr>
      <w:r w:rsidRPr="00100B13">
        <w:rPr>
          <w:b/>
          <w:color w:val="000000"/>
          <w:sz w:val="24"/>
          <w:szCs w:val="24"/>
        </w:rPr>
        <w:br w:type="page"/>
      </w:r>
    </w:p>
    <w:p w14:paraId="76FD8825" w14:textId="3A13D4C7" w:rsidR="003C2252" w:rsidRPr="00100B13" w:rsidRDefault="003C2252" w:rsidP="002D541C">
      <w:pPr>
        <w:jc w:val="center"/>
        <w:rPr>
          <w:b/>
          <w:color w:val="000000"/>
          <w:sz w:val="24"/>
          <w:szCs w:val="24"/>
        </w:rPr>
      </w:pPr>
      <w:r w:rsidRPr="00100B13">
        <w:rPr>
          <w:b/>
          <w:color w:val="000000"/>
          <w:sz w:val="24"/>
          <w:szCs w:val="24"/>
        </w:rPr>
        <w:lastRenderedPageBreak/>
        <w:t>Библиография</w:t>
      </w:r>
    </w:p>
    <w:p w14:paraId="775CF118" w14:textId="77777777" w:rsidR="003C2252" w:rsidRPr="00100B13" w:rsidRDefault="003C2252" w:rsidP="003C2252">
      <w:pPr>
        <w:rPr>
          <w:color w:val="000000"/>
          <w:sz w:val="24"/>
          <w:szCs w:val="24"/>
        </w:rPr>
      </w:pPr>
    </w:p>
    <w:p w14:paraId="439A1716" w14:textId="2057A858" w:rsidR="003C2252" w:rsidRPr="00100B13" w:rsidRDefault="003C2252" w:rsidP="003C2252">
      <w:pPr>
        <w:rPr>
          <w:color w:val="000000"/>
          <w:sz w:val="24"/>
          <w:szCs w:val="24"/>
        </w:rPr>
      </w:pPr>
      <w:r w:rsidRPr="001B589C">
        <w:rPr>
          <w:color w:val="000000"/>
          <w:sz w:val="24"/>
          <w:szCs w:val="24"/>
          <w:lang w:val="en-US"/>
        </w:rPr>
        <w:t>[1]</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19944, </w:t>
      </w:r>
      <w:r w:rsidR="001B589C" w:rsidRPr="001B589C">
        <w:rPr>
          <w:color w:val="000000"/>
          <w:sz w:val="24"/>
          <w:szCs w:val="24"/>
          <w:lang w:val="en-US"/>
        </w:rPr>
        <w:t>Cloud computing and distributed platforms ─ Data flow, data categories and data use (</w:t>
      </w:r>
      <w:r w:rsidRPr="00100B13">
        <w:rPr>
          <w:color w:val="000000"/>
          <w:sz w:val="24"/>
          <w:szCs w:val="24"/>
        </w:rPr>
        <w:t>Информационные</w:t>
      </w:r>
      <w:r w:rsidRPr="001B589C">
        <w:rPr>
          <w:color w:val="000000"/>
          <w:sz w:val="24"/>
          <w:szCs w:val="24"/>
          <w:lang w:val="en-US"/>
        </w:rPr>
        <w:t xml:space="preserve"> </w:t>
      </w:r>
      <w:r w:rsidRPr="00100B13">
        <w:rPr>
          <w:color w:val="000000"/>
          <w:sz w:val="24"/>
          <w:szCs w:val="24"/>
        </w:rPr>
        <w:t>технологии</w:t>
      </w:r>
      <w:r w:rsidRPr="001B589C">
        <w:rPr>
          <w:color w:val="000000"/>
          <w:sz w:val="24"/>
          <w:szCs w:val="24"/>
          <w:lang w:val="en-US"/>
        </w:rPr>
        <w:t xml:space="preserve">. </w:t>
      </w:r>
      <w:r w:rsidRPr="00100B13">
        <w:rPr>
          <w:color w:val="000000"/>
          <w:sz w:val="24"/>
          <w:szCs w:val="24"/>
        </w:rPr>
        <w:t>Облачные вычисления и распределенные платформы. Поток данных, категории данных и их использование</w:t>
      </w:r>
      <w:r w:rsidR="001B589C">
        <w:rPr>
          <w:color w:val="000000"/>
          <w:sz w:val="24"/>
          <w:szCs w:val="24"/>
        </w:rPr>
        <w:t>);</w:t>
      </w:r>
    </w:p>
    <w:p w14:paraId="09747A17" w14:textId="6F346CDC" w:rsidR="003C2252" w:rsidRPr="00100B13" w:rsidRDefault="003C2252" w:rsidP="003C2252">
      <w:pPr>
        <w:rPr>
          <w:color w:val="000000"/>
          <w:sz w:val="24"/>
          <w:szCs w:val="24"/>
        </w:rPr>
      </w:pPr>
      <w:r w:rsidRPr="00100B13">
        <w:rPr>
          <w:color w:val="000000"/>
          <w:sz w:val="24"/>
          <w:szCs w:val="24"/>
        </w:rPr>
        <w:t>[2]</w:t>
      </w:r>
      <w:r w:rsidRPr="00100B13">
        <w:rPr>
          <w:color w:val="000000"/>
          <w:sz w:val="24"/>
          <w:szCs w:val="24"/>
        </w:rPr>
        <w:tab/>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20889, </w:t>
      </w:r>
      <w:proofErr w:type="spellStart"/>
      <w:r w:rsidR="001B589C" w:rsidRPr="001B589C">
        <w:rPr>
          <w:color w:val="000000"/>
          <w:sz w:val="24"/>
          <w:szCs w:val="24"/>
        </w:rPr>
        <w:t>Privacy</w:t>
      </w:r>
      <w:proofErr w:type="spellEnd"/>
      <w:r w:rsidR="001B589C" w:rsidRPr="001B589C">
        <w:rPr>
          <w:color w:val="000000"/>
          <w:sz w:val="24"/>
          <w:szCs w:val="24"/>
        </w:rPr>
        <w:t xml:space="preserve"> </w:t>
      </w:r>
      <w:proofErr w:type="spellStart"/>
      <w:r w:rsidR="001B589C" w:rsidRPr="001B589C">
        <w:rPr>
          <w:color w:val="000000"/>
          <w:sz w:val="24"/>
          <w:szCs w:val="24"/>
        </w:rPr>
        <w:t>enhancing</w:t>
      </w:r>
      <w:proofErr w:type="spellEnd"/>
      <w:r w:rsidR="001B589C" w:rsidRPr="001B589C">
        <w:rPr>
          <w:color w:val="000000"/>
          <w:sz w:val="24"/>
          <w:szCs w:val="24"/>
        </w:rPr>
        <w:t xml:space="preserve"> </w:t>
      </w:r>
      <w:proofErr w:type="spellStart"/>
      <w:r w:rsidR="001B589C" w:rsidRPr="001B589C">
        <w:rPr>
          <w:color w:val="000000"/>
          <w:sz w:val="24"/>
          <w:szCs w:val="24"/>
        </w:rPr>
        <w:t>data</w:t>
      </w:r>
      <w:proofErr w:type="spellEnd"/>
      <w:r w:rsidR="001B589C" w:rsidRPr="001B589C">
        <w:rPr>
          <w:color w:val="000000"/>
          <w:sz w:val="24"/>
          <w:szCs w:val="24"/>
        </w:rPr>
        <w:t xml:space="preserve"> </w:t>
      </w:r>
      <w:proofErr w:type="spellStart"/>
      <w:r w:rsidR="001B589C" w:rsidRPr="001B589C">
        <w:rPr>
          <w:color w:val="000000"/>
          <w:sz w:val="24"/>
          <w:szCs w:val="24"/>
        </w:rPr>
        <w:t>de-identification</w:t>
      </w:r>
      <w:proofErr w:type="spellEnd"/>
      <w:r w:rsidR="001B589C" w:rsidRPr="001B589C">
        <w:rPr>
          <w:color w:val="000000"/>
          <w:sz w:val="24"/>
          <w:szCs w:val="24"/>
        </w:rPr>
        <w:t xml:space="preserve"> </w:t>
      </w:r>
      <w:proofErr w:type="spellStart"/>
      <w:r w:rsidR="001B589C" w:rsidRPr="001B589C">
        <w:rPr>
          <w:color w:val="000000"/>
          <w:sz w:val="24"/>
          <w:szCs w:val="24"/>
        </w:rPr>
        <w:t>terminology</w:t>
      </w:r>
      <w:proofErr w:type="spellEnd"/>
      <w:r w:rsidR="001B589C" w:rsidRPr="001B589C">
        <w:rPr>
          <w:color w:val="000000"/>
          <w:sz w:val="24"/>
          <w:szCs w:val="24"/>
        </w:rPr>
        <w:t xml:space="preserve"> </w:t>
      </w:r>
      <w:proofErr w:type="spellStart"/>
      <w:r w:rsidR="001B589C" w:rsidRPr="001B589C">
        <w:rPr>
          <w:color w:val="000000"/>
          <w:sz w:val="24"/>
          <w:szCs w:val="24"/>
        </w:rPr>
        <w:t>and</w:t>
      </w:r>
      <w:proofErr w:type="spellEnd"/>
      <w:r w:rsidR="001B589C" w:rsidRPr="001B589C">
        <w:rPr>
          <w:color w:val="000000"/>
          <w:sz w:val="24"/>
          <w:szCs w:val="24"/>
        </w:rPr>
        <w:t xml:space="preserve"> </w:t>
      </w:r>
      <w:proofErr w:type="spellStart"/>
      <w:r w:rsidR="001B589C" w:rsidRPr="001B589C">
        <w:rPr>
          <w:color w:val="000000"/>
          <w:sz w:val="24"/>
          <w:szCs w:val="24"/>
        </w:rPr>
        <w:t>classification</w:t>
      </w:r>
      <w:proofErr w:type="spellEnd"/>
      <w:r w:rsidR="001B589C" w:rsidRPr="001B589C">
        <w:rPr>
          <w:color w:val="000000"/>
          <w:sz w:val="24"/>
          <w:szCs w:val="24"/>
        </w:rPr>
        <w:t xml:space="preserve"> </w:t>
      </w:r>
      <w:proofErr w:type="spellStart"/>
      <w:r w:rsidR="001B589C" w:rsidRPr="001B589C">
        <w:rPr>
          <w:color w:val="000000"/>
          <w:sz w:val="24"/>
          <w:szCs w:val="24"/>
        </w:rPr>
        <w:t>of</w:t>
      </w:r>
      <w:proofErr w:type="spellEnd"/>
      <w:r w:rsidR="001B589C" w:rsidRPr="001B589C">
        <w:rPr>
          <w:color w:val="000000"/>
          <w:sz w:val="24"/>
          <w:szCs w:val="24"/>
        </w:rPr>
        <w:t xml:space="preserve"> </w:t>
      </w:r>
      <w:proofErr w:type="spellStart"/>
      <w:r w:rsidR="001B589C" w:rsidRPr="001B589C">
        <w:rPr>
          <w:color w:val="000000"/>
          <w:sz w:val="24"/>
          <w:szCs w:val="24"/>
        </w:rPr>
        <w:t>techniques</w:t>
      </w:r>
      <w:proofErr w:type="spellEnd"/>
      <w:r w:rsidR="001B589C">
        <w:rPr>
          <w:color w:val="000000"/>
          <w:sz w:val="24"/>
          <w:szCs w:val="24"/>
        </w:rPr>
        <w:t xml:space="preserve"> (</w:t>
      </w:r>
      <w:r w:rsidRPr="00100B13">
        <w:rPr>
          <w:color w:val="000000"/>
          <w:sz w:val="24"/>
          <w:szCs w:val="24"/>
        </w:rPr>
        <w:t xml:space="preserve">Терминология и классификация методов </w:t>
      </w:r>
      <w:proofErr w:type="spellStart"/>
      <w:r w:rsidRPr="00100B13">
        <w:rPr>
          <w:color w:val="000000"/>
          <w:sz w:val="24"/>
          <w:szCs w:val="24"/>
        </w:rPr>
        <w:t>деидентификации</w:t>
      </w:r>
      <w:proofErr w:type="spellEnd"/>
      <w:r w:rsidRPr="00100B13">
        <w:rPr>
          <w:color w:val="000000"/>
          <w:sz w:val="24"/>
          <w:szCs w:val="24"/>
        </w:rPr>
        <w:t xml:space="preserve"> данны</w:t>
      </w:r>
      <w:r w:rsidR="001B589C">
        <w:rPr>
          <w:color w:val="000000"/>
          <w:sz w:val="24"/>
          <w:szCs w:val="24"/>
        </w:rPr>
        <w:t>х повышенной конфиденциальности)</w:t>
      </w:r>
    </w:p>
    <w:p w14:paraId="547C88B0" w14:textId="1D18206D" w:rsidR="003C2252" w:rsidRPr="001B589C" w:rsidRDefault="003C2252" w:rsidP="003C2252">
      <w:pPr>
        <w:rPr>
          <w:color w:val="000000"/>
          <w:sz w:val="24"/>
          <w:szCs w:val="24"/>
          <w:lang w:val="en-US"/>
        </w:rPr>
      </w:pPr>
      <w:r w:rsidRPr="001B589C">
        <w:rPr>
          <w:color w:val="000000"/>
          <w:sz w:val="24"/>
          <w:szCs w:val="24"/>
          <w:lang w:val="en-US"/>
        </w:rPr>
        <w:t>[3]</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27005, </w:t>
      </w:r>
      <w:r w:rsidR="001B589C" w:rsidRPr="001B589C">
        <w:rPr>
          <w:color w:val="000000"/>
          <w:sz w:val="24"/>
          <w:szCs w:val="24"/>
          <w:lang w:val="en-US"/>
        </w:rPr>
        <w:t>Information technology — Security techniques — Information security risk management (</w:t>
      </w:r>
      <w:r w:rsidRPr="00100B13">
        <w:rPr>
          <w:color w:val="000000"/>
          <w:sz w:val="24"/>
          <w:szCs w:val="24"/>
        </w:rPr>
        <w:t>Информационная</w:t>
      </w:r>
      <w:r w:rsidRPr="001B589C">
        <w:rPr>
          <w:color w:val="000000"/>
          <w:sz w:val="24"/>
          <w:szCs w:val="24"/>
          <w:lang w:val="en-US"/>
        </w:rPr>
        <w:t xml:space="preserve"> </w:t>
      </w:r>
      <w:r w:rsidRPr="00100B13">
        <w:rPr>
          <w:color w:val="000000"/>
          <w:sz w:val="24"/>
          <w:szCs w:val="24"/>
        </w:rPr>
        <w:t>технология</w:t>
      </w:r>
      <w:r w:rsidRPr="001B589C">
        <w:rPr>
          <w:color w:val="000000"/>
          <w:sz w:val="24"/>
          <w:szCs w:val="24"/>
          <w:lang w:val="en-US"/>
        </w:rPr>
        <w:t xml:space="preserve">. </w:t>
      </w:r>
      <w:r w:rsidRPr="00100B13">
        <w:rPr>
          <w:color w:val="000000"/>
          <w:sz w:val="24"/>
          <w:szCs w:val="24"/>
        </w:rPr>
        <w:t>Методы и средства обеспечения безопасности. Менеджмент</w:t>
      </w:r>
      <w:r w:rsidRPr="001B589C">
        <w:rPr>
          <w:color w:val="000000"/>
          <w:sz w:val="24"/>
          <w:szCs w:val="24"/>
          <w:lang w:val="en-US"/>
        </w:rPr>
        <w:t xml:space="preserve"> </w:t>
      </w:r>
      <w:r w:rsidRPr="00100B13">
        <w:rPr>
          <w:color w:val="000000"/>
          <w:sz w:val="24"/>
          <w:szCs w:val="24"/>
        </w:rPr>
        <w:t>ри</w:t>
      </w:r>
      <w:r w:rsidR="001B589C">
        <w:rPr>
          <w:color w:val="000000"/>
          <w:sz w:val="24"/>
          <w:szCs w:val="24"/>
        </w:rPr>
        <w:t>ска</w:t>
      </w:r>
      <w:r w:rsidR="001B589C" w:rsidRPr="001B589C">
        <w:rPr>
          <w:color w:val="000000"/>
          <w:sz w:val="24"/>
          <w:szCs w:val="24"/>
          <w:lang w:val="en-US"/>
        </w:rPr>
        <w:t xml:space="preserve"> </w:t>
      </w:r>
      <w:r w:rsidR="001B589C">
        <w:rPr>
          <w:color w:val="000000"/>
          <w:sz w:val="24"/>
          <w:szCs w:val="24"/>
        </w:rPr>
        <w:t>информационной</w:t>
      </w:r>
      <w:r w:rsidR="001B589C" w:rsidRPr="001B589C">
        <w:rPr>
          <w:color w:val="000000"/>
          <w:sz w:val="24"/>
          <w:szCs w:val="24"/>
          <w:lang w:val="en-US"/>
        </w:rPr>
        <w:t xml:space="preserve"> </w:t>
      </w:r>
      <w:r w:rsidR="001B589C">
        <w:rPr>
          <w:color w:val="000000"/>
          <w:sz w:val="24"/>
          <w:szCs w:val="24"/>
        </w:rPr>
        <w:t>безопасности</w:t>
      </w:r>
      <w:r w:rsidR="001B589C" w:rsidRPr="001B589C">
        <w:rPr>
          <w:color w:val="000000"/>
          <w:sz w:val="24"/>
          <w:szCs w:val="24"/>
          <w:lang w:val="en-US"/>
        </w:rPr>
        <w:t>)</w:t>
      </w:r>
    </w:p>
    <w:p w14:paraId="4894BAF4" w14:textId="21336EBF" w:rsidR="003C2252" w:rsidRPr="00100B13" w:rsidRDefault="003C2252" w:rsidP="003C2252">
      <w:pPr>
        <w:ind w:firstLine="709"/>
        <w:rPr>
          <w:color w:val="000000"/>
          <w:sz w:val="24"/>
          <w:szCs w:val="24"/>
        </w:rPr>
      </w:pPr>
      <w:r w:rsidRPr="001B589C">
        <w:rPr>
          <w:color w:val="000000"/>
          <w:sz w:val="24"/>
          <w:szCs w:val="24"/>
          <w:lang w:val="en-US"/>
        </w:rPr>
        <w:t>[4]</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27018, </w:t>
      </w:r>
      <w:r w:rsidR="001B589C" w:rsidRPr="001B589C">
        <w:rPr>
          <w:color w:val="000000"/>
          <w:sz w:val="24"/>
          <w:szCs w:val="24"/>
          <w:lang w:val="en-US"/>
        </w:rPr>
        <w:t>Information technology — Security techniques — Code of practice for protection of personally identifiable information (PII) in public clouds acting as PII processors (</w:t>
      </w:r>
      <w:r w:rsidRPr="00100B13">
        <w:rPr>
          <w:color w:val="000000"/>
          <w:sz w:val="24"/>
          <w:szCs w:val="24"/>
        </w:rPr>
        <w:t>Информационные</w:t>
      </w:r>
      <w:r w:rsidRPr="001B589C">
        <w:rPr>
          <w:color w:val="000000"/>
          <w:sz w:val="24"/>
          <w:szCs w:val="24"/>
          <w:lang w:val="en-US"/>
        </w:rPr>
        <w:t xml:space="preserve"> </w:t>
      </w:r>
      <w:r w:rsidRPr="00100B13">
        <w:rPr>
          <w:color w:val="000000"/>
          <w:sz w:val="24"/>
          <w:szCs w:val="24"/>
        </w:rPr>
        <w:t>технологии</w:t>
      </w:r>
      <w:r w:rsidRPr="001B589C">
        <w:rPr>
          <w:color w:val="000000"/>
          <w:sz w:val="24"/>
          <w:szCs w:val="24"/>
          <w:lang w:val="en-US"/>
        </w:rPr>
        <w:t xml:space="preserve">. </w:t>
      </w:r>
      <w:r w:rsidRPr="00100B13">
        <w:rPr>
          <w:color w:val="000000"/>
          <w:sz w:val="24"/>
          <w:szCs w:val="24"/>
        </w:rPr>
        <w:t>Меры и средства обеспечения безопасности. Свод правил по защите персональных данных (</w:t>
      </w:r>
      <w:proofErr w:type="spellStart"/>
      <w:r w:rsidRPr="00100B13">
        <w:rPr>
          <w:color w:val="000000"/>
          <w:sz w:val="24"/>
          <w:szCs w:val="24"/>
        </w:rPr>
        <w:t>ПДн</w:t>
      </w:r>
      <w:proofErr w:type="spellEnd"/>
      <w:r w:rsidRPr="00100B13">
        <w:rPr>
          <w:color w:val="000000"/>
          <w:sz w:val="24"/>
          <w:szCs w:val="24"/>
        </w:rPr>
        <w:t>) в публичных облаках, используемых для их обработки</w:t>
      </w:r>
      <w:r w:rsidR="001B589C">
        <w:rPr>
          <w:color w:val="000000"/>
          <w:sz w:val="24"/>
          <w:szCs w:val="24"/>
        </w:rPr>
        <w:t>)</w:t>
      </w:r>
      <w:r w:rsidRPr="00100B13">
        <w:rPr>
          <w:color w:val="000000"/>
          <w:sz w:val="24"/>
          <w:szCs w:val="24"/>
        </w:rPr>
        <w:t xml:space="preserve"> </w:t>
      </w:r>
    </w:p>
    <w:p w14:paraId="0CD4F584" w14:textId="50D1B35D" w:rsidR="003C2252" w:rsidRPr="00100B13" w:rsidRDefault="003C2252" w:rsidP="003C2252">
      <w:pPr>
        <w:ind w:firstLine="709"/>
        <w:rPr>
          <w:color w:val="000000"/>
          <w:sz w:val="24"/>
          <w:szCs w:val="24"/>
        </w:rPr>
      </w:pPr>
      <w:r w:rsidRPr="001B589C">
        <w:rPr>
          <w:color w:val="000000"/>
          <w:sz w:val="24"/>
          <w:szCs w:val="24"/>
          <w:lang w:val="en-US"/>
        </w:rPr>
        <w:t>[5]</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27035-1, </w:t>
      </w:r>
      <w:r w:rsidR="001B589C" w:rsidRPr="001B589C">
        <w:rPr>
          <w:color w:val="000000"/>
          <w:sz w:val="24"/>
          <w:szCs w:val="24"/>
          <w:lang w:val="en-US"/>
        </w:rPr>
        <w:t>Information technology — Security techniques — Information security incident management — Part 1: Principles of incident management (</w:t>
      </w:r>
      <w:r w:rsidRPr="00100B13">
        <w:rPr>
          <w:color w:val="000000"/>
          <w:sz w:val="24"/>
          <w:szCs w:val="24"/>
        </w:rPr>
        <w:t>Информационная</w:t>
      </w:r>
      <w:r w:rsidRPr="001B589C">
        <w:rPr>
          <w:color w:val="000000"/>
          <w:sz w:val="24"/>
          <w:szCs w:val="24"/>
          <w:lang w:val="en-US"/>
        </w:rPr>
        <w:t xml:space="preserve"> </w:t>
      </w:r>
      <w:r w:rsidRPr="00100B13">
        <w:rPr>
          <w:color w:val="000000"/>
          <w:sz w:val="24"/>
          <w:szCs w:val="24"/>
        </w:rPr>
        <w:t>технология</w:t>
      </w:r>
      <w:r w:rsidRPr="001B589C">
        <w:rPr>
          <w:color w:val="000000"/>
          <w:sz w:val="24"/>
          <w:szCs w:val="24"/>
          <w:lang w:val="en-US"/>
        </w:rPr>
        <w:t xml:space="preserve">. </w:t>
      </w:r>
      <w:r w:rsidRPr="00100B13">
        <w:rPr>
          <w:color w:val="000000"/>
          <w:sz w:val="24"/>
          <w:szCs w:val="24"/>
        </w:rPr>
        <w:t>Методы и средства обеспечения безопасности. Менеджмент инцидентов информационной безопасности. Часть 1: Принципы менеджмента инцидентов</w:t>
      </w:r>
      <w:r w:rsidR="001B589C">
        <w:rPr>
          <w:color w:val="000000"/>
          <w:sz w:val="24"/>
          <w:szCs w:val="24"/>
        </w:rPr>
        <w:t>)</w:t>
      </w:r>
    </w:p>
    <w:p w14:paraId="60DB7862" w14:textId="369E7EF3" w:rsidR="003C2252" w:rsidRPr="00100B13" w:rsidRDefault="003C2252" w:rsidP="003C2252">
      <w:pPr>
        <w:rPr>
          <w:color w:val="000000"/>
          <w:sz w:val="24"/>
          <w:szCs w:val="24"/>
        </w:rPr>
      </w:pPr>
      <w:r w:rsidRPr="001B589C">
        <w:rPr>
          <w:color w:val="000000"/>
          <w:sz w:val="24"/>
          <w:szCs w:val="24"/>
          <w:lang w:val="en-US"/>
        </w:rPr>
        <w:t>[6]</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29101, </w:t>
      </w:r>
      <w:r w:rsidR="001B589C" w:rsidRPr="001B589C">
        <w:rPr>
          <w:color w:val="000000"/>
          <w:sz w:val="24"/>
          <w:szCs w:val="24"/>
          <w:lang w:val="en-US"/>
        </w:rPr>
        <w:t>Information technology — Security techniques — Privacy architecture framework (</w:t>
      </w:r>
      <w:r w:rsidRPr="00100B13">
        <w:rPr>
          <w:color w:val="000000"/>
          <w:sz w:val="24"/>
          <w:szCs w:val="24"/>
        </w:rPr>
        <w:t>Информационная</w:t>
      </w:r>
      <w:r w:rsidRPr="001B589C">
        <w:rPr>
          <w:color w:val="000000"/>
          <w:sz w:val="24"/>
          <w:szCs w:val="24"/>
          <w:lang w:val="en-US"/>
        </w:rPr>
        <w:t xml:space="preserve"> </w:t>
      </w:r>
      <w:r w:rsidRPr="00100B13">
        <w:rPr>
          <w:color w:val="000000"/>
          <w:sz w:val="24"/>
          <w:szCs w:val="24"/>
        </w:rPr>
        <w:t>технология</w:t>
      </w:r>
      <w:r w:rsidRPr="001B589C">
        <w:rPr>
          <w:color w:val="000000"/>
          <w:sz w:val="24"/>
          <w:szCs w:val="24"/>
          <w:lang w:val="en-US"/>
        </w:rPr>
        <w:t xml:space="preserve">. </w:t>
      </w:r>
      <w:r w:rsidRPr="00100B13">
        <w:rPr>
          <w:color w:val="000000"/>
          <w:sz w:val="24"/>
          <w:szCs w:val="24"/>
        </w:rPr>
        <w:t>Методы и средства обеспечения безопасности. Архитектура для обеспечения конфиденциальности</w:t>
      </w:r>
      <w:r w:rsidR="001B589C">
        <w:rPr>
          <w:color w:val="000000"/>
          <w:sz w:val="24"/>
          <w:szCs w:val="24"/>
        </w:rPr>
        <w:t>)</w:t>
      </w:r>
      <w:r w:rsidRPr="00100B13">
        <w:rPr>
          <w:color w:val="000000"/>
          <w:sz w:val="24"/>
          <w:szCs w:val="24"/>
        </w:rPr>
        <w:t xml:space="preserve"> </w:t>
      </w:r>
    </w:p>
    <w:p w14:paraId="5EA6209D" w14:textId="78FBD4A0" w:rsidR="003C2252" w:rsidRPr="00100B13" w:rsidRDefault="003C2252" w:rsidP="003C2252">
      <w:pPr>
        <w:rPr>
          <w:color w:val="000000"/>
          <w:sz w:val="24"/>
          <w:szCs w:val="24"/>
        </w:rPr>
      </w:pPr>
      <w:r w:rsidRPr="001B589C">
        <w:rPr>
          <w:color w:val="000000"/>
          <w:sz w:val="24"/>
          <w:szCs w:val="24"/>
          <w:lang w:val="en-US"/>
        </w:rPr>
        <w:t>[7]</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29134, </w:t>
      </w:r>
      <w:r w:rsidR="001B589C" w:rsidRPr="001B589C">
        <w:rPr>
          <w:color w:val="000000"/>
          <w:sz w:val="24"/>
          <w:szCs w:val="24"/>
          <w:lang w:val="en-US"/>
        </w:rPr>
        <w:t xml:space="preserve">Information technology — Security techniques — Guidelines for privacy </w:t>
      </w:r>
      <w:proofErr w:type="gramStart"/>
      <w:r w:rsidR="001B589C" w:rsidRPr="001B589C">
        <w:rPr>
          <w:color w:val="000000"/>
          <w:sz w:val="24"/>
          <w:szCs w:val="24"/>
          <w:lang w:val="en-US"/>
        </w:rPr>
        <w:t>impact</w:t>
      </w:r>
      <w:proofErr w:type="gramEnd"/>
      <w:r w:rsidR="001B589C" w:rsidRPr="001B589C">
        <w:rPr>
          <w:color w:val="000000"/>
          <w:sz w:val="24"/>
          <w:szCs w:val="24"/>
          <w:lang w:val="en-US"/>
        </w:rPr>
        <w:t xml:space="preserve"> assessment (</w:t>
      </w:r>
      <w:r w:rsidRPr="00100B13">
        <w:rPr>
          <w:color w:val="000000"/>
          <w:sz w:val="24"/>
          <w:szCs w:val="24"/>
        </w:rPr>
        <w:t>Информационная</w:t>
      </w:r>
      <w:r w:rsidRPr="001B589C">
        <w:rPr>
          <w:color w:val="000000"/>
          <w:sz w:val="24"/>
          <w:szCs w:val="24"/>
          <w:lang w:val="en-US"/>
        </w:rPr>
        <w:t xml:space="preserve"> </w:t>
      </w:r>
      <w:r w:rsidRPr="00100B13">
        <w:rPr>
          <w:color w:val="000000"/>
          <w:sz w:val="24"/>
          <w:szCs w:val="24"/>
        </w:rPr>
        <w:t>технология</w:t>
      </w:r>
      <w:r w:rsidRPr="001B589C">
        <w:rPr>
          <w:color w:val="000000"/>
          <w:sz w:val="24"/>
          <w:szCs w:val="24"/>
          <w:lang w:val="en-US"/>
        </w:rPr>
        <w:t xml:space="preserve">. </w:t>
      </w:r>
      <w:r w:rsidRPr="00100B13">
        <w:rPr>
          <w:color w:val="000000"/>
          <w:sz w:val="24"/>
          <w:szCs w:val="24"/>
        </w:rPr>
        <w:t>Методы и средства обеспечения безопасности. Руководящие указания по оценке воздействия на конфиденциальность</w:t>
      </w:r>
      <w:r w:rsidR="001B589C">
        <w:rPr>
          <w:color w:val="000000"/>
          <w:sz w:val="24"/>
          <w:szCs w:val="24"/>
        </w:rPr>
        <w:t>)</w:t>
      </w:r>
    </w:p>
    <w:p w14:paraId="263E1F26" w14:textId="33C4A052" w:rsidR="003C2252" w:rsidRPr="00100B13" w:rsidRDefault="003C2252" w:rsidP="003C2252">
      <w:pPr>
        <w:rPr>
          <w:color w:val="000000"/>
          <w:sz w:val="24"/>
          <w:szCs w:val="24"/>
        </w:rPr>
      </w:pPr>
      <w:r w:rsidRPr="001B589C">
        <w:rPr>
          <w:color w:val="000000"/>
          <w:sz w:val="24"/>
          <w:szCs w:val="24"/>
          <w:lang w:val="en-US"/>
        </w:rPr>
        <w:t>[8]</w:t>
      </w:r>
      <w:r w:rsidRPr="001B589C">
        <w:rPr>
          <w:color w:val="000000"/>
          <w:sz w:val="24"/>
          <w:szCs w:val="24"/>
          <w:lang w:val="en-US"/>
        </w:rPr>
        <w:tab/>
      </w:r>
      <w:r w:rsidRPr="00100B13">
        <w:rPr>
          <w:color w:val="000000"/>
          <w:sz w:val="24"/>
          <w:szCs w:val="24"/>
          <w:lang w:val="en-US"/>
        </w:rPr>
        <w:t>ISO</w:t>
      </w:r>
      <w:r w:rsidRPr="001B589C">
        <w:rPr>
          <w:color w:val="000000"/>
          <w:sz w:val="24"/>
          <w:szCs w:val="24"/>
          <w:lang w:val="en-US"/>
        </w:rPr>
        <w:t>/</w:t>
      </w:r>
      <w:r w:rsidRPr="00100B13">
        <w:rPr>
          <w:color w:val="000000"/>
          <w:sz w:val="24"/>
          <w:szCs w:val="24"/>
          <w:lang w:val="en-US"/>
        </w:rPr>
        <w:t>IEC</w:t>
      </w:r>
      <w:r w:rsidRPr="001B589C">
        <w:rPr>
          <w:color w:val="000000"/>
          <w:sz w:val="24"/>
          <w:szCs w:val="24"/>
          <w:lang w:val="en-US"/>
        </w:rPr>
        <w:t xml:space="preserve"> 29151, </w:t>
      </w:r>
      <w:r w:rsidR="001B589C" w:rsidRPr="001B589C">
        <w:rPr>
          <w:color w:val="000000"/>
          <w:sz w:val="24"/>
          <w:szCs w:val="24"/>
          <w:lang w:val="en-US"/>
        </w:rPr>
        <w:t>Information technology — Security techniques — Code of practice for personally identifiable information protection (</w:t>
      </w:r>
      <w:r w:rsidRPr="00100B13">
        <w:rPr>
          <w:color w:val="000000"/>
          <w:sz w:val="24"/>
          <w:szCs w:val="24"/>
        </w:rPr>
        <w:t>Информационная</w:t>
      </w:r>
      <w:r w:rsidRPr="001B589C">
        <w:rPr>
          <w:color w:val="000000"/>
          <w:sz w:val="24"/>
          <w:szCs w:val="24"/>
          <w:lang w:val="en-US"/>
        </w:rPr>
        <w:t xml:space="preserve"> </w:t>
      </w:r>
      <w:r w:rsidRPr="00100B13">
        <w:rPr>
          <w:color w:val="000000"/>
          <w:sz w:val="24"/>
          <w:szCs w:val="24"/>
        </w:rPr>
        <w:t>технология</w:t>
      </w:r>
      <w:r w:rsidRPr="001B589C">
        <w:rPr>
          <w:color w:val="000000"/>
          <w:sz w:val="24"/>
          <w:szCs w:val="24"/>
          <w:lang w:val="en-US"/>
        </w:rPr>
        <w:t xml:space="preserve">. </w:t>
      </w:r>
      <w:r w:rsidRPr="00100B13">
        <w:rPr>
          <w:color w:val="000000"/>
          <w:sz w:val="24"/>
          <w:szCs w:val="24"/>
        </w:rPr>
        <w:t>Методы и средства обеспечения безопасности. Практические правила по защите информации, устанавливающей личность</w:t>
      </w:r>
      <w:r w:rsidR="001B589C">
        <w:rPr>
          <w:color w:val="000000"/>
          <w:sz w:val="24"/>
          <w:szCs w:val="24"/>
        </w:rPr>
        <w:t>)</w:t>
      </w:r>
    </w:p>
    <w:p w14:paraId="5457E5AB" w14:textId="76E696F5" w:rsidR="002A2FDA" w:rsidRPr="00100B13" w:rsidRDefault="003C2252" w:rsidP="003C2252">
      <w:pPr>
        <w:rPr>
          <w:color w:val="000000"/>
          <w:sz w:val="24"/>
          <w:szCs w:val="24"/>
          <w:lang w:val="kk-KZ"/>
        </w:rPr>
      </w:pPr>
      <w:r w:rsidRPr="001B589C">
        <w:rPr>
          <w:color w:val="000000"/>
          <w:sz w:val="24"/>
          <w:szCs w:val="24"/>
        </w:rPr>
        <w:t>[9]</w:t>
      </w:r>
      <w:r w:rsidRPr="001B589C">
        <w:rPr>
          <w:color w:val="000000"/>
          <w:sz w:val="24"/>
          <w:szCs w:val="24"/>
        </w:rPr>
        <w:tab/>
      </w:r>
      <w:r w:rsidRPr="00100B13">
        <w:rPr>
          <w:color w:val="000000"/>
          <w:sz w:val="24"/>
          <w:szCs w:val="24"/>
          <w:lang w:val="en-US"/>
        </w:rPr>
        <w:t>ISO</w:t>
      </w:r>
      <w:r w:rsidRPr="001B589C">
        <w:rPr>
          <w:color w:val="000000"/>
          <w:sz w:val="24"/>
          <w:szCs w:val="24"/>
        </w:rPr>
        <w:t>/</w:t>
      </w:r>
      <w:r w:rsidRPr="00100B13">
        <w:rPr>
          <w:color w:val="000000"/>
          <w:sz w:val="24"/>
          <w:szCs w:val="24"/>
          <w:lang w:val="en-US"/>
        </w:rPr>
        <w:t>IEC</w:t>
      </w:r>
      <w:r w:rsidRPr="001B589C">
        <w:rPr>
          <w:color w:val="000000"/>
          <w:sz w:val="24"/>
          <w:szCs w:val="24"/>
        </w:rPr>
        <w:t>/</w:t>
      </w:r>
      <w:r w:rsidRPr="00100B13">
        <w:rPr>
          <w:color w:val="000000"/>
          <w:sz w:val="24"/>
          <w:szCs w:val="24"/>
          <w:lang w:val="en-US"/>
        </w:rPr>
        <w:t>DIS</w:t>
      </w:r>
      <w:r w:rsidRPr="001B589C">
        <w:rPr>
          <w:color w:val="000000"/>
          <w:sz w:val="24"/>
          <w:szCs w:val="24"/>
        </w:rPr>
        <w:t xml:space="preserve"> 29184,</w:t>
      </w:r>
      <w:r w:rsidR="001B589C" w:rsidRPr="001B589C">
        <w:t xml:space="preserve"> </w:t>
      </w:r>
      <w:r w:rsidR="001B589C" w:rsidRPr="001B589C">
        <w:rPr>
          <w:color w:val="000000"/>
          <w:sz w:val="24"/>
          <w:szCs w:val="24"/>
          <w:lang w:val="en-US"/>
        </w:rPr>
        <w:t>Information</w:t>
      </w:r>
      <w:r w:rsidR="001B589C" w:rsidRPr="001B589C">
        <w:rPr>
          <w:color w:val="000000"/>
          <w:sz w:val="24"/>
          <w:szCs w:val="24"/>
        </w:rPr>
        <w:t xml:space="preserve"> </w:t>
      </w:r>
      <w:r w:rsidR="001B589C" w:rsidRPr="001B589C">
        <w:rPr>
          <w:color w:val="000000"/>
          <w:sz w:val="24"/>
          <w:szCs w:val="24"/>
          <w:lang w:val="en-US"/>
        </w:rPr>
        <w:t>technology</w:t>
      </w:r>
      <w:r w:rsidR="001B589C" w:rsidRPr="001B589C">
        <w:rPr>
          <w:color w:val="000000"/>
          <w:sz w:val="24"/>
          <w:szCs w:val="24"/>
        </w:rPr>
        <w:t xml:space="preserve"> — </w:t>
      </w:r>
      <w:r w:rsidR="001B589C" w:rsidRPr="001B589C">
        <w:rPr>
          <w:color w:val="000000"/>
          <w:sz w:val="24"/>
          <w:szCs w:val="24"/>
          <w:lang w:val="en-US"/>
        </w:rPr>
        <w:t>Online</w:t>
      </w:r>
      <w:r w:rsidR="001B589C" w:rsidRPr="001B589C">
        <w:rPr>
          <w:color w:val="000000"/>
          <w:sz w:val="24"/>
          <w:szCs w:val="24"/>
        </w:rPr>
        <w:t xml:space="preserve"> </w:t>
      </w:r>
      <w:r w:rsidR="001B589C" w:rsidRPr="001B589C">
        <w:rPr>
          <w:color w:val="000000"/>
          <w:sz w:val="24"/>
          <w:szCs w:val="24"/>
          <w:lang w:val="en-US"/>
        </w:rPr>
        <w:t>privacy</w:t>
      </w:r>
      <w:r w:rsidR="001B589C" w:rsidRPr="001B589C">
        <w:rPr>
          <w:color w:val="000000"/>
          <w:sz w:val="24"/>
          <w:szCs w:val="24"/>
        </w:rPr>
        <w:t xml:space="preserve"> </w:t>
      </w:r>
      <w:r w:rsidR="001B589C" w:rsidRPr="001B589C">
        <w:rPr>
          <w:color w:val="000000"/>
          <w:sz w:val="24"/>
          <w:szCs w:val="24"/>
          <w:lang w:val="en-US"/>
        </w:rPr>
        <w:t>notices</w:t>
      </w:r>
      <w:r w:rsidR="001B589C" w:rsidRPr="001B589C">
        <w:rPr>
          <w:color w:val="000000"/>
          <w:sz w:val="24"/>
          <w:szCs w:val="24"/>
        </w:rPr>
        <w:t xml:space="preserve"> </w:t>
      </w:r>
      <w:r w:rsidR="001B589C" w:rsidRPr="001B589C">
        <w:rPr>
          <w:color w:val="000000"/>
          <w:sz w:val="24"/>
          <w:szCs w:val="24"/>
          <w:lang w:val="en-US"/>
        </w:rPr>
        <w:t>and</w:t>
      </w:r>
      <w:r w:rsidR="001B589C" w:rsidRPr="001B589C">
        <w:rPr>
          <w:color w:val="000000"/>
          <w:sz w:val="24"/>
          <w:szCs w:val="24"/>
        </w:rPr>
        <w:t xml:space="preserve"> </w:t>
      </w:r>
      <w:r w:rsidR="001B589C" w:rsidRPr="001B589C">
        <w:rPr>
          <w:color w:val="000000"/>
          <w:sz w:val="24"/>
          <w:szCs w:val="24"/>
          <w:lang w:val="en-US"/>
        </w:rPr>
        <w:t>consent</w:t>
      </w:r>
      <w:r w:rsidR="001B589C" w:rsidRPr="001B589C">
        <w:rPr>
          <w:color w:val="000000"/>
          <w:sz w:val="24"/>
          <w:szCs w:val="24"/>
        </w:rPr>
        <w:t xml:space="preserve"> (</w:t>
      </w:r>
      <w:r w:rsidRPr="00100B13">
        <w:rPr>
          <w:color w:val="000000"/>
          <w:sz w:val="24"/>
          <w:szCs w:val="24"/>
        </w:rPr>
        <w:t>Информационная</w:t>
      </w:r>
      <w:r w:rsidRPr="001B589C">
        <w:rPr>
          <w:color w:val="000000"/>
          <w:sz w:val="24"/>
          <w:szCs w:val="24"/>
        </w:rPr>
        <w:t xml:space="preserve"> </w:t>
      </w:r>
      <w:r w:rsidRPr="00100B13">
        <w:rPr>
          <w:color w:val="000000"/>
          <w:sz w:val="24"/>
          <w:szCs w:val="24"/>
        </w:rPr>
        <w:t>технология</w:t>
      </w:r>
      <w:r w:rsidRPr="001B589C">
        <w:rPr>
          <w:color w:val="000000"/>
          <w:sz w:val="24"/>
          <w:szCs w:val="24"/>
        </w:rPr>
        <w:t xml:space="preserve">. </w:t>
      </w:r>
      <w:r w:rsidRPr="00100B13">
        <w:rPr>
          <w:color w:val="000000"/>
          <w:sz w:val="24"/>
          <w:szCs w:val="24"/>
        </w:rPr>
        <w:t xml:space="preserve">Уведомления и согласие на использование персональных данных в </w:t>
      </w:r>
      <w:proofErr w:type="spellStart"/>
      <w:r w:rsidRPr="00100B13">
        <w:rPr>
          <w:color w:val="000000"/>
          <w:sz w:val="24"/>
          <w:szCs w:val="24"/>
        </w:rPr>
        <w:t>интер</w:t>
      </w:r>
      <w:proofErr w:type="spellEnd"/>
      <w:r w:rsidRPr="00100B13">
        <w:rPr>
          <w:color w:val="000000"/>
          <w:sz w:val="24"/>
          <w:szCs w:val="24"/>
          <w:lang w:val="kk-KZ"/>
        </w:rPr>
        <w:t>нете</w:t>
      </w:r>
      <w:r w:rsidR="001B589C">
        <w:rPr>
          <w:color w:val="000000"/>
          <w:sz w:val="24"/>
          <w:szCs w:val="24"/>
          <w:lang w:val="kk-KZ"/>
        </w:rPr>
        <w:t>).</w:t>
      </w:r>
    </w:p>
    <w:p w14:paraId="6B38F75A" w14:textId="62F09873" w:rsidR="002A2FDA" w:rsidRPr="00100B13" w:rsidRDefault="002A2FDA" w:rsidP="002C594E">
      <w:pPr>
        <w:rPr>
          <w:color w:val="000000"/>
          <w:sz w:val="24"/>
          <w:szCs w:val="24"/>
        </w:rPr>
      </w:pPr>
    </w:p>
    <w:p w14:paraId="43155230" w14:textId="29B88A44" w:rsidR="002A2FDA" w:rsidRPr="00100B13" w:rsidRDefault="002A2FDA" w:rsidP="002C594E">
      <w:pPr>
        <w:rPr>
          <w:color w:val="000000"/>
          <w:sz w:val="24"/>
          <w:szCs w:val="24"/>
        </w:rPr>
      </w:pPr>
    </w:p>
    <w:p w14:paraId="279D1252" w14:textId="5E88B864" w:rsidR="002A2FDA" w:rsidRPr="00100B13" w:rsidRDefault="002A2FDA" w:rsidP="002C594E">
      <w:pPr>
        <w:rPr>
          <w:color w:val="000000"/>
          <w:sz w:val="24"/>
          <w:szCs w:val="24"/>
        </w:rPr>
      </w:pPr>
    </w:p>
    <w:p w14:paraId="3E16C638" w14:textId="3F0A31E6" w:rsidR="002A2FDA" w:rsidRPr="00100B13" w:rsidRDefault="002A2FDA" w:rsidP="002C594E">
      <w:pPr>
        <w:rPr>
          <w:color w:val="000000"/>
          <w:sz w:val="24"/>
          <w:szCs w:val="24"/>
        </w:rPr>
      </w:pPr>
    </w:p>
    <w:p w14:paraId="05292418" w14:textId="4F5253A3" w:rsidR="002A2FDA" w:rsidRPr="00100B13" w:rsidRDefault="002A2FDA" w:rsidP="002C594E">
      <w:pPr>
        <w:rPr>
          <w:color w:val="000000"/>
          <w:sz w:val="24"/>
          <w:szCs w:val="24"/>
        </w:rPr>
      </w:pPr>
    </w:p>
    <w:p w14:paraId="245F7998" w14:textId="732EAB63" w:rsidR="002A2FDA" w:rsidRDefault="002A2FDA" w:rsidP="002C594E">
      <w:pPr>
        <w:rPr>
          <w:color w:val="000000"/>
          <w:sz w:val="24"/>
          <w:szCs w:val="24"/>
        </w:rPr>
      </w:pPr>
    </w:p>
    <w:p w14:paraId="6761DA4F" w14:textId="77777777" w:rsidR="006F3550" w:rsidRDefault="006F3550" w:rsidP="002C594E">
      <w:pPr>
        <w:rPr>
          <w:color w:val="000000"/>
          <w:sz w:val="24"/>
          <w:szCs w:val="24"/>
        </w:rPr>
      </w:pPr>
    </w:p>
    <w:p w14:paraId="3000F98B" w14:textId="77777777" w:rsidR="006F3550" w:rsidRDefault="006F3550" w:rsidP="002C594E">
      <w:pPr>
        <w:rPr>
          <w:color w:val="000000"/>
          <w:sz w:val="24"/>
          <w:szCs w:val="24"/>
        </w:rPr>
      </w:pPr>
    </w:p>
    <w:p w14:paraId="3072121A" w14:textId="77777777" w:rsidR="006F3550" w:rsidRDefault="006F3550" w:rsidP="002C594E">
      <w:pPr>
        <w:rPr>
          <w:color w:val="000000"/>
          <w:sz w:val="24"/>
          <w:szCs w:val="24"/>
        </w:rPr>
      </w:pPr>
    </w:p>
    <w:p w14:paraId="232D49A9" w14:textId="77777777" w:rsidR="006F3550" w:rsidRDefault="006F3550" w:rsidP="002C594E">
      <w:pPr>
        <w:rPr>
          <w:color w:val="000000"/>
          <w:sz w:val="24"/>
          <w:szCs w:val="24"/>
        </w:rPr>
      </w:pPr>
    </w:p>
    <w:p w14:paraId="1B6FA68C" w14:textId="77777777" w:rsidR="006F3550" w:rsidRDefault="006F3550" w:rsidP="002C594E">
      <w:pPr>
        <w:rPr>
          <w:color w:val="000000"/>
          <w:sz w:val="24"/>
          <w:szCs w:val="24"/>
        </w:rPr>
      </w:pPr>
    </w:p>
    <w:p w14:paraId="25550DA5" w14:textId="77777777" w:rsidR="006F3550" w:rsidRDefault="006F3550" w:rsidP="002C594E">
      <w:pPr>
        <w:rPr>
          <w:color w:val="000000"/>
          <w:sz w:val="24"/>
          <w:szCs w:val="24"/>
        </w:rPr>
      </w:pPr>
    </w:p>
    <w:p w14:paraId="4AF9430A" w14:textId="77777777" w:rsidR="006F3550" w:rsidRDefault="006F3550" w:rsidP="002C594E">
      <w:pPr>
        <w:rPr>
          <w:color w:val="000000"/>
          <w:sz w:val="24"/>
          <w:szCs w:val="24"/>
        </w:rPr>
      </w:pPr>
    </w:p>
    <w:p w14:paraId="578DB724" w14:textId="77777777" w:rsidR="006F3550" w:rsidRDefault="006F3550" w:rsidP="002C594E">
      <w:pPr>
        <w:rPr>
          <w:color w:val="000000"/>
          <w:sz w:val="24"/>
          <w:szCs w:val="24"/>
        </w:rPr>
      </w:pPr>
    </w:p>
    <w:p w14:paraId="72B7B81E" w14:textId="77777777" w:rsidR="006F3550" w:rsidRDefault="006F3550" w:rsidP="002C594E">
      <w:pPr>
        <w:rPr>
          <w:color w:val="000000"/>
          <w:sz w:val="24"/>
          <w:szCs w:val="24"/>
        </w:rPr>
      </w:pPr>
    </w:p>
    <w:p w14:paraId="0D1F4126" w14:textId="77777777" w:rsidR="006F3550" w:rsidRDefault="006F3550" w:rsidP="002C594E">
      <w:pPr>
        <w:rPr>
          <w:color w:val="000000"/>
          <w:sz w:val="24"/>
          <w:szCs w:val="24"/>
        </w:rPr>
      </w:pPr>
    </w:p>
    <w:p w14:paraId="0313182A" w14:textId="77777777" w:rsidR="006F3550" w:rsidRDefault="006F3550" w:rsidP="002C594E">
      <w:pPr>
        <w:rPr>
          <w:color w:val="000000"/>
          <w:sz w:val="24"/>
          <w:szCs w:val="24"/>
        </w:rPr>
      </w:pPr>
    </w:p>
    <w:p w14:paraId="2E85185F" w14:textId="77777777" w:rsidR="006F3550" w:rsidRPr="00100B13" w:rsidRDefault="006F3550" w:rsidP="006F3550">
      <w:pPr>
        <w:widowControl/>
        <w:autoSpaceDE/>
        <w:autoSpaceDN/>
        <w:adjustRightInd/>
        <w:ind w:firstLine="0"/>
        <w:jc w:val="center"/>
        <w:rPr>
          <w:b/>
          <w:sz w:val="24"/>
          <w:szCs w:val="24"/>
        </w:rPr>
      </w:pPr>
      <w:r w:rsidRPr="00100B13">
        <w:rPr>
          <w:b/>
          <w:sz w:val="24"/>
          <w:szCs w:val="24"/>
        </w:rPr>
        <w:lastRenderedPageBreak/>
        <w:t xml:space="preserve">Приложение </w:t>
      </w:r>
      <w:r w:rsidRPr="00100B13">
        <w:rPr>
          <w:b/>
          <w:sz w:val="24"/>
          <w:szCs w:val="24"/>
          <w:lang w:val="en-US"/>
        </w:rPr>
        <w:t>B</w:t>
      </w:r>
      <w:r w:rsidRPr="00100B13">
        <w:rPr>
          <w:b/>
          <w:sz w:val="24"/>
          <w:szCs w:val="24"/>
        </w:rPr>
        <w:t>.</w:t>
      </w:r>
      <w:r w:rsidRPr="00100B13">
        <w:rPr>
          <w:b/>
          <w:sz w:val="24"/>
          <w:szCs w:val="24"/>
          <w:lang w:val="en-US"/>
        </w:rPr>
        <w:t>A</w:t>
      </w:r>
    </w:p>
    <w:p w14:paraId="4304CB6E" w14:textId="77777777" w:rsidR="006F3550" w:rsidRPr="00100B13" w:rsidRDefault="006F3550" w:rsidP="006F3550">
      <w:pPr>
        <w:widowControl/>
        <w:autoSpaceDE/>
        <w:autoSpaceDN/>
        <w:adjustRightInd/>
        <w:ind w:firstLine="0"/>
        <w:jc w:val="center"/>
        <w:rPr>
          <w:i/>
          <w:sz w:val="24"/>
          <w:szCs w:val="24"/>
        </w:rPr>
      </w:pPr>
      <w:r w:rsidRPr="00100B13">
        <w:rPr>
          <w:i/>
          <w:sz w:val="24"/>
          <w:szCs w:val="24"/>
        </w:rPr>
        <w:t>(информационное)</w:t>
      </w:r>
    </w:p>
    <w:p w14:paraId="29FD096A" w14:textId="77777777" w:rsidR="006F3550" w:rsidRPr="00100B13" w:rsidRDefault="006F3550" w:rsidP="006F3550">
      <w:pPr>
        <w:widowControl/>
        <w:autoSpaceDE/>
        <w:autoSpaceDN/>
        <w:adjustRightInd/>
        <w:ind w:firstLine="0"/>
        <w:jc w:val="center"/>
        <w:rPr>
          <w:b/>
          <w:sz w:val="24"/>
          <w:szCs w:val="24"/>
        </w:rPr>
      </w:pPr>
      <w:r w:rsidRPr="00100B13">
        <w:rPr>
          <w:b/>
          <w:sz w:val="24"/>
          <w:szCs w:val="24"/>
        </w:rPr>
        <w:t>Сведения о соответствии национального стандарта</w:t>
      </w:r>
    </w:p>
    <w:p w14:paraId="6B5EE1CD" w14:textId="77777777" w:rsidR="006F3550" w:rsidRPr="00100B13" w:rsidRDefault="006F3550" w:rsidP="006F3550">
      <w:pPr>
        <w:widowControl/>
        <w:autoSpaceDE/>
        <w:autoSpaceDN/>
        <w:adjustRightInd/>
        <w:ind w:firstLine="0"/>
        <w:jc w:val="center"/>
        <w:rPr>
          <w:b/>
          <w:sz w:val="24"/>
          <w:szCs w:val="24"/>
        </w:rPr>
      </w:pPr>
      <w:r w:rsidRPr="00100B13">
        <w:rPr>
          <w:b/>
          <w:sz w:val="24"/>
          <w:szCs w:val="24"/>
        </w:rPr>
        <w:t xml:space="preserve"> ссылочному международному стандарту</w:t>
      </w:r>
    </w:p>
    <w:p w14:paraId="32095B74" w14:textId="77777777" w:rsidR="006F3550" w:rsidRPr="00100B13" w:rsidRDefault="006F3550" w:rsidP="006F3550">
      <w:pPr>
        <w:widowControl/>
        <w:autoSpaceDE/>
        <w:autoSpaceDN/>
        <w:adjustRightInd/>
        <w:ind w:firstLine="709"/>
        <w:jc w:val="center"/>
        <w:rPr>
          <w:b/>
          <w:sz w:val="24"/>
          <w:szCs w:val="24"/>
        </w:rPr>
      </w:pPr>
    </w:p>
    <w:p w14:paraId="2C062CDC" w14:textId="77777777" w:rsidR="006F3550" w:rsidRPr="00100B13" w:rsidRDefault="006F3550" w:rsidP="006F3550">
      <w:pPr>
        <w:pStyle w:val="Default"/>
        <w:rPr>
          <w:sz w:val="23"/>
          <w:szCs w:val="23"/>
        </w:rPr>
      </w:pPr>
      <w:r w:rsidRPr="00100B13">
        <w:rPr>
          <w:b/>
        </w:rPr>
        <w:t xml:space="preserve">Таблица В.А.1 – </w:t>
      </w:r>
      <w:r w:rsidRPr="00100B13">
        <w:rPr>
          <w:b/>
          <w:bCs/>
          <w:sz w:val="23"/>
          <w:szCs w:val="23"/>
        </w:rPr>
        <w:t xml:space="preserve">Сведения о соответствии стандартов ссылочным международным, </w:t>
      </w:r>
    </w:p>
    <w:p w14:paraId="03F3C4D9" w14:textId="77777777" w:rsidR="006F3550" w:rsidRPr="00100B13" w:rsidRDefault="006F3550" w:rsidP="006F3550">
      <w:pPr>
        <w:widowControl/>
        <w:autoSpaceDE/>
        <w:autoSpaceDN/>
        <w:adjustRightInd/>
        <w:ind w:firstLine="0"/>
        <w:jc w:val="center"/>
        <w:rPr>
          <w:rFonts w:eastAsiaTheme="minorHAnsi"/>
          <w:b/>
          <w:bCs/>
          <w:color w:val="000000"/>
          <w:sz w:val="23"/>
          <w:szCs w:val="23"/>
          <w:lang w:eastAsia="en-US"/>
        </w:rPr>
      </w:pPr>
      <w:r w:rsidRPr="00100B13">
        <w:rPr>
          <w:rFonts w:eastAsiaTheme="minorHAnsi"/>
          <w:b/>
          <w:bCs/>
          <w:color w:val="000000"/>
          <w:sz w:val="23"/>
          <w:szCs w:val="23"/>
          <w:lang w:eastAsia="en-US"/>
        </w:rPr>
        <w:t>региональным стандартам, стандартам иностранных государств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63"/>
        <w:gridCol w:w="1954"/>
        <w:gridCol w:w="3827"/>
      </w:tblGrid>
      <w:tr w:rsidR="006F3550" w:rsidRPr="00100B13" w14:paraId="7938B97C" w14:textId="77777777" w:rsidTr="00F9154A">
        <w:tc>
          <w:tcPr>
            <w:tcW w:w="3652" w:type="dxa"/>
            <w:vAlign w:val="center"/>
          </w:tcPr>
          <w:p w14:paraId="39D372E7" w14:textId="77777777" w:rsidR="006F3550" w:rsidRPr="00100B13" w:rsidRDefault="006F3550" w:rsidP="00F9154A">
            <w:pPr>
              <w:pStyle w:val="Default"/>
              <w:jc w:val="center"/>
            </w:pPr>
            <w:r w:rsidRPr="00100B13">
              <w:t>Обозначение и наименование</w:t>
            </w:r>
          </w:p>
          <w:p w14:paraId="7FEBD8FD" w14:textId="77777777" w:rsidR="006F3550" w:rsidRPr="00100B13" w:rsidRDefault="006F3550" w:rsidP="00F9154A">
            <w:pPr>
              <w:pStyle w:val="Default"/>
              <w:jc w:val="center"/>
            </w:pPr>
            <w:r w:rsidRPr="00100B13">
              <w:t>международного, регионального</w:t>
            </w:r>
          </w:p>
          <w:p w14:paraId="15F05048" w14:textId="77777777" w:rsidR="006F3550" w:rsidRPr="00100B13" w:rsidRDefault="006F3550" w:rsidP="00F9154A">
            <w:pPr>
              <w:pStyle w:val="Default"/>
              <w:jc w:val="center"/>
            </w:pPr>
            <w:r w:rsidRPr="00100B13">
              <w:t>стандартов, стандарта иностранного государства</w:t>
            </w:r>
          </w:p>
        </w:tc>
        <w:tc>
          <w:tcPr>
            <w:tcW w:w="1985" w:type="dxa"/>
            <w:vAlign w:val="center"/>
          </w:tcPr>
          <w:p w14:paraId="3F44A310" w14:textId="77777777" w:rsidR="006F3550" w:rsidRPr="00100B13" w:rsidRDefault="006F3550" w:rsidP="00F9154A">
            <w:pPr>
              <w:pStyle w:val="Default"/>
              <w:jc w:val="center"/>
            </w:pPr>
            <w:r w:rsidRPr="00100B13">
              <w:t>Степень соответствия</w:t>
            </w:r>
          </w:p>
        </w:tc>
        <w:tc>
          <w:tcPr>
            <w:tcW w:w="3933" w:type="dxa"/>
            <w:vAlign w:val="center"/>
          </w:tcPr>
          <w:p w14:paraId="47306C89" w14:textId="77777777" w:rsidR="006F3550" w:rsidRPr="00100B13" w:rsidRDefault="006F3550" w:rsidP="00F9154A">
            <w:pPr>
              <w:pStyle w:val="Default"/>
              <w:jc w:val="center"/>
            </w:pPr>
            <w:r w:rsidRPr="00100B13">
              <w:t>Обозначение и наименование</w:t>
            </w:r>
          </w:p>
          <w:p w14:paraId="27C0A7CD" w14:textId="77777777" w:rsidR="006F3550" w:rsidRPr="00100B13" w:rsidRDefault="006F3550" w:rsidP="00F9154A">
            <w:pPr>
              <w:pStyle w:val="Default"/>
              <w:jc w:val="center"/>
            </w:pPr>
            <w:r w:rsidRPr="00100B13">
              <w:t>национального стандарта,</w:t>
            </w:r>
          </w:p>
          <w:p w14:paraId="24F229C2" w14:textId="77777777" w:rsidR="006F3550" w:rsidRPr="00100B13" w:rsidRDefault="006F3550" w:rsidP="00F9154A">
            <w:pPr>
              <w:pStyle w:val="Default"/>
              <w:jc w:val="center"/>
            </w:pPr>
            <w:r w:rsidRPr="00100B13">
              <w:t>межгосударственного стандарта</w:t>
            </w:r>
          </w:p>
        </w:tc>
      </w:tr>
      <w:tr w:rsidR="006F3550" w:rsidRPr="00100B13" w14:paraId="22C3417D" w14:textId="77777777" w:rsidTr="00F9154A">
        <w:trPr>
          <w:trHeight w:val="1211"/>
        </w:trPr>
        <w:tc>
          <w:tcPr>
            <w:tcW w:w="3652" w:type="dxa"/>
          </w:tcPr>
          <w:p w14:paraId="1030CB3A" w14:textId="77777777" w:rsidR="006F3550" w:rsidRPr="00100B13" w:rsidRDefault="006F3550" w:rsidP="00F9154A">
            <w:pPr>
              <w:rPr>
                <w:color w:val="000000"/>
                <w:sz w:val="24"/>
                <w:szCs w:val="24"/>
              </w:rPr>
            </w:pP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27000 Информационные технологии. Методы и средства обеспечения безопасности. Системы менеджмента информационной безопасности. Общий обзор и терминология.</w:t>
            </w:r>
          </w:p>
        </w:tc>
        <w:tc>
          <w:tcPr>
            <w:tcW w:w="1985" w:type="dxa"/>
            <w:vAlign w:val="center"/>
          </w:tcPr>
          <w:p w14:paraId="3AF1293E" w14:textId="77777777" w:rsidR="006F3550" w:rsidRPr="00100B13" w:rsidRDefault="006F3550" w:rsidP="00F9154A">
            <w:pPr>
              <w:widowControl/>
              <w:autoSpaceDE/>
              <w:autoSpaceDN/>
              <w:adjustRightInd/>
              <w:ind w:firstLine="0"/>
              <w:jc w:val="center"/>
              <w:rPr>
                <w:sz w:val="24"/>
                <w:szCs w:val="24"/>
                <w:lang w:val="en-US"/>
              </w:rPr>
            </w:pPr>
            <w:r w:rsidRPr="00100B13">
              <w:rPr>
                <w:sz w:val="24"/>
                <w:szCs w:val="24"/>
                <w:lang w:val="en-US"/>
              </w:rPr>
              <w:t>IDT</w:t>
            </w:r>
          </w:p>
        </w:tc>
        <w:tc>
          <w:tcPr>
            <w:tcW w:w="3933" w:type="dxa"/>
          </w:tcPr>
          <w:p w14:paraId="50C7F9B4" w14:textId="77777777" w:rsidR="006F3550" w:rsidRPr="00100B13" w:rsidRDefault="006F3550" w:rsidP="00F9154A">
            <w:pPr>
              <w:rPr>
                <w:color w:val="000000"/>
                <w:sz w:val="24"/>
                <w:szCs w:val="24"/>
              </w:rPr>
            </w:pPr>
            <w:r w:rsidRPr="00100B13">
              <w:rPr>
                <w:color w:val="000000"/>
                <w:sz w:val="24"/>
                <w:szCs w:val="24"/>
                <w:lang w:val="kk-KZ"/>
              </w:rPr>
              <w:t xml:space="preserve">СТ РК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27000</w:t>
            </w:r>
            <w:r w:rsidRPr="00100B13">
              <w:rPr>
                <w:color w:val="000000"/>
                <w:sz w:val="24"/>
                <w:szCs w:val="24"/>
                <w:lang w:val="kk-KZ"/>
              </w:rPr>
              <w:t>-2019*</w:t>
            </w:r>
            <w:r w:rsidRPr="00100B13">
              <w:rPr>
                <w:color w:val="000000"/>
                <w:sz w:val="24"/>
                <w:szCs w:val="24"/>
              </w:rPr>
              <w:t xml:space="preserve"> Информационные технологии. Методы и средства обеспечения безопасности. Системы менеджмента информационной безопасности. Общий обзор и терминология.</w:t>
            </w:r>
          </w:p>
        </w:tc>
      </w:tr>
      <w:tr w:rsidR="006F3550" w:rsidRPr="00100B13" w14:paraId="6C264CA7" w14:textId="77777777" w:rsidTr="00F9154A">
        <w:trPr>
          <w:trHeight w:val="1211"/>
        </w:trPr>
        <w:tc>
          <w:tcPr>
            <w:tcW w:w="3652" w:type="dxa"/>
          </w:tcPr>
          <w:p w14:paraId="37B41CBF" w14:textId="77777777" w:rsidR="006F3550" w:rsidRPr="00100B13" w:rsidRDefault="006F3550" w:rsidP="00F9154A">
            <w:pPr>
              <w:rPr>
                <w:color w:val="000000"/>
                <w:sz w:val="24"/>
                <w:szCs w:val="24"/>
              </w:rPr>
            </w:pP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27001:2013 года, Информационные технологии. Методы обеспечения защиты. Системы обеспечения информационной безопасности. Требования </w:t>
            </w:r>
          </w:p>
        </w:tc>
        <w:tc>
          <w:tcPr>
            <w:tcW w:w="1985" w:type="dxa"/>
            <w:vAlign w:val="center"/>
          </w:tcPr>
          <w:p w14:paraId="13BF980B" w14:textId="77777777" w:rsidR="006F3550" w:rsidRPr="00100B13" w:rsidRDefault="006F3550" w:rsidP="00F9154A">
            <w:pPr>
              <w:widowControl/>
              <w:autoSpaceDE/>
              <w:autoSpaceDN/>
              <w:adjustRightInd/>
              <w:ind w:firstLine="0"/>
              <w:jc w:val="center"/>
              <w:rPr>
                <w:sz w:val="24"/>
                <w:szCs w:val="24"/>
                <w:lang w:val="en-US"/>
              </w:rPr>
            </w:pPr>
            <w:r w:rsidRPr="00100B13">
              <w:rPr>
                <w:sz w:val="24"/>
                <w:szCs w:val="24"/>
                <w:lang w:val="en-US"/>
              </w:rPr>
              <w:t>IDT</w:t>
            </w:r>
          </w:p>
        </w:tc>
        <w:tc>
          <w:tcPr>
            <w:tcW w:w="3933" w:type="dxa"/>
          </w:tcPr>
          <w:p w14:paraId="38388A81" w14:textId="77777777" w:rsidR="006F3550" w:rsidRPr="00100B13" w:rsidRDefault="006F3550" w:rsidP="00F9154A">
            <w:pPr>
              <w:rPr>
                <w:color w:val="000000"/>
                <w:sz w:val="24"/>
                <w:szCs w:val="24"/>
              </w:rPr>
            </w:pPr>
            <w:r w:rsidRPr="00100B13">
              <w:rPr>
                <w:color w:val="000000"/>
                <w:sz w:val="24"/>
                <w:szCs w:val="24"/>
                <w:lang w:val="kk-KZ"/>
              </w:rPr>
              <w:t xml:space="preserve">СТ РК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27001-2015* года, Информационные технологии. Методы обеспечения защиты. Системы обеспечения информационной безопасности. Требования </w:t>
            </w:r>
          </w:p>
        </w:tc>
      </w:tr>
      <w:tr w:rsidR="006F3550" w:rsidRPr="00100B13" w14:paraId="68DECA32" w14:textId="77777777" w:rsidTr="00F9154A">
        <w:trPr>
          <w:trHeight w:val="1211"/>
        </w:trPr>
        <w:tc>
          <w:tcPr>
            <w:tcW w:w="3652" w:type="dxa"/>
          </w:tcPr>
          <w:p w14:paraId="1457A20D" w14:textId="77777777" w:rsidR="006F3550" w:rsidRPr="00100B13" w:rsidRDefault="006F3550" w:rsidP="00F9154A">
            <w:pPr>
              <w:rPr>
                <w:color w:val="000000"/>
                <w:sz w:val="24"/>
                <w:szCs w:val="24"/>
              </w:rPr>
            </w:pP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27002:2013 года, Информационные технологии. Методы и средства обеспечения безопасности. Свод норм и правил применения мер обеспечения информационной безопасности </w:t>
            </w:r>
          </w:p>
        </w:tc>
        <w:tc>
          <w:tcPr>
            <w:tcW w:w="1985" w:type="dxa"/>
            <w:vAlign w:val="center"/>
          </w:tcPr>
          <w:p w14:paraId="00F0781C" w14:textId="77777777" w:rsidR="006F3550" w:rsidRPr="00100B13" w:rsidRDefault="006F3550" w:rsidP="00F9154A">
            <w:pPr>
              <w:widowControl/>
              <w:autoSpaceDE/>
              <w:autoSpaceDN/>
              <w:adjustRightInd/>
              <w:ind w:firstLine="0"/>
              <w:jc w:val="center"/>
              <w:rPr>
                <w:sz w:val="24"/>
                <w:szCs w:val="24"/>
                <w:lang w:val="en-US"/>
              </w:rPr>
            </w:pPr>
            <w:r w:rsidRPr="00100B13">
              <w:rPr>
                <w:sz w:val="24"/>
                <w:szCs w:val="24"/>
                <w:lang w:val="en-US"/>
              </w:rPr>
              <w:t>IDT</w:t>
            </w:r>
          </w:p>
        </w:tc>
        <w:tc>
          <w:tcPr>
            <w:tcW w:w="3933" w:type="dxa"/>
          </w:tcPr>
          <w:p w14:paraId="243C842B" w14:textId="77777777" w:rsidR="006F3550" w:rsidRPr="00100B13" w:rsidRDefault="006F3550" w:rsidP="00F9154A">
            <w:pPr>
              <w:rPr>
                <w:color w:val="000000"/>
                <w:sz w:val="24"/>
                <w:szCs w:val="24"/>
              </w:rPr>
            </w:pPr>
            <w:r w:rsidRPr="00100B13">
              <w:rPr>
                <w:color w:val="000000"/>
                <w:sz w:val="24"/>
                <w:szCs w:val="24"/>
                <w:lang w:val="kk-KZ"/>
              </w:rPr>
              <w:t xml:space="preserve">СТ РК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27002-201</w:t>
            </w:r>
            <w:r w:rsidRPr="00100B13">
              <w:rPr>
                <w:color w:val="000000"/>
                <w:sz w:val="24"/>
                <w:szCs w:val="24"/>
                <w:lang w:val="kk-KZ"/>
              </w:rPr>
              <w:t>5*</w:t>
            </w:r>
            <w:r w:rsidRPr="00100B13">
              <w:rPr>
                <w:color w:val="000000"/>
                <w:sz w:val="24"/>
                <w:szCs w:val="24"/>
              </w:rPr>
              <w:t xml:space="preserve"> Информационные технологии. Методы и средства обеспечения безопасности. Свод норм и правил применения мер обеспечения информационной безопасности </w:t>
            </w:r>
          </w:p>
          <w:p w14:paraId="40A72FBA" w14:textId="77777777" w:rsidR="006F3550" w:rsidRPr="00100B13" w:rsidRDefault="006F3550" w:rsidP="00F9154A">
            <w:pPr>
              <w:ind w:firstLine="33"/>
              <w:rPr>
                <w:sz w:val="24"/>
                <w:szCs w:val="24"/>
              </w:rPr>
            </w:pPr>
          </w:p>
        </w:tc>
      </w:tr>
      <w:tr w:rsidR="006F3550" w:rsidRPr="00100B13" w14:paraId="4F012CCA" w14:textId="77777777" w:rsidTr="00F9154A">
        <w:trPr>
          <w:trHeight w:val="1211"/>
        </w:trPr>
        <w:tc>
          <w:tcPr>
            <w:tcW w:w="3652" w:type="dxa"/>
          </w:tcPr>
          <w:p w14:paraId="45FFDD98" w14:textId="77777777" w:rsidR="006F3550" w:rsidRPr="00100B13" w:rsidRDefault="006F3550" w:rsidP="00F9154A">
            <w:pPr>
              <w:rPr>
                <w:b/>
                <w:bCs/>
                <w:color w:val="000000"/>
                <w:sz w:val="24"/>
                <w:szCs w:val="24"/>
              </w:rPr>
            </w:pP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29100, Информационная технология. Методы и средства обеспечения защиты. Схема конфиденциальности</w:t>
            </w:r>
          </w:p>
        </w:tc>
        <w:tc>
          <w:tcPr>
            <w:tcW w:w="1985" w:type="dxa"/>
            <w:vAlign w:val="center"/>
          </w:tcPr>
          <w:p w14:paraId="03E4EC9C" w14:textId="77777777" w:rsidR="006F3550" w:rsidRPr="00100B13" w:rsidRDefault="006F3550" w:rsidP="00F9154A">
            <w:pPr>
              <w:widowControl/>
              <w:autoSpaceDE/>
              <w:autoSpaceDN/>
              <w:adjustRightInd/>
              <w:ind w:firstLine="0"/>
              <w:jc w:val="center"/>
              <w:rPr>
                <w:sz w:val="24"/>
                <w:szCs w:val="24"/>
                <w:lang w:val="en-US"/>
              </w:rPr>
            </w:pPr>
            <w:r w:rsidRPr="00100B13">
              <w:rPr>
                <w:sz w:val="24"/>
                <w:szCs w:val="24"/>
                <w:lang w:val="en-US"/>
              </w:rPr>
              <w:t>IDT</w:t>
            </w:r>
          </w:p>
        </w:tc>
        <w:tc>
          <w:tcPr>
            <w:tcW w:w="3933" w:type="dxa"/>
          </w:tcPr>
          <w:p w14:paraId="0055CEBA" w14:textId="77777777" w:rsidR="006F3550" w:rsidRPr="00100B13" w:rsidRDefault="006F3550" w:rsidP="00F9154A">
            <w:pPr>
              <w:rPr>
                <w:b/>
                <w:bCs/>
                <w:color w:val="000000"/>
                <w:sz w:val="24"/>
                <w:szCs w:val="24"/>
              </w:rPr>
            </w:pPr>
            <w:r w:rsidRPr="00100B13">
              <w:rPr>
                <w:color w:val="000000"/>
                <w:sz w:val="24"/>
                <w:szCs w:val="24"/>
                <w:lang w:val="kk-KZ"/>
              </w:rPr>
              <w:t xml:space="preserve">СТ РК </w:t>
            </w:r>
            <w:r w:rsidRPr="00100B13">
              <w:rPr>
                <w:color w:val="000000"/>
                <w:sz w:val="24"/>
                <w:szCs w:val="24"/>
                <w:lang w:val="en-US"/>
              </w:rPr>
              <w:t>ISO</w:t>
            </w:r>
            <w:r w:rsidRPr="00100B13">
              <w:rPr>
                <w:color w:val="000000"/>
                <w:sz w:val="24"/>
                <w:szCs w:val="24"/>
              </w:rPr>
              <w:t>/</w:t>
            </w:r>
            <w:r w:rsidRPr="00100B13">
              <w:rPr>
                <w:color w:val="000000"/>
                <w:sz w:val="24"/>
                <w:szCs w:val="24"/>
                <w:lang w:val="en-US"/>
              </w:rPr>
              <w:t>IEC</w:t>
            </w:r>
            <w:r w:rsidRPr="00100B13">
              <w:rPr>
                <w:color w:val="000000"/>
                <w:sz w:val="24"/>
                <w:szCs w:val="24"/>
              </w:rPr>
              <w:t xml:space="preserve"> 29100</w:t>
            </w:r>
            <w:r w:rsidRPr="00100B13">
              <w:rPr>
                <w:color w:val="000000"/>
                <w:sz w:val="24"/>
                <w:szCs w:val="24"/>
                <w:lang w:val="kk-KZ"/>
              </w:rPr>
              <w:t>-2012*</w:t>
            </w:r>
            <w:r w:rsidRPr="00100B13">
              <w:rPr>
                <w:color w:val="000000"/>
                <w:sz w:val="24"/>
                <w:szCs w:val="24"/>
              </w:rPr>
              <w:t xml:space="preserve">, Информационные технологии. Методы обеспечения </w:t>
            </w:r>
            <w:r w:rsidRPr="00100B13">
              <w:rPr>
                <w:color w:val="000000"/>
                <w:sz w:val="24"/>
                <w:szCs w:val="24"/>
                <w:lang w:val="kk-KZ"/>
              </w:rPr>
              <w:t>безопасности.</w:t>
            </w:r>
            <w:r w:rsidRPr="00100B13">
              <w:rPr>
                <w:color w:val="000000"/>
                <w:sz w:val="24"/>
                <w:szCs w:val="24"/>
              </w:rPr>
              <w:t xml:space="preserve"> Схема безопасности</w:t>
            </w:r>
          </w:p>
          <w:p w14:paraId="76E875EE" w14:textId="77777777" w:rsidR="006F3550" w:rsidRPr="00100B13" w:rsidRDefault="006F3550" w:rsidP="00F9154A">
            <w:pPr>
              <w:ind w:firstLine="33"/>
              <w:rPr>
                <w:sz w:val="24"/>
                <w:szCs w:val="24"/>
              </w:rPr>
            </w:pPr>
          </w:p>
        </w:tc>
      </w:tr>
      <w:tr w:rsidR="006F3550" w:rsidRPr="00100B13" w14:paraId="26B603F9" w14:textId="77777777" w:rsidTr="00F9154A">
        <w:tc>
          <w:tcPr>
            <w:tcW w:w="9570" w:type="dxa"/>
            <w:gridSpan w:val="3"/>
          </w:tcPr>
          <w:p w14:paraId="7B2016DF" w14:textId="77777777" w:rsidR="006F3550" w:rsidRPr="00100B13" w:rsidRDefault="006F3550" w:rsidP="00F9154A">
            <w:pPr>
              <w:pStyle w:val="ac"/>
              <w:ind w:left="708"/>
              <w:jc w:val="left"/>
            </w:pPr>
            <w:r w:rsidRPr="00100B13">
              <w:t>______________</w:t>
            </w:r>
          </w:p>
          <w:p w14:paraId="191A72E2" w14:textId="77777777" w:rsidR="006F3550" w:rsidRPr="00100B13" w:rsidRDefault="006F3550" w:rsidP="00F9154A">
            <w:pPr>
              <w:widowControl/>
              <w:autoSpaceDE/>
              <w:autoSpaceDN/>
              <w:adjustRightInd/>
              <w:ind w:left="708" w:firstLine="0"/>
              <w:jc w:val="left"/>
              <w:rPr>
                <w:b/>
                <w:sz w:val="24"/>
                <w:szCs w:val="24"/>
              </w:rPr>
            </w:pPr>
            <w:r w:rsidRPr="00100B13">
              <w:rPr>
                <w:sz w:val="24"/>
                <w:szCs w:val="24"/>
              </w:rPr>
              <w:t>* утвержден</w:t>
            </w:r>
          </w:p>
        </w:tc>
      </w:tr>
    </w:tbl>
    <w:p w14:paraId="0E92B011" w14:textId="77777777" w:rsidR="006F3550" w:rsidRPr="00100B13" w:rsidRDefault="006F3550" w:rsidP="002C594E">
      <w:pPr>
        <w:rPr>
          <w:color w:val="000000"/>
          <w:sz w:val="24"/>
          <w:szCs w:val="24"/>
        </w:rPr>
      </w:pPr>
    </w:p>
    <w:p w14:paraId="19038AC5" w14:textId="77777777" w:rsidR="003472EB" w:rsidRPr="00100B13" w:rsidRDefault="003472EB" w:rsidP="00914CB0">
      <w:pPr>
        <w:widowControl/>
        <w:autoSpaceDE/>
        <w:autoSpaceDN/>
        <w:adjustRightInd/>
        <w:ind w:firstLine="0"/>
        <w:jc w:val="left"/>
        <w:rPr>
          <w:sz w:val="24"/>
          <w:szCs w:val="24"/>
        </w:rPr>
      </w:pPr>
    </w:p>
    <w:p w14:paraId="37EF5F04" w14:textId="77777777" w:rsidR="003472EB" w:rsidRPr="00100B13" w:rsidRDefault="003472EB" w:rsidP="00BE3320">
      <w:pPr>
        <w:widowControl/>
        <w:autoSpaceDE/>
        <w:autoSpaceDN/>
        <w:adjustRightInd/>
        <w:ind w:firstLine="709"/>
        <w:jc w:val="left"/>
        <w:rPr>
          <w:sz w:val="24"/>
          <w:szCs w:val="24"/>
        </w:rPr>
      </w:pPr>
    </w:p>
    <w:p w14:paraId="751CDFD0" w14:textId="77777777" w:rsidR="003472EB" w:rsidRPr="00100B13" w:rsidRDefault="003472EB" w:rsidP="00BE3320">
      <w:pPr>
        <w:widowControl/>
        <w:autoSpaceDE/>
        <w:autoSpaceDN/>
        <w:adjustRightInd/>
        <w:ind w:firstLine="709"/>
        <w:jc w:val="left"/>
        <w:rPr>
          <w:sz w:val="24"/>
          <w:szCs w:val="24"/>
        </w:rPr>
      </w:pPr>
    </w:p>
    <w:p w14:paraId="6FC313B7" w14:textId="77777777" w:rsidR="003472EB" w:rsidRPr="00100B13" w:rsidRDefault="003472EB" w:rsidP="00BE3320">
      <w:pPr>
        <w:widowControl/>
        <w:autoSpaceDE/>
        <w:autoSpaceDN/>
        <w:adjustRightInd/>
        <w:ind w:firstLine="709"/>
        <w:jc w:val="left"/>
        <w:rPr>
          <w:sz w:val="24"/>
          <w:szCs w:val="24"/>
        </w:rPr>
      </w:pPr>
    </w:p>
    <w:p w14:paraId="16750E66" w14:textId="77777777" w:rsidR="003472EB" w:rsidRPr="00100B13" w:rsidRDefault="003472EB" w:rsidP="00BE3320">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EE000B" w:rsidRPr="00100B13" w14:paraId="01D9B7D2" w14:textId="77777777" w:rsidTr="00967CEE">
        <w:trPr>
          <w:trHeight w:val="826"/>
        </w:trPr>
        <w:tc>
          <w:tcPr>
            <w:tcW w:w="9354" w:type="dxa"/>
            <w:shd w:val="clear" w:color="auto" w:fill="auto"/>
          </w:tcPr>
          <w:p w14:paraId="3D5A1EA8" w14:textId="787E3302" w:rsidR="00EB77B0" w:rsidRPr="00100B13" w:rsidRDefault="00EE000B" w:rsidP="00EB77B0">
            <w:pPr>
              <w:ind w:firstLine="709"/>
              <w:jc w:val="right"/>
              <w:rPr>
                <w:b/>
                <w:sz w:val="24"/>
                <w:szCs w:val="24"/>
              </w:rPr>
            </w:pPr>
            <w:r w:rsidRPr="00100B13">
              <w:rPr>
                <w:b/>
                <w:bCs/>
                <w:sz w:val="24"/>
                <w:szCs w:val="24"/>
              </w:rPr>
              <w:t xml:space="preserve">МКС </w:t>
            </w:r>
            <w:r w:rsidR="00F83FE1" w:rsidRPr="00100B13">
              <w:rPr>
                <w:b/>
                <w:bCs/>
                <w:sz w:val="24"/>
                <w:szCs w:val="24"/>
              </w:rPr>
              <w:t>35.</w:t>
            </w:r>
            <w:r w:rsidR="00967CEE" w:rsidRPr="00100B13">
              <w:rPr>
                <w:b/>
                <w:bCs/>
                <w:sz w:val="24"/>
                <w:szCs w:val="24"/>
              </w:rPr>
              <w:t>030</w:t>
            </w:r>
            <w:r w:rsidR="00F83FE1" w:rsidRPr="00100B13">
              <w:rPr>
                <w:b/>
                <w:sz w:val="24"/>
                <w:szCs w:val="24"/>
              </w:rPr>
              <w:t xml:space="preserve"> </w:t>
            </w:r>
            <w:r w:rsidRPr="00100B13">
              <w:rPr>
                <w:b/>
                <w:sz w:val="24"/>
                <w:szCs w:val="24"/>
              </w:rPr>
              <w:t>(IDT)</w:t>
            </w:r>
          </w:p>
          <w:p w14:paraId="4556DD36" w14:textId="77777777" w:rsidR="00EB77B0" w:rsidRPr="00100B13" w:rsidRDefault="00EB77B0" w:rsidP="00EB77B0">
            <w:pPr>
              <w:ind w:firstLine="709"/>
              <w:jc w:val="right"/>
              <w:rPr>
                <w:sz w:val="24"/>
                <w:szCs w:val="24"/>
              </w:rPr>
            </w:pPr>
          </w:p>
          <w:p w14:paraId="307133B7" w14:textId="17647665" w:rsidR="00EE000B" w:rsidRPr="00100B13" w:rsidRDefault="00EE000B" w:rsidP="003472EB">
            <w:pPr>
              <w:ind w:firstLine="0"/>
              <w:rPr>
                <w:sz w:val="24"/>
                <w:szCs w:val="24"/>
              </w:rPr>
            </w:pPr>
            <w:r w:rsidRPr="00100B13">
              <w:rPr>
                <w:b/>
                <w:spacing w:val="1"/>
                <w:sz w:val="24"/>
                <w:szCs w:val="24"/>
              </w:rPr>
              <w:t>Ключевые слова:</w:t>
            </w:r>
            <w:r w:rsidRPr="00100B13">
              <w:rPr>
                <w:spacing w:val="1"/>
                <w:sz w:val="24"/>
                <w:szCs w:val="24"/>
              </w:rPr>
              <w:t xml:space="preserve"> </w:t>
            </w:r>
            <w:r w:rsidR="002B7E56" w:rsidRPr="00100B13">
              <w:rPr>
                <w:spacing w:val="1"/>
                <w:sz w:val="24"/>
                <w:szCs w:val="24"/>
              </w:rPr>
              <w:t>персональные данные, управление, безопасность, уязвимость, съемные носители.</w:t>
            </w:r>
          </w:p>
        </w:tc>
      </w:tr>
    </w:tbl>
    <w:p w14:paraId="59E756FB" w14:textId="77777777" w:rsidR="00967CEE" w:rsidRPr="00100B13" w:rsidRDefault="00967CEE" w:rsidP="00967CEE">
      <w:pPr>
        <w:widowControl/>
        <w:autoSpaceDE/>
        <w:autoSpaceDN/>
        <w:adjustRightInd/>
        <w:ind w:firstLine="709"/>
        <w:jc w:val="left"/>
        <w:rPr>
          <w:sz w:val="24"/>
          <w:szCs w:val="24"/>
        </w:rPr>
      </w:pPr>
    </w:p>
    <w:tbl>
      <w:tblPr>
        <w:tblW w:w="0" w:type="auto"/>
        <w:tblBorders>
          <w:top w:val="single" w:sz="4" w:space="0" w:color="auto"/>
          <w:bottom w:val="single" w:sz="4" w:space="0" w:color="auto"/>
        </w:tblBorders>
        <w:tblLook w:val="01E0" w:firstRow="1" w:lastRow="1" w:firstColumn="1" w:lastColumn="1" w:noHBand="0" w:noVBand="0"/>
      </w:tblPr>
      <w:tblGrid>
        <w:gridCol w:w="9354"/>
      </w:tblGrid>
      <w:tr w:rsidR="00967CEE" w:rsidRPr="00100B13" w14:paraId="2B069868" w14:textId="77777777" w:rsidTr="00967CEE">
        <w:trPr>
          <w:trHeight w:val="826"/>
        </w:trPr>
        <w:tc>
          <w:tcPr>
            <w:tcW w:w="9570" w:type="dxa"/>
            <w:shd w:val="clear" w:color="auto" w:fill="auto"/>
          </w:tcPr>
          <w:p w14:paraId="1B00C236" w14:textId="77777777" w:rsidR="00967CEE" w:rsidRPr="00100B13" w:rsidRDefault="00967CEE" w:rsidP="00967CEE">
            <w:pPr>
              <w:ind w:firstLine="709"/>
              <w:jc w:val="right"/>
              <w:rPr>
                <w:b/>
                <w:sz w:val="24"/>
                <w:szCs w:val="24"/>
              </w:rPr>
            </w:pPr>
            <w:r w:rsidRPr="00100B13">
              <w:rPr>
                <w:b/>
                <w:bCs/>
                <w:sz w:val="24"/>
                <w:szCs w:val="24"/>
              </w:rPr>
              <w:t>МКС 35.030</w:t>
            </w:r>
            <w:r w:rsidRPr="00100B13">
              <w:rPr>
                <w:b/>
                <w:sz w:val="24"/>
                <w:szCs w:val="24"/>
              </w:rPr>
              <w:t xml:space="preserve"> (IDT)</w:t>
            </w:r>
          </w:p>
          <w:p w14:paraId="07276218" w14:textId="77777777" w:rsidR="00967CEE" w:rsidRPr="00100B13" w:rsidRDefault="00967CEE" w:rsidP="00967CEE">
            <w:pPr>
              <w:ind w:firstLine="709"/>
              <w:jc w:val="right"/>
              <w:rPr>
                <w:sz w:val="24"/>
                <w:szCs w:val="24"/>
              </w:rPr>
            </w:pPr>
          </w:p>
          <w:p w14:paraId="0CEAE958" w14:textId="77777777" w:rsidR="00967CEE" w:rsidRPr="00100B13" w:rsidRDefault="00967CEE" w:rsidP="00967CEE">
            <w:pPr>
              <w:ind w:firstLine="0"/>
              <w:rPr>
                <w:sz w:val="24"/>
                <w:szCs w:val="24"/>
              </w:rPr>
            </w:pPr>
            <w:r w:rsidRPr="00100B13">
              <w:rPr>
                <w:b/>
                <w:spacing w:val="1"/>
                <w:sz w:val="24"/>
                <w:szCs w:val="24"/>
              </w:rPr>
              <w:t>Ключевые слова:</w:t>
            </w:r>
            <w:r w:rsidRPr="00100B13">
              <w:rPr>
                <w:spacing w:val="1"/>
                <w:sz w:val="24"/>
                <w:szCs w:val="24"/>
              </w:rPr>
              <w:t xml:space="preserve"> персональные данные, управление, безопасность, уязвимость, съемные носители.</w:t>
            </w:r>
          </w:p>
        </w:tc>
      </w:tr>
    </w:tbl>
    <w:p w14:paraId="4E79BC8F" w14:textId="77777777" w:rsidR="00EE000B" w:rsidRPr="00100B13" w:rsidRDefault="00EE000B" w:rsidP="00BE3320">
      <w:pPr>
        <w:suppressAutoHyphens/>
        <w:ind w:firstLine="709"/>
        <w:rPr>
          <w:sz w:val="24"/>
          <w:szCs w:val="24"/>
        </w:rPr>
      </w:pPr>
    </w:p>
    <w:p w14:paraId="0C67F2FF" w14:textId="77777777" w:rsidR="002B7E56" w:rsidRPr="00100B13" w:rsidRDefault="002B7E56" w:rsidP="002B7E56">
      <w:pPr>
        <w:suppressAutoHyphens/>
        <w:ind w:firstLine="709"/>
        <w:rPr>
          <w:b/>
          <w:sz w:val="24"/>
          <w:szCs w:val="24"/>
        </w:rPr>
      </w:pPr>
      <w:r w:rsidRPr="00100B13">
        <w:rPr>
          <w:b/>
          <w:sz w:val="24"/>
          <w:szCs w:val="24"/>
        </w:rPr>
        <w:t xml:space="preserve">РАЗРАБОТЧИК </w:t>
      </w:r>
    </w:p>
    <w:p w14:paraId="0AE1E8F2" w14:textId="77777777" w:rsidR="002B7E56" w:rsidRPr="00100B13" w:rsidRDefault="002B7E56" w:rsidP="002B7E56">
      <w:pPr>
        <w:pStyle w:val="21"/>
        <w:tabs>
          <w:tab w:val="num" w:pos="-993"/>
        </w:tabs>
        <w:rPr>
          <w:szCs w:val="24"/>
        </w:rPr>
      </w:pPr>
    </w:p>
    <w:p w14:paraId="17B24A42" w14:textId="77777777" w:rsidR="002B7E56" w:rsidRPr="00100B13" w:rsidRDefault="002B7E56" w:rsidP="002B7E56">
      <w:pPr>
        <w:pStyle w:val="21"/>
        <w:tabs>
          <w:tab w:val="num" w:pos="-993"/>
        </w:tabs>
        <w:rPr>
          <w:szCs w:val="24"/>
        </w:rPr>
      </w:pPr>
      <w:r w:rsidRPr="00100B13">
        <w:rPr>
          <w:szCs w:val="24"/>
        </w:rPr>
        <w:t>АО Национальный инфокоммуникационный холдинг «</w:t>
      </w:r>
      <w:proofErr w:type="spellStart"/>
      <w:r w:rsidRPr="00100B13">
        <w:rPr>
          <w:szCs w:val="24"/>
        </w:rPr>
        <w:t>Зерде</w:t>
      </w:r>
      <w:proofErr w:type="spellEnd"/>
      <w:r w:rsidRPr="00100B13">
        <w:rPr>
          <w:szCs w:val="24"/>
        </w:rPr>
        <w:t>»</w:t>
      </w:r>
    </w:p>
    <w:p w14:paraId="2DD77E40" w14:textId="77777777" w:rsidR="002B7E56" w:rsidRPr="00100B13" w:rsidRDefault="002B7E56" w:rsidP="002B7E56">
      <w:pPr>
        <w:pStyle w:val="21"/>
        <w:tabs>
          <w:tab w:val="num" w:pos="-993"/>
        </w:tabs>
        <w:rPr>
          <w:b/>
          <w:szCs w:val="24"/>
        </w:rPr>
      </w:pPr>
    </w:p>
    <w:tbl>
      <w:tblPr>
        <w:tblW w:w="0" w:type="auto"/>
        <w:tblLook w:val="04A0" w:firstRow="1" w:lastRow="0" w:firstColumn="1" w:lastColumn="0" w:noHBand="0" w:noVBand="1"/>
      </w:tblPr>
      <w:tblGrid>
        <w:gridCol w:w="7018"/>
        <w:gridCol w:w="2336"/>
      </w:tblGrid>
      <w:tr w:rsidR="002B7E56" w:rsidRPr="00100B13" w14:paraId="07030E55" w14:textId="77777777" w:rsidTr="00BC7E35">
        <w:tc>
          <w:tcPr>
            <w:tcW w:w="7196" w:type="dxa"/>
          </w:tcPr>
          <w:p w14:paraId="3F132089" w14:textId="77777777" w:rsidR="002B7E56" w:rsidRPr="00100B13" w:rsidRDefault="002B7E56" w:rsidP="00BC7E35">
            <w:pPr>
              <w:pStyle w:val="21"/>
              <w:tabs>
                <w:tab w:val="num" w:pos="-993"/>
              </w:tabs>
              <w:ind w:left="0"/>
              <w:rPr>
                <w:b/>
                <w:szCs w:val="28"/>
              </w:rPr>
            </w:pPr>
            <w:r w:rsidRPr="00100B13">
              <w:rPr>
                <w:b/>
                <w:szCs w:val="28"/>
              </w:rPr>
              <w:t>Заместитель</w:t>
            </w:r>
          </w:p>
          <w:p w14:paraId="5BD405F4" w14:textId="77777777" w:rsidR="002B7E56" w:rsidRPr="00100B13" w:rsidRDefault="002B7E56" w:rsidP="00BC7E35">
            <w:pPr>
              <w:pStyle w:val="21"/>
              <w:tabs>
                <w:tab w:val="num" w:pos="-993"/>
              </w:tabs>
              <w:ind w:left="0"/>
              <w:rPr>
                <w:b/>
                <w:szCs w:val="28"/>
              </w:rPr>
            </w:pPr>
            <w:r w:rsidRPr="00100B13">
              <w:rPr>
                <w:b/>
                <w:szCs w:val="28"/>
              </w:rPr>
              <w:t>Председателя Правления</w:t>
            </w:r>
          </w:p>
          <w:p w14:paraId="6FF547D7" w14:textId="77777777" w:rsidR="002B7E56" w:rsidRPr="00100B13" w:rsidRDefault="002B7E56" w:rsidP="00BC7E35">
            <w:pPr>
              <w:pStyle w:val="21"/>
              <w:tabs>
                <w:tab w:val="num" w:pos="-993"/>
              </w:tabs>
              <w:ind w:left="0"/>
              <w:rPr>
                <w:b/>
                <w:szCs w:val="28"/>
              </w:rPr>
            </w:pPr>
          </w:p>
        </w:tc>
        <w:tc>
          <w:tcPr>
            <w:tcW w:w="2374" w:type="dxa"/>
          </w:tcPr>
          <w:p w14:paraId="2FD1FA05" w14:textId="77777777" w:rsidR="002B7E56" w:rsidRPr="00100B13" w:rsidRDefault="002B7E56" w:rsidP="00BC7E35">
            <w:pPr>
              <w:pStyle w:val="21"/>
              <w:tabs>
                <w:tab w:val="num" w:pos="-993"/>
              </w:tabs>
              <w:ind w:left="0"/>
              <w:rPr>
                <w:b/>
                <w:szCs w:val="28"/>
              </w:rPr>
            </w:pPr>
          </w:p>
          <w:p w14:paraId="25714F7C" w14:textId="77777777" w:rsidR="002B7E56" w:rsidRPr="00100B13" w:rsidRDefault="002B7E56" w:rsidP="00BC7E35">
            <w:pPr>
              <w:pStyle w:val="21"/>
              <w:tabs>
                <w:tab w:val="num" w:pos="-993"/>
              </w:tabs>
              <w:ind w:left="0"/>
              <w:rPr>
                <w:b/>
                <w:szCs w:val="28"/>
              </w:rPr>
            </w:pPr>
            <w:r w:rsidRPr="00100B13">
              <w:rPr>
                <w:b/>
                <w:szCs w:val="28"/>
              </w:rPr>
              <w:t xml:space="preserve">М. </w:t>
            </w:r>
            <w:proofErr w:type="spellStart"/>
            <w:r w:rsidRPr="00100B13">
              <w:rPr>
                <w:b/>
                <w:szCs w:val="28"/>
              </w:rPr>
              <w:t>Сихаев</w:t>
            </w:r>
            <w:proofErr w:type="spellEnd"/>
          </w:p>
        </w:tc>
      </w:tr>
      <w:tr w:rsidR="002B7E56" w:rsidRPr="00100B13" w14:paraId="57B748FD" w14:textId="77777777" w:rsidTr="00BC7E35">
        <w:tc>
          <w:tcPr>
            <w:tcW w:w="7196" w:type="dxa"/>
          </w:tcPr>
          <w:p w14:paraId="1B4994E5" w14:textId="77777777" w:rsidR="002B7E56" w:rsidRPr="00100B13" w:rsidRDefault="002B7E56" w:rsidP="00BC7E35">
            <w:pPr>
              <w:pStyle w:val="21"/>
              <w:tabs>
                <w:tab w:val="num" w:pos="-993"/>
              </w:tabs>
              <w:ind w:left="0"/>
              <w:rPr>
                <w:b/>
                <w:szCs w:val="28"/>
              </w:rPr>
            </w:pPr>
            <w:r w:rsidRPr="00100B13">
              <w:rPr>
                <w:b/>
                <w:szCs w:val="28"/>
              </w:rPr>
              <w:t xml:space="preserve">Директор Департамента </w:t>
            </w:r>
          </w:p>
          <w:p w14:paraId="70E1C9A3" w14:textId="77777777" w:rsidR="002B7E56" w:rsidRPr="00100B13" w:rsidRDefault="002B7E56" w:rsidP="00BC7E35">
            <w:pPr>
              <w:pStyle w:val="21"/>
              <w:tabs>
                <w:tab w:val="num" w:pos="-993"/>
              </w:tabs>
              <w:ind w:left="0"/>
              <w:rPr>
                <w:b/>
                <w:szCs w:val="28"/>
              </w:rPr>
            </w:pPr>
            <w:r w:rsidRPr="00100B13">
              <w:rPr>
                <w:b/>
                <w:szCs w:val="28"/>
              </w:rPr>
              <w:t>методологического развития</w:t>
            </w:r>
          </w:p>
          <w:p w14:paraId="2101781D" w14:textId="77777777" w:rsidR="002B7E56" w:rsidRPr="00100B13" w:rsidRDefault="002B7E56" w:rsidP="00BC7E35">
            <w:pPr>
              <w:pStyle w:val="21"/>
              <w:tabs>
                <w:tab w:val="num" w:pos="-993"/>
              </w:tabs>
              <w:ind w:left="0"/>
              <w:rPr>
                <w:b/>
                <w:szCs w:val="28"/>
              </w:rPr>
            </w:pPr>
          </w:p>
        </w:tc>
        <w:tc>
          <w:tcPr>
            <w:tcW w:w="2374" w:type="dxa"/>
          </w:tcPr>
          <w:p w14:paraId="5069BACA" w14:textId="77777777" w:rsidR="002B7E56" w:rsidRPr="00100B13" w:rsidRDefault="002B7E56" w:rsidP="00BC7E35">
            <w:pPr>
              <w:pStyle w:val="21"/>
              <w:tabs>
                <w:tab w:val="num" w:pos="-993"/>
              </w:tabs>
              <w:ind w:left="0"/>
              <w:rPr>
                <w:b/>
                <w:szCs w:val="28"/>
              </w:rPr>
            </w:pPr>
          </w:p>
          <w:p w14:paraId="032FB173" w14:textId="77777777" w:rsidR="002B7E56" w:rsidRPr="00100B13" w:rsidRDefault="002B7E56" w:rsidP="00BC7E35">
            <w:pPr>
              <w:pStyle w:val="21"/>
              <w:tabs>
                <w:tab w:val="num" w:pos="-993"/>
              </w:tabs>
              <w:ind w:left="0"/>
              <w:rPr>
                <w:b/>
                <w:szCs w:val="28"/>
              </w:rPr>
            </w:pPr>
            <w:r w:rsidRPr="00100B13">
              <w:rPr>
                <w:b/>
                <w:szCs w:val="28"/>
              </w:rPr>
              <w:t>Т. Каримова</w:t>
            </w:r>
          </w:p>
        </w:tc>
      </w:tr>
      <w:tr w:rsidR="002B7E56" w14:paraId="1D86EBA4" w14:textId="77777777" w:rsidTr="00BC7E35">
        <w:tc>
          <w:tcPr>
            <w:tcW w:w="7196" w:type="dxa"/>
          </w:tcPr>
          <w:p w14:paraId="2D78054E" w14:textId="77777777" w:rsidR="002B7E56" w:rsidRPr="00100B13" w:rsidRDefault="002B7E56" w:rsidP="00BC7E35">
            <w:pPr>
              <w:pStyle w:val="21"/>
              <w:tabs>
                <w:tab w:val="num" w:pos="-993"/>
              </w:tabs>
              <w:ind w:left="0"/>
              <w:rPr>
                <w:b/>
                <w:szCs w:val="28"/>
              </w:rPr>
            </w:pPr>
            <w:r w:rsidRPr="00100B13">
              <w:rPr>
                <w:b/>
                <w:szCs w:val="28"/>
              </w:rPr>
              <w:t>С</w:t>
            </w:r>
            <w:r w:rsidRPr="00100B13">
              <w:rPr>
                <w:b/>
              </w:rPr>
              <w:t>оисполнитель</w:t>
            </w:r>
          </w:p>
        </w:tc>
        <w:tc>
          <w:tcPr>
            <w:tcW w:w="2374" w:type="dxa"/>
          </w:tcPr>
          <w:p w14:paraId="70704152" w14:textId="77777777" w:rsidR="002B7E56" w:rsidRPr="00374D0E" w:rsidRDefault="002B7E56" w:rsidP="00BC7E35">
            <w:pPr>
              <w:pStyle w:val="21"/>
              <w:tabs>
                <w:tab w:val="num" w:pos="-993"/>
              </w:tabs>
              <w:ind w:left="0"/>
              <w:rPr>
                <w:b/>
                <w:szCs w:val="28"/>
              </w:rPr>
            </w:pPr>
            <w:r w:rsidRPr="00100B13">
              <w:rPr>
                <w:b/>
                <w:szCs w:val="28"/>
              </w:rPr>
              <w:t>Г. Касенова</w:t>
            </w:r>
          </w:p>
        </w:tc>
      </w:tr>
    </w:tbl>
    <w:p w14:paraId="5C0AA800" w14:textId="77777777" w:rsidR="002B7E56" w:rsidRPr="00114B0F" w:rsidRDefault="002B7E56" w:rsidP="002B7E56">
      <w:pPr>
        <w:pStyle w:val="21"/>
        <w:tabs>
          <w:tab w:val="num" w:pos="-993"/>
        </w:tabs>
        <w:ind w:left="0" w:firstLine="709"/>
        <w:rPr>
          <w:szCs w:val="28"/>
        </w:rPr>
      </w:pPr>
    </w:p>
    <w:p w14:paraId="7188BA52" w14:textId="77777777" w:rsidR="00EE000B" w:rsidRPr="00BE3320" w:rsidRDefault="00EE000B" w:rsidP="00BE3320">
      <w:pPr>
        <w:pStyle w:val="21"/>
        <w:tabs>
          <w:tab w:val="num" w:pos="-993"/>
        </w:tabs>
        <w:ind w:left="0" w:firstLine="709"/>
        <w:rPr>
          <w:sz w:val="28"/>
          <w:szCs w:val="28"/>
        </w:rPr>
      </w:pPr>
    </w:p>
    <w:p w14:paraId="2560D70C" w14:textId="77777777" w:rsidR="00EE000B" w:rsidRPr="00BE3320" w:rsidRDefault="00EE000B" w:rsidP="00BE3320">
      <w:pPr>
        <w:pStyle w:val="21"/>
        <w:tabs>
          <w:tab w:val="num" w:pos="-993"/>
        </w:tabs>
        <w:ind w:left="0" w:firstLine="709"/>
        <w:rPr>
          <w:sz w:val="28"/>
          <w:szCs w:val="28"/>
        </w:rPr>
      </w:pPr>
    </w:p>
    <w:p w14:paraId="0F26B98F" w14:textId="77777777" w:rsidR="00EE000B" w:rsidRPr="00BE3320" w:rsidRDefault="00EE000B" w:rsidP="00BE3320">
      <w:pPr>
        <w:ind w:firstLine="709"/>
      </w:pPr>
    </w:p>
    <w:p w14:paraId="5BA96064" w14:textId="77777777" w:rsidR="006E4B26" w:rsidRPr="00BE3320" w:rsidRDefault="006E4B26" w:rsidP="00BE3320">
      <w:pPr>
        <w:ind w:firstLine="709"/>
        <w:rPr>
          <w:b/>
        </w:rPr>
      </w:pPr>
    </w:p>
    <w:sectPr w:rsidR="006E4B26" w:rsidRPr="00BE3320" w:rsidSect="008F3745">
      <w:pgSz w:w="11906" w:h="16838" w:code="9"/>
      <w:pgMar w:top="1418" w:right="1418" w:bottom="1418" w:left="1134" w:header="1021" w:footer="1021"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AB1921" w14:textId="77777777" w:rsidR="00B45AB5" w:rsidRDefault="00B45AB5" w:rsidP="00B737C6">
      <w:r>
        <w:separator/>
      </w:r>
    </w:p>
  </w:endnote>
  <w:endnote w:type="continuationSeparator" w:id="0">
    <w:p w14:paraId="4F3FCC58" w14:textId="77777777" w:rsidR="00B45AB5" w:rsidRDefault="00B45AB5" w:rsidP="00B73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Palatino Linotype">
    <w:panose1 w:val="02040502050505030304"/>
    <w:charset w:val="CC"/>
    <w:family w:val="roman"/>
    <w:pitch w:val="variable"/>
    <w:sig w:usb0="E0000287" w:usb1="40000013"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Consolas">
    <w:panose1 w:val="020B0609020204030204"/>
    <w:charset w:val="CC"/>
    <w:family w:val="modern"/>
    <w:pitch w:val="fixed"/>
    <w:sig w:usb0="E00006FF" w:usb1="0000FCFF" w:usb2="00000001" w:usb3="00000000" w:csb0="0000019F" w:csb1="00000000"/>
  </w:font>
  <w:font w:name="Franklin Gothic Heavy">
    <w:panose1 w:val="020B0903020102020204"/>
    <w:charset w:val="CC"/>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Garamond">
    <w:panose1 w:val="02020404030301010803"/>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Franklin Gothic Medium">
    <w:panose1 w:val="020B06030201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Impact">
    <w:panose1 w:val="020B080603090205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Georgia">
    <w:panose1 w:val="02040502050405020303"/>
    <w:charset w:val="CC"/>
    <w:family w:val="roman"/>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21C3A3" w14:textId="64A788DC" w:rsidR="001B589C" w:rsidRPr="00F528CE" w:rsidRDefault="001B589C" w:rsidP="009812CB">
    <w:pPr>
      <w:pStyle w:val="a3"/>
      <w:ind w:right="-6" w:firstLine="0"/>
      <w:rPr>
        <w:sz w:val="24"/>
        <w:szCs w:val="24"/>
      </w:rPr>
    </w:pPr>
    <w:r w:rsidRPr="00F528CE">
      <w:rPr>
        <w:rStyle w:val="a5"/>
        <w:rFonts w:eastAsia="Lucida Sans Unicode"/>
        <w:sz w:val="24"/>
      </w:rPr>
      <w:fldChar w:fldCharType="begin"/>
    </w:r>
    <w:r w:rsidRPr="00F528CE">
      <w:rPr>
        <w:rStyle w:val="a5"/>
        <w:rFonts w:eastAsia="Lucida Sans Unicode"/>
        <w:sz w:val="24"/>
      </w:rPr>
      <w:instrText xml:space="preserve"> PAGE </w:instrText>
    </w:r>
    <w:r w:rsidRPr="00F528CE">
      <w:rPr>
        <w:rStyle w:val="a5"/>
        <w:rFonts w:eastAsia="Lucida Sans Unicode"/>
        <w:sz w:val="24"/>
      </w:rPr>
      <w:fldChar w:fldCharType="separate"/>
    </w:r>
    <w:r w:rsidR="00CE3C93">
      <w:rPr>
        <w:rStyle w:val="a5"/>
        <w:rFonts w:eastAsia="Lucida Sans Unicode"/>
        <w:noProof/>
        <w:sz w:val="24"/>
      </w:rPr>
      <w:t>14</w:t>
    </w:r>
    <w:r w:rsidRPr="00F528CE">
      <w:rPr>
        <w:rStyle w:val="a5"/>
        <w:rFonts w:eastAsia="Lucida Sans Unicode"/>
        <w:sz w:val="2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0C3DAD" w14:textId="437D9C30" w:rsidR="001B589C" w:rsidRPr="00F528CE" w:rsidRDefault="001B589C" w:rsidP="009812CB">
    <w:pPr>
      <w:pStyle w:val="a3"/>
      <w:jc w:val="right"/>
      <w:rPr>
        <w:rStyle w:val="a5"/>
        <w:rFonts w:eastAsia="Lucida Sans Unicode"/>
        <w:sz w:val="24"/>
      </w:rPr>
    </w:pPr>
    <w:r w:rsidRPr="00F528CE">
      <w:rPr>
        <w:rStyle w:val="a5"/>
        <w:rFonts w:eastAsia="Lucida Sans Unicode"/>
        <w:sz w:val="24"/>
      </w:rPr>
      <w:fldChar w:fldCharType="begin"/>
    </w:r>
    <w:r w:rsidRPr="00F528CE">
      <w:rPr>
        <w:rStyle w:val="a5"/>
        <w:rFonts w:eastAsia="Lucida Sans Unicode"/>
        <w:sz w:val="24"/>
      </w:rPr>
      <w:instrText xml:space="preserve">PAGE  </w:instrText>
    </w:r>
    <w:r w:rsidRPr="00F528CE">
      <w:rPr>
        <w:rStyle w:val="a5"/>
        <w:rFonts w:eastAsia="Lucida Sans Unicode"/>
        <w:sz w:val="24"/>
      </w:rPr>
      <w:fldChar w:fldCharType="separate"/>
    </w:r>
    <w:r w:rsidR="00CE3C93">
      <w:rPr>
        <w:rStyle w:val="a5"/>
        <w:rFonts w:eastAsia="Lucida Sans Unicode"/>
        <w:noProof/>
        <w:sz w:val="24"/>
      </w:rPr>
      <w:t>15</w:t>
    </w:r>
    <w:r w:rsidRPr="00F528CE">
      <w:rPr>
        <w:rStyle w:val="a5"/>
        <w:rFonts w:eastAsia="Lucida Sans Unicode"/>
        <w:sz w:val="24"/>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43960777"/>
      <w:docPartObj>
        <w:docPartGallery w:val="Page Numbers (Bottom of Page)"/>
        <w:docPartUnique/>
      </w:docPartObj>
    </w:sdtPr>
    <w:sdtEndPr/>
    <w:sdtContent>
      <w:p w14:paraId="16D14C9A" w14:textId="77777777" w:rsidR="001B589C" w:rsidRDefault="001B589C" w:rsidP="008F3745">
        <w:pPr>
          <w:pStyle w:val="a3"/>
          <w:pBdr>
            <w:bottom w:val="single" w:sz="12" w:space="1" w:color="auto"/>
          </w:pBdr>
          <w:ind w:firstLine="0"/>
          <w:jc w:val="right"/>
        </w:pPr>
      </w:p>
      <w:p w14:paraId="7674601F" w14:textId="53673B48" w:rsidR="001B589C" w:rsidRPr="008F3745" w:rsidRDefault="001B589C" w:rsidP="008F3745">
        <w:pPr>
          <w:pStyle w:val="a3"/>
          <w:ind w:firstLine="0"/>
          <w:jc w:val="right"/>
        </w:pPr>
        <w:r w:rsidRPr="003D6C26">
          <w:rPr>
            <w:i/>
            <w:sz w:val="24"/>
          </w:rPr>
          <w:t xml:space="preserve">Проект, редакция 1                 </w:t>
        </w:r>
        <w:r w:rsidRPr="003D6C26">
          <w:rPr>
            <w:sz w:val="24"/>
          </w:rPr>
          <w:t xml:space="preserve">                                                                                                     </w:t>
        </w:r>
        <w:r w:rsidRPr="008F3745">
          <w:rPr>
            <w:sz w:val="24"/>
          </w:rPr>
          <w:fldChar w:fldCharType="begin"/>
        </w:r>
        <w:r w:rsidRPr="008F3745">
          <w:rPr>
            <w:sz w:val="24"/>
          </w:rPr>
          <w:instrText>PAGE   \* MERGEFORMAT</w:instrText>
        </w:r>
        <w:r w:rsidRPr="008F3745">
          <w:rPr>
            <w:sz w:val="24"/>
          </w:rPr>
          <w:fldChar w:fldCharType="separate"/>
        </w:r>
        <w:r w:rsidR="00CE3C93">
          <w:rPr>
            <w:noProof/>
            <w:sz w:val="24"/>
          </w:rPr>
          <w:t>1</w:t>
        </w:r>
        <w:r w:rsidRPr="008F3745">
          <w:rPr>
            <w:sz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775FE8" w14:textId="77777777" w:rsidR="00B45AB5" w:rsidRDefault="00B45AB5" w:rsidP="00B737C6">
      <w:r>
        <w:separator/>
      </w:r>
    </w:p>
  </w:footnote>
  <w:footnote w:type="continuationSeparator" w:id="0">
    <w:p w14:paraId="0A221CCE" w14:textId="77777777" w:rsidR="00B45AB5" w:rsidRDefault="00B45AB5" w:rsidP="00B73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2870E9" w14:textId="508D701D" w:rsidR="001B589C" w:rsidRPr="00B07CC5" w:rsidRDefault="001B589C" w:rsidP="009812CB">
    <w:pPr>
      <w:ind w:firstLine="0"/>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ISO</w:t>
    </w:r>
    <w:r w:rsidRPr="00BC7E35">
      <w:rPr>
        <w:b/>
        <w:bCs/>
        <w:sz w:val="24"/>
        <w:szCs w:val="24"/>
      </w:rPr>
      <w:t>/</w:t>
    </w:r>
    <w:r>
      <w:rPr>
        <w:b/>
        <w:bCs/>
        <w:sz w:val="24"/>
        <w:szCs w:val="24"/>
        <w:lang w:val="en-US"/>
      </w:rPr>
      <w:t>IEC</w:t>
    </w:r>
    <w:r w:rsidRPr="00BC7E35">
      <w:rPr>
        <w:b/>
        <w:bCs/>
        <w:sz w:val="24"/>
        <w:szCs w:val="24"/>
      </w:rPr>
      <w:t xml:space="preserve"> 27701</w:t>
    </w:r>
  </w:p>
  <w:p w14:paraId="418053E4" w14:textId="77777777" w:rsidR="001B589C" w:rsidRPr="00BE5BC1" w:rsidRDefault="001B589C" w:rsidP="009812CB">
    <w:pPr>
      <w:ind w:firstLine="0"/>
      <w:rPr>
        <w:sz w:val="24"/>
        <w:szCs w:val="24"/>
      </w:rPr>
    </w:pPr>
    <w:r>
      <w:rPr>
        <w:i/>
        <w:sz w:val="24"/>
        <w:szCs w:val="24"/>
      </w:rPr>
      <w:t>(проект, редакция 1</w:t>
    </w:r>
    <w:r w:rsidRPr="00BE5BC1">
      <w:rPr>
        <w:i/>
        <w:sz w:val="24"/>
        <w:szCs w:val="24"/>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8DB6CD" w14:textId="302CA491" w:rsidR="001B589C" w:rsidRPr="00B07CC5" w:rsidRDefault="001B589C" w:rsidP="009812CB">
    <w:pPr>
      <w:tabs>
        <w:tab w:val="left" w:pos="4962"/>
        <w:tab w:val="left" w:pos="5812"/>
        <w:tab w:val="left" w:pos="6379"/>
        <w:tab w:val="left" w:pos="6663"/>
        <w:tab w:val="left" w:pos="6946"/>
        <w:tab w:val="left" w:pos="7230"/>
      </w:tabs>
      <w:ind w:left="4962" w:firstLine="0"/>
      <w:jc w:val="right"/>
      <w:rPr>
        <w:b/>
        <w:sz w:val="24"/>
        <w:szCs w:val="24"/>
        <w:lang w:val="kk-KZ"/>
      </w:rPr>
    </w:pPr>
    <w:r w:rsidRPr="00BE5BC1">
      <w:rPr>
        <w:b/>
        <w:sz w:val="24"/>
        <w:szCs w:val="24"/>
      </w:rPr>
      <w:t xml:space="preserve">СТ РК </w:t>
    </w:r>
    <w:r>
      <w:rPr>
        <w:b/>
        <w:bCs/>
        <w:sz w:val="24"/>
        <w:szCs w:val="24"/>
        <w:lang w:val="en-US"/>
      </w:rPr>
      <w:t>ISO</w:t>
    </w:r>
    <w:r w:rsidRPr="00BC7E35">
      <w:rPr>
        <w:b/>
        <w:bCs/>
        <w:sz w:val="24"/>
        <w:szCs w:val="24"/>
      </w:rPr>
      <w:t>/</w:t>
    </w:r>
    <w:r>
      <w:rPr>
        <w:b/>
        <w:bCs/>
        <w:sz w:val="24"/>
        <w:szCs w:val="24"/>
        <w:lang w:val="en-US"/>
      </w:rPr>
      <w:t>IEC</w:t>
    </w:r>
    <w:r w:rsidRPr="00BC7E35">
      <w:rPr>
        <w:b/>
        <w:bCs/>
        <w:sz w:val="24"/>
        <w:szCs w:val="24"/>
      </w:rPr>
      <w:t xml:space="preserve"> 27701</w:t>
    </w:r>
  </w:p>
  <w:p w14:paraId="33AA9231" w14:textId="77777777" w:rsidR="001B589C" w:rsidRPr="00BE5BC1" w:rsidRDefault="001B589C" w:rsidP="009812CB">
    <w:pPr>
      <w:tabs>
        <w:tab w:val="left" w:pos="4962"/>
        <w:tab w:val="left" w:pos="5812"/>
        <w:tab w:val="left" w:pos="6379"/>
        <w:tab w:val="left" w:pos="6663"/>
        <w:tab w:val="left" w:pos="6946"/>
        <w:tab w:val="left" w:pos="7230"/>
      </w:tabs>
      <w:ind w:left="4962" w:firstLine="0"/>
      <w:jc w:val="right"/>
      <w:rPr>
        <w:sz w:val="24"/>
        <w:szCs w:val="24"/>
      </w:rPr>
    </w:pPr>
    <w:r>
      <w:rPr>
        <w:i/>
        <w:sz w:val="24"/>
        <w:szCs w:val="24"/>
      </w:rPr>
      <w:t>(проект, редакция 1</w:t>
    </w:r>
    <w:r w:rsidRPr="00BE5BC1">
      <w:rPr>
        <w:i/>
        <w:sz w:val="24"/>
        <w:szCs w:val="24"/>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B981F7" w14:textId="77777777" w:rsidR="001B589C" w:rsidRPr="008D2E52" w:rsidRDefault="001B589C" w:rsidP="008D2E52">
    <w:pPr>
      <w:pStyle w:val="a6"/>
      <w:tabs>
        <w:tab w:val="clear" w:pos="4677"/>
        <w:tab w:val="clear" w:pos="9355"/>
        <w:tab w:val="left" w:pos="6900"/>
        <w:tab w:val="left" w:pos="8400"/>
      </w:tabs>
      <w:jc w:val="right"/>
      <w:rPr>
        <w:i/>
        <w:sz w:val="24"/>
        <w:szCs w:val="24"/>
      </w:rPr>
    </w:pPr>
    <w:r w:rsidRPr="008D2E52">
      <w:rPr>
        <w:i/>
        <w:sz w:val="24"/>
        <w:szCs w:val="24"/>
      </w:rPr>
      <w:t>Проект</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16578D" w14:textId="41416320" w:rsidR="001B589C" w:rsidRPr="00B07CC5" w:rsidRDefault="001B589C" w:rsidP="008F3745">
    <w:pPr>
      <w:ind w:firstLine="0"/>
      <w:jc w:val="right"/>
      <w:rPr>
        <w:b/>
        <w:sz w:val="24"/>
        <w:szCs w:val="24"/>
        <w:shd w:val="clear" w:color="auto" w:fill="FFFFFF"/>
        <w:lang w:val="kk-KZ"/>
      </w:rPr>
    </w:pPr>
    <w:r w:rsidRPr="00BE5BC1">
      <w:rPr>
        <w:b/>
        <w:sz w:val="24"/>
        <w:szCs w:val="24"/>
      </w:rPr>
      <w:t>СТ РК</w:t>
    </w:r>
    <w:r w:rsidRPr="00BE5BC1">
      <w:rPr>
        <w:b/>
        <w:i/>
        <w:sz w:val="24"/>
        <w:szCs w:val="24"/>
      </w:rPr>
      <w:t xml:space="preserve"> </w:t>
    </w:r>
    <w:r>
      <w:rPr>
        <w:b/>
        <w:bCs/>
        <w:sz w:val="24"/>
        <w:szCs w:val="24"/>
        <w:lang w:val="en-US"/>
      </w:rPr>
      <w:t>ISO</w:t>
    </w:r>
    <w:r w:rsidRPr="00BC7E35">
      <w:rPr>
        <w:b/>
        <w:bCs/>
        <w:sz w:val="24"/>
        <w:szCs w:val="24"/>
      </w:rPr>
      <w:t>/</w:t>
    </w:r>
    <w:r>
      <w:rPr>
        <w:b/>
        <w:bCs/>
        <w:sz w:val="24"/>
        <w:szCs w:val="24"/>
        <w:lang w:val="en-US"/>
      </w:rPr>
      <w:t>IEC</w:t>
    </w:r>
    <w:r w:rsidRPr="00BC7E35">
      <w:rPr>
        <w:b/>
        <w:bCs/>
        <w:sz w:val="24"/>
        <w:szCs w:val="24"/>
      </w:rPr>
      <w:t xml:space="preserve"> 27701</w:t>
    </w:r>
  </w:p>
  <w:p w14:paraId="132980B6" w14:textId="77777777" w:rsidR="001B589C" w:rsidRPr="008F3745" w:rsidRDefault="001B589C" w:rsidP="008F3745">
    <w:pPr>
      <w:ind w:firstLine="0"/>
      <w:jc w:val="right"/>
      <w:rPr>
        <w:sz w:val="24"/>
        <w:szCs w:val="24"/>
      </w:rPr>
    </w:pPr>
    <w:r w:rsidRPr="008F3745">
      <w:rPr>
        <w:i/>
        <w:sz w:val="24"/>
        <w:szCs w:val="24"/>
      </w:rPr>
      <w:t>(проект, редакция 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5F2D47"/>
    <w:multiLevelType w:val="multilevel"/>
    <w:tmpl w:val="C70EDEF6"/>
    <w:lvl w:ilvl="0">
      <w:start w:val="1"/>
      <w:numFmt w:val="upperLetter"/>
      <w:lvlText w:val="%1"/>
      <w:lvlJc w:val="left"/>
      <w:pPr>
        <w:ind w:left="765" w:hanging="716"/>
      </w:pPr>
      <w:rPr>
        <w:rFonts w:hint="default"/>
        <w:lang w:val="en-US" w:eastAsia="en-US" w:bidi="ar-SA"/>
      </w:rPr>
    </w:lvl>
    <w:lvl w:ilvl="1">
      <w:start w:val="7"/>
      <w:numFmt w:val="decimal"/>
      <w:lvlText w:val="%1.%2"/>
      <w:lvlJc w:val="left"/>
      <w:pPr>
        <w:ind w:left="765" w:hanging="716"/>
      </w:pPr>
      <w:rPr>
        <w:rFonts w:hint="default"/>
        <w:lang w:val="en-US" w:eastAsia="en-US" w:bidi="ar-SA"/>
      </w:rPr>
    </w:lvl>
    <w:lvl w:ilvl="2">
      <w:start w:val="3"/>
      <w:numFmt w:val="decimal"/>
      <w:lvlText w:val="%1.%2.%3"/>
      <w:lvlJc w:val="left"/>
      <w:pPr>
        <w:ind w:left="765" w:hanging="716"/>
      </w:pPr>
      <w:rPr>
        <w:rFonts w:hint="default"/>
        <w:lang w:val="en-US" w:eastAsia="en-US" w:bidi="ar-SA"/>
      </w:rPr>
    </w:lvl>
    <w:lvl w:ilvl="3">
      <w:start w:val="2"/>
      <w:numFmt w:val="decimal"/>
      <w:lvlText w:val="%1.%2.%3.%4"/>
      <w:lvlJc w:val="left"/>
      <w:pPr>
        <w:ind w:left="858" w:hanging="716"/>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6"/>
      </w:pPr>
      <w:rPr>
        <w:rFonts w:hint="default"/>
        <w:lang w:val="en-US" w:eastAsia="en-US" w:bidi="ar-SA"/>
      </w:rPr>
    </w:lvl>
    <w:lvl w:ilvl="5">
      <w:numFmt w:val="bullet"/>
      <w:lvlText w:val="•"/>
      <w:lvlJc w:val="left"/>
      <w:pPr>
        <w:ind w:left="3587" w:hanging="716"/>
      </w:pPr>
      <w:rPr>
        <w:rFonts w:hint="default"/>
        <w:lang w:val="en-US" w:eastAsia="en-US" w:bidi="ar-SA"/>
      </w:rPr>
    </w:lvl>
    <w:lvl w:ilvl="6">
      <w:numFmt w:val="bullet"/>
      <w:lvlText w:val="•"/>
      <w:lvlJc w:val="left"/>
      <w:pPr>
        <w:ind w:left="4153" w:hanging="716"/>
      </w:pPr>
      <w:rPr>
        <w:rFonts w:hint="default"/>
        <w:lang w:val="en-US" w:eastAsia="en-US" w:bidi="ar-SA"/>
      </w:rPr>
    </w:lvl>
    <w:lvl w:ilvl="7">
      <w:numFmt w:val="bullet"/>
      <w:lvlText w:val="•"/>
      <w:lvlJc w:val="left"/>
      <w:pPr>
        <w:ind w:left="4718" w:hanging="716"/>
      </w:pPr>
      <w:rPr>
        <w:rFonts w:hint="default"/>
        <w:lang w:val="en-US" w:eastAsia="en-US" w:bidi="ar-SA"/>
      </w:rPr>
    </w:lvl>
    <w:lvl w:ilvl="8">
      <w:numFmt w:val="bullet"/>
      <w:lvlText w:val="•"/>
      <w:lvlJc w:val="left"/>
      <w:pPr>
        <w:ind w:left="5284" w:hanging="716"/>
      </w:pPr>
      <w:rPr>
        <w:rFonts w:hint="default"/>
        <w:lang w:val="en-US" w:eastAsia="en-US" w:bidi="ar-SA"/>
      </w:rPr>
    </w:lvl>
  </w:abstractNum>
  <w:abstractNum w:abstractNumId="1">
    <w:nsid w:val="09AF2A4F"/>
    <w:multiLevelType w:val="multilevel"/>
    <w:tmpl w:val="7D161E08"/>
    <w:lvl w:ilvl="0">
      <w:start w:val="1"/>
      <w:numFmt w:val="upperLetter"/>
      <w:lvlText w:val="%1"/>
      <w:lvlJc w:val="left"/>
      <w:pPr>
        <w:ind w:left="758" w:hanging="709"/>
      </w:pPr>
      <w:rPr>
        <w:rFonts w:hint="default"/>
        <w:lang w:val="en-US" w:eastAsia="en-US" w:bidi="ar-SA"/>
      </w:rPr>
    </w:lvl>
    <w:lvl w:ilvl="1">
      <w:start w:val="7"/>
      <w:numFmt w:val="decimal"/>
      <w:lvlText w:val="%1.%2"/>
      <w:lvlJc w:val="left"/>
      <w:pPr>
        <w:ind w:left="758" w:hanging="709"/>
      </w:pPr>
      <w:rPr>
        <w:rFonts w:hint="default"/>
        <w:lang w:val="en-US" w:eastAsia="en-US" w:bidi="ar-SA"/>
      </w:rPr>
    </w:lvl>
    <w:lvl w:ilvl="2">
      <w:start w:val="2"/>
      <w:numFmt w:val="decimal"/>
      <w:lvlText w:val="%1.%2.%3"/>
      <w:lvlJc w:val="left"/>
      <w:pPr>
        <w:ind w:left="758" w:hanging="709"/>
      </w:pPr>
      <w:rPr>
        <w:rFonts w:hint="default"/>
        <w:lang w:val="en-US" w:eastAsia="en-US" w:bidi="ar-SA"/>
      </w:rPr>
    </w:lvl>
    <w:lvl w:ilvl="3">
      <w:start w:val="1"/>
      <w:numFmt w:val="decimal"/>
      <w:lvlText w:val="%1.%2.%3.%4"/>
      <w:lvlJc w:val="left"/>
      <w:pPr>
        <w:ind w:left="1040" w:hanging="709"/>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9"/>
      </w:pPr>
      <w:rPr>
        <w:rFonts w:hint="default"/>
        <w:lang w:val="en-US" w:eastAsia="en-US" w:bidi="ar-SA"/>
      </w:rPr>
    </w:lvl>
    <w:lvl w:ilvl="5">
      <w:numFmt w:val="bullet"/>
      <w:lvlText w:val="•"/>
      <w:lvlJc w:val="left"/>
      <w:pPr>
        <w:ind w:left="3587" w:hanging="709"/>
      </w:pPr>
      <w:rPr>
        <w:rFonts w:hint="default"/>
        <w:lang w:val="en-US" w:eastAsia="en-US" w:bidi="ar-SA"/>
      </w:rPr>
    </w:lvl>
    <w:lvl w:ilvl="6">
      <w:numFmt w:val="bullet"/>
      <w:lvlText w:val="•"/>
      <w:lvlJc w:val="left"/>
      <w:pPr>
        <w:ind w:left="4153" w:hanging="709"/>
      </w:pPr>
      <w:rPr>
        <w:rFonts w:hint="default"/>
        <w:lang w:val="en-US" w:eastAsia="en-US" w:bidi="ar-SA"/>
      </w:rPr>
    </w:lvl>
    <w:lvl w:ilvl="7">
      <w:numFmt w:val="bullet"/>
      <w:lvlText w:val="•"/>
      <w:lvlJc w:val="left"/>
      <w:pPr>
        <w:ind w:left="4718" w:hanging="709"/>
      </w:pPr>
      <w:rPr>
        <w:rFonts w:hint="default"/>
        <w:lang w:val="en-US" w:eastAsia="en-US" w:bidi="ar-SA"/>
      </w:rPr>
    </w:lvl>
    <w:lvl w:ilvl="8">
      <w:numFmt w:val="bullet"/>
      <w:lvlText w:val="•"/>
      <w:lvlJc w:val="left"/>
      <w:pPr>
        <w:ind w:left="5284" w:hanging="709"/>
      </w:pPr>
      <w:rPr>
        <w:rFonts w:hint="default"/>
        <w:lang w:val="en-US" w:eastAsia="en-US" w:bidi="ar-SA"/>
      </w:rPr>
    </w:lvl>
  </w:abstractNum>
  <w:abstractNum w:abstractNumId="2">
    <w:nsid w:val="0D331577"/>
    <w:multiLevelType w:val="multilevel"/>
    <w:tmpl w:val="3DAA08C4"/>
    <w:lvl w:ilvl="0">
      <w:start w:val="2"/>
      <w:numFmt w:val="upperLetter"/>
      <w:lvlText w:val="%1"/>
      <w:lvlJc w:val="left"/>
      <w:pPr>
        <w:ind w:left="780" w:hanging="730"/>
      </w:pPr>
      <w:rPr>
        <w:rFonts w:hint="default"/>
        <w:lang w:val="en-US" w:eastAsia="en-US" w:bidi="ar-SA"/>
      </w:rPr>
    </w:lvl>
    <w:lvl w:ilvl="1">
      <w:start w:val="8"/>
      <w:numFmt w:val="decimal"/>
      <w:lvlText w:val="%1.%2"/>
      <w:lvlJc w:val="left"/>
      <w:pPr>
        <w:ind w:left="780" w:hanging="730"/>
      </w:pPr>
      <w:rPr>
        <w:rFonts w:hint="default"/>
        <w:lang w:val="en-US" w:eastAsia="en-US" w:bidi="ar-SA"/>
      </w:rPr>
    </w:lvl>
    <w:lvl w:ilvl="2">
      <w:start w:val="2"/>
      <w:numFmt w:val="decimal"/>
      <w:lvlText w:val="%1.%2.%3"/>
      <w:lvlJc w:val="left"/>
      <w:pPr>
        <w:ind w:left="780" w:hanging="730"/>
      </w:pPr>
      <w:rPr>
        <w:rFonts w:hint="default"/>
        <w:lang w:val="en-US" w:eastAsia="en-US" w:bidi="ar-SA"/>
      </w:rPr>
    </w:lvl>
    <w:lvl w:ilvl="3">
      <w:start w:val="1"/>
      <w:numFmt w:val="decimal"/>
      <w:lvlText w:val="%1.%2.%3.%4"/>
      <w:lvlJc w:val="left"/>
      <w:pPr>
        <w:ind w:left="780" w:hanging="730"/>
      </w:pPr>
      <w:rPr>
        <w:rFonts w:ascii="Times New Roman" w:eastAsia="Cambria" w:hAnsi="Times New Roman" w:cs="Times New Roman" w:hint="default"/>
        <w:color w:val="231F20"/>
        <w:spacing w:val="-4"/>
        <w:w w:val="100"/>
        <w:sz w:val="24"/>
        <w:szCs w:val="24"/>
        <w:lang w:val="en-US" w:eastAsia="en-US" w:bidi="ar-SA"/>
      </w:rPr>
    </w:lvl>
    <w:lvl w:ilvl="4">
      <w:numFmt w:val="bullet"/>
      <w:lvlText w:val="•"/>
      <w:lvlJc w:val="left"/>
      <w:pPr>
        <w:ind w:left="2869" w:hanging="730"/>
      </w:pPr>
      <w:rPr>
        <w:rFonts w:hint="default"/>
        <w:lang w:val="en-US" w:eastAsia="en-US" w:bidi="ar-SA"/>
      </w:rPr>
    </w:lvl>
    <w:lvl w:ilvl="5">
      <w:numFmt w:val="bullet"/>
      <w:lvlText w:val="•"/>
      <w:lvlJc w:val="left"/>
      <w:pPr>
        <w:ind w:left="3392" w:hanging="730"/>
      </w:pPr>
      <w:rPr>
        <w:rFonts w:hint="default"/>
        <w:lang w:val="en-US" w:eastAsia="en-US" w:bidi="ar-SA"/>
      </w:rPr>
    </w:lvl>
    <w:lvl w:ilvl="6">
      <w:numFmt w:val="bullet"/>
      <w:lvlText w:val="•"/>
      <w:lvlJc w:val="left"/>
      <w:pPr>
        <w:ind w:left="3914" w:hanging="730"/>
      </w:pPr>
      <w:rPr>
        <w:rFonts w:hint="default"/>
        <w:lang w:val="en-US" w:eastAsia="en-US" w:bidi="ar-SA"/>
      </w:rPr>
    </w:lvl>
    <w:lvl w:ilvl="7">
      <w:numFmt w:val="bullet"/>
      <w:lvlText w:val="•"/>
      <w:lvlJc w:val="left"/>
      <w:pPr>
        <w:ind w:left="4436" w:hanging="730"/>
      </w:pPr>
      <w:rPr>
        <w:rFonts w:hint="default"/>
        <w:lang w:val="en-US" w:eastAsia="en-US" w:bidi="ar-SA"/>
      </w:rPr>
    </w:lvl>
    <w:lvl w:ilvl="8">
      <w:numFmt w:val="bullet"/>
      <w:lvlText w:val="•"/>
      <w:lvlJc w:val="left"/>
      <w:pPr>
        <w:ind w:left="4959" w:hanging="730"/>
      </w:pPr>
      <w:rPr>
        <w:rFonts w:hint="default"/>
        <w:lang w:val="en-US" w:eastAsia="en-US" w:bidi="ar-SA"/>
      </w:rPr>
    </w:lvl>
  </w:abstractNum>
  <w:abstractNum w:abstractNumId="3">
    <w:nsid w:val="0F83544A"/>
    <w:multiLevelType w:val="hybridMultilevel"/>
    <w:tmpl w:val="C79EB59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7EB3C32"/>
    <w:multiLevelType w:val="hybridMultilevel"/>
    <w:tmpl w:val="2ADC95FC"/>
    <w:lvl w:ilvl="0" w:tplc="8410036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BED0EF7"/>
    <w:multiLevelType w:val="multilevel"/>
    <w:tmpl w:val="65BEB794"/>
    <w:lvl w:ilvl="0">
      <w:start w:val="1"/>
      <w:numFmt w:val="upperLetter"/>
      <w:lvlText w:val="%1"/>
      <w:lvlJc w:val="left"/>
      <w:pPr>
        <w:ind w:left="765" w:hanging="716"/>
      </w:pPr>
      <w:rPr>
        <w:rFonts w:hint="default"/>
        <w:lang w:val="en-US" w:eastAsia="en-US" w:bidi="ar-SA"/>
      </w:rPr>
    </w:lvl>
    <w:lvl w:ilvl="1">
      <w:start w:val="7"/>
      <w:numFmt w:val="decimal"/>
      <w:lvlText w:val="%1.%2"/>
      <w:lvlJc w:val="left"/>
      <w:pPr>
        <w:ind w:left="765" w:hanging="716"/>
      </w:pPr>
      <w:rPr>
        <w:rFonts w:hint="default"/>
        <w:lang w:val="en-US" w:eastAsia="en-US" w:bidi="ar-SA"/>
      </w:rPr>
    </w:lvl>
    <w:lvl w:ilvl="2">
      <w:start w:val="3"/>
      <w:numFmt w:val="decimal"/>
      <w:lvlText w:val="%1.%2.%3"/>
      <w:lvlJc w:val="left"/>
      <w:pPr>
        <w:ind w:left="765" w:hanging="716"/>
      </w:pPr>
      <w:rPr>
        <w:rFonts w:hint="default"/>
        <w:lang w:val="en-US" w:eastAsia="en-US" w:bidi="ar-SA"/>
      </w:rPr>
    </w:lvl>
    <w:lvl w:ilvl="3">
      <w:start w:val="2"/>
      <w:numFmt w:val="decimal"/>
      <w:lvlText w:val="%1.%2.%3.%4"/>
      <w:lvlJc w:val="left"/>
      <w:pPr>
        <w:ind w:left="765" w:hanging="716"/>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6"/>
      </w:pPr>
      <w:rPr>
        <w:rFonts w:hint="default"/>
        <w:lang w:val="en-US" w:eastAsia="en-US" w:bidi="ar-SA"/>
      </w:rPr>
    </w:lvl>
    <w:lvl w:ilvl="5">
      <w:numFmt w:val="bullet"/>
      <w:lvlText w:val="•"/>
      <w:lvlJc w:val="left"/>
      <w:pPr>
        <w:ind w:left="3587" w:hanging="716"/>
      </w:pPr>
      <w:rPr>
        <w:rFonts w:hint="default"/>
        <w:lang w:val="en-US" w:eastAsia="en-US" w:bidi="ar-SA"/>
      </w:rPr>
    </w:lvl>
    <w:lvl w:ilvl="6">
      <w:numFmt w:val="bullet"/>
      <w:lvlText w:val="•"/>
      <w:lvlJc w:val="left"/>
      <w:pPr>
        <w:ind w:left="4153" w:hanging="716"/>
      </w:pPr>
      <w:rPr>
        <w:rFonts w:hint="default"/>
        <w:lang w:val="en-US" w:eastAsia="en-US" w:bidi="ar-SA"/>
      </w:rPr>
    </w:lvl>
    <w:lvl w:ilvl="7">
      <w:numFmt w:val="bullet"/>
      <w:lvlText w:val="•"/>
      <w:lvlJc w:val="left"/>
      <w:pPr>
        <w:ind w:left="4718" w:hanging="716"/>
      </w:pPr>
      <w:rPr>
        <w:rFonts w:hint="default"/>
        <w:lang w:val="en-US" w:eastAsia="en-US" w:bidi="ar-SA"/>
      </w:rPr>
    </w:lvl>
    <w:lvl w:ilvl="8">
      <w:numFmt w:val="bullet"/>
      <w:lvlText w:val="•"/>
      <w:lvlJc w:val="left"/>
      <w:pPr>
        <w:ind w:left="5284" w:hanging="716"/>
      </w:pPr>
      <w:rPr>
        <w:rFonts w:hint="default"/>
        <w:lang w:val="en-US" w:eastAsia="en-US" w:bidi="ar-SA"/>
      </w:rPr>
    </w:lvl>
  </w:abstractNum>
  <w:abstractNum w:abstractNumId="6">
    <w:nsid w:val="201B5C58"/>
    <w:multiLevelType w:val="hybridMultilevel"/>
    <w:tmpl w:val="ACAE1A0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9AC6828"/>
    <w:multiLevelType w:val="hybridMultilevel"/>
    <w:tmpl w:val="725CA99C"/>
    <w:lvl w:ilvl="0" w:tplc="3A1CCBF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nsid w:val="315669EA"/>
    <w:multiLevelType w:val="hybridMultilevel"/>
    <w:tmpl w:val="F780884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37C07E4B"/>
    <w:multiLevelType w:val="hybridMultilevel"/>
    <w:tmpl w:val="FB800BA6"/>
    <w:lvl w:ilvl="0" w:tplc="7F683216">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0">
    <w:nsid w:val="3E904D69"/>
    <w:multiLevelType w:val="multilevel"/>
    <w:tmpl w:val="28E2D714"/>
    <w:lvl w:ilvl="0">
      <w:start w:val="1"/>
      <w:numFmt w:val="upperLetter"/>
      <w:lvlText w:val="%1"/>
      <w:lvlJc w:val="left"/>
      <w:pPr>
        <w:ind w:left="765" w:hanging="715"/>
      </w:pPr>
      <w:rPr>
        <w:rFonts w:hint="default"/>
        <w:lang w:val="en-US" w:eastAsia="en-US" w:bidi="ar-SA"/>
      </w:rPr>
    </w:lvl>
    <w:lvl w:ilvl="1">
      <w:start w:val="7"/>
      <w:numFmt w:val="decimal"/>
      <w:lvlText w:val="%1.%2"/>
      <w:lvlJc w:val="left"/>
      <w:pPr>
        <w:ind w:left="765" w:hanging="715"/>
      </w:pPr>
      <w:rPr>
        <w:rFonts w:hint="default"/>
        <w:lang w:val="en-US" w:eastAsia="en-US" w:bidi="ar-SA"/>
      </w:rPr>
    </w:lvl>
    <w:lvl w:ilvl="2">
      <w:start w:val="3"/>
      <w:numFmt w:val="decimal"/>
      <w:lvlText w:val="%1.%2.%3"/>
      <w:lvlJc w:val="left"/>
      <w:pPr>
        <w:ind w:left="765" w:hanging="715"/>
      </w:pPr>
      <w:rPr>
        <w:rFonts w:hint="default"/>
        <w:lang w:val="en-US" w:eastAsia="en-US" w:bidi="ar-SA"/>
      </w:rPr>
    </w:lvl>
    <w:lvl w:ilvl="3">
      <w:start w:val="8"/>
      <w:numFmt w:val="decimal"/>
      <w:lvlText w:val="%1.%2.%3.%4"/>
      <w:lvlJc w:val="left"/>
      <w:pPr>
        <w:ind w:left="765" w:hanging="715"/>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5"/>
      </w:pPr>
      <w:rPr>
        <w:rFonts w:hint="default"/>
        <w:lang w:val="en-US" w:eastAsia="en-US" w:bidi="ar-SA"/>
      </w:rPr>
    </w:lvl>
    <w:lvl w:ilvl="5">
      <w:numFmt w:val="bullet"/>
      <w:lvlText w:val="•"/>
      <w:lvlJc w:val="left"/>
      <w:pPr>
        <w:ind w:left="3587" w:hanging="715"/>
      </w:pPr>
      <w:rPr>
        <w:rFonts w:hint="default"/>
        <w:lang w:val="en-US" w:eastAsia="en-US" w:bidi="ar-SA"/>
      </w:rPr>
    </w:lvl>
    <w:lvl w:ilvl="6">
      <w:numFmt w:val="bullet"/>
      <w:lvlText w:val="•"/>
      <w:lvlJc w:val="left"/>
      <w:pPr>
        <w:ind w:left="4153" w:hanging="715"/>
      </w:pPr>
      <w:rPr>
        <w:rFonts w:hint="default"/>
        <w:lang w:val="en-US" w:eastAsia="en-US" w:bidi="ar-SA"/>
      </w:rPr>
    </w:lvl>
    <w:lvl w:ilvl="7">
      <w:numFmt w:val="bullet"/>
      <w:lvlText w:val="•"/>
      <w:lvlJc w:val="left"/>
      <w:pPr>
        <w:ind w:left="4718" w:hanging="715"/>
      </w:pPr>
      <w:rPr>
        <w:rFonts w:hint="default"/>
        <w:lang w:val="en-US" w:eastAsia="en-US" w:bidi="ar-SA"/>
      </w:rPr>
    </w:lvl>
    <w:lvl w:ilvl="8">
      <w:numFmt w:val="bullet"/>
      <w:lvlText w:val="•"/>
      <w:lvlJc w:val="left"/>
      <w:pPr>
        <w:ind w:left="5284" w:hanging="715"/>
      </w:pPr>
      <w:rPr>
        <w:rFonts w:hint="default"/>
        <w:lang w:val="en-US" w:eastAsia="en-US" w:bidi="ar-SA"/>
      </w:rPr>
    </w:lvl>
  </w:abstractNum>
  <w:abstractNum w:abstractNumId="11">
    <w:nsid w:val="4E3D32B4"/>
    <w:multiLevelType w:val="hybridMultilevel"/>
    <w:tmpl w:val="0A468296"/>
    <w:lvl w:ilvl="0" w:tplc="38800334">
      <w:start w:val="1"/>
      <w:numFmt w:val="lowerLetter"/>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0BB52F5"/>
    <w:multiLevelType w:val="multilevel"/>
    <w:tmpl w:val="888E1B26"/>
    <w:lvl w:ilvl="0">
      <w:start w:val="6"/>
      <w:numFmt w:val="decimal"/>
      <w:lvlText w:val="%1"/>
      <w:lvlJc w:val="left"/>
      <w:pPr>
        <w:ind w:left="1224" w:hanging="1224"/>
      </w:pPr>
      <w:rPr>
        <w:rFonts w:hint="default"/>
      </w:rPr>
    </w:lvl>
    <w:lvl w:ilvl="1">
      <w:start w:val="6"/>
      <w:numFmt w:val="decimal"/>
      <w:lvlText w:val="%1.%2"/>
      <w:lvlJc w:val="left"/>
      <w:pPr>
        <w:ind w:left="1368" w:hanging="1224"/>
      </w:pPr>
      <w:rPr>
        <w:rFonts w:hint="default"/>
      </w:rPr>
    </w:lvl>
    <w:lvl w:ilvl="2">
      <w:start w:val="2"/>
      <w:numFmt w:val="decimal"/>
      <w:lvlText w:val="%1.%2.%3"/>
      <w:lvlJc w:val="left"/>
      <w:pPr>
        <w:ind w:left="1512" w:hanging="1224"/>
      </w:pPr>
      <w:rPr>
        <w:rFonts w:hint="default"/>
      </w:rPr>
    </w:lvl>
    <w:lvl w:ilvl="3">
      <w:start w:val="4"/>
      <w:numFmt w:val="decimal"/>
      <w:lvlText w:val="%1.%2.%3.%4"/>
      <w:lvlJc w:val="left"/>
      <w:pPr>
        <w:ind w:left="1656" w:hanging="1224"/>
      </w:pPr>
      <w:rPr>
        <w:rFonts w:hint="default"/>
      </w:rPr>
    </w:lvl>
    <w:lvl w:ilvl="4">
      <w:start w:val="5"/>
      <w:numFmt w:val="decimal"/>
      <w:lvlText w:val="%1.%2.%3.%4.%5"/>
      <w:lvlJc w:val="left"/>
      <w:pPr>
        <w:ind w:left="1800" w:hanging="1224"/>
      </w:pPr>
      <w:rPr>
        <w:rFonts w:hint="default"/>
      </w:rPr>
    </w:lvl>
    <w:lvl w:ilvl="5">
      <w:start w:val="4"/>
      <w:numFmt w:val="decimal"/>
      <w:lvlText w:val="%1.%2.%3.%4.%5.%6"/>
      <w:lvlJc w:val="left"/>
      <w:pPr>
        <w:ind w:left="2160" w:hanging="1440"/>
      </w:pPr>
      <w:rPr>
        <w:rFonts w:hint="default"/>
      </w:rPr>
    </w:lvl>
    <w:lvl w:ilvl="6">
      <w:start w:val="1"/>
      <w:numFmt w:val="decimal"/>
      <w:lvlText w:val="%1.%2.%3.%4.%5.%6.%7"/>
      <w:lvlJc w:val="left"/>
      <w:pPr>
        <w:ind w:left="2304" w:hanging="1440"/>
      </w:pPr>
      <w:rPr>
        <w:rFonts w:hint="default"/>
      </w:rPr>
    </w:lvl>
    <w:lvl w:ilvl="7">
      <w:start w:val="1"/>
      <w:numFmt w:val="decimal"/>
      <w:lvlText w:val="%1.%2.%3.%4.%5.%6.%7.%8"/>
      <w:lvlJc w:val="left"/>
      <w:pPr>
        <w:ind w:left="2808" w:hanging="1800"/>
      </w:pPr>
      <w:rPr>
        <w:rFonts w:hint="default"/>
      </w:rPr>
    </w:lvl>
    <w:lvl w:ilvl="8">
      <w:start w:val="1"/>
      <w:numFmt w:val="decimal"/>
      <w:lvlText w:val="%1.%2.%3.%4.%5.%6.%7.%8.%9"/>
      <w:lvlJc w:val="left"/>
      <w:pPr>
        <w:ind w:left="3312" w:hanging="2160"/>
      </w:pPr>
      <w:rPr>
        <w:rFonts w:hint="default"/>
      </w:rPr>
    </w:lvl>
  </w:abstractNum>
  <w:abstractNum w:abstractNumId="13">
    <w:nsid w:val="596E1E00"/>
    <w:multiLevelType w:val="multilevel"/>
    <w:tmpl w:val="F0544992"/>
    <w:lvl w:ilvl="0">
      <w:start w:val="1"/>
      <w:numFmt w:val="upperLetter"/>
      <w:lvlText w:val="%1"/>
      <w:lvlJc w:val="left"/>
      <w:pPr>
        <w:ind w:left="756" w:hanging="707"/>
      </w:pPr>
      <w:rPr>
        <w:rFonts w:hint="default"/>
        <w:lang w:val="en-US" w:eastAsia="en-US" w:bidi="ar-SA"/>
      </w:rPr>
    </w:lvl>
    <w:lvl w:ilvl="1">
      <w:start w:val="7"/>
      <w:numFmt w:val="decimal"/>
      <w:lvlText w:val="%1.%2"/>
      <w:lvlJc w:val="left"/>
      <w:pPr>
        <w:ind w:left="756" w:hanging="707"/>
      </w:pPr>
      <w:rPr>
        <w:rFonts w:hint="default"/>
        <w:lang w:val="en-US" w:eastAsia="en-US" w:bidi="ar-SA"/>
      </w:rPr>
    </w:lvl>
    <w:lvl w:ilvl="2">
      <w:start w:val="5"/>
      <w:numFmt w:val="decimal"/>
      <w:lvlText w:val="%1.%2.%3"/>
      <w:lvlJc w:val="left"/>
      <w:pPr>
        <w:ind w:left="756" w:hanging="707"/>
      </w:pPr>
      <w:rPr>
        <w:rFonts w:hint="default"/>
        <w:lang w:val="en-US" w:eastAsia="en-US" w:bidi="ar-SA"/>
      </w:rPr>
    </w:lvl>
    <w:lvl w:ilvl="3">
      <w:start w:val="1"/>
      <w:numFmt w:val="decimal"/>
      <w:lvlText w:val="%1.%2.%3.%4"/>
      <w:lvlJc w:val="left"/>
      <w:pPr>
        <w:ind w:left="756" w:hanging="707"/>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7"/>
      </w:pPr>
      <w:rPr>
        <w:rFonts w:hint="default"/>
        <w:lang w:val="en-US" w:eastAsia="en-US" w:bidi="ar-SA"/>
      </w:rPr>
    </w:lvl>
    <w:lvl w:ilvl="5">
      <w:numFmt w:val="bullet"/>
      <w:lvlText w:val="•"/>
      <w:lvlJc w:val="left"/>
      <w:pPr>
        <w:ind w:left="3587" w:hanging="707"/>
      </w:pPr>
      <w:rPr>
        <w:rFonts w:hint="default"/>
        <w:lang w:val="en-US" w:eastAsia="en-US" w:bidi="ar-SA"/>
      </w:rPr>
    </w:lvl>
    <w:lvl w:ilvl="6">
      <w:numFmt w:val="bullet"/>
      <w:lvlText w:val="•"/>
      <w:lvlJc w:val="left"/>
      <w:pPr>
        <w:ind w:left="4153" w:hanging="707"/>
      </w:pPr>
      <w:rPr>
        <w:rFonts w:hint="default"/>
        <w:lang w:val="en-US" w:eastAsia="en-US" w:bidi="ar-SA"/>
      </w:rPr>
    </w:lvl>
    <w:lvl w:ilvl="7">
      <w:numFmt w:val="bullet"/>
      <w:lvlText w:val="•"/>
      <w:lvlJc w:val="left"/>
      <w:pPr>
        <w:ind w:left="4718" w:hanging="707"/>
      </w:pPr>
      <w:rPr>
        <w:rFonts w:hint="default"/>
        <w:lang w:val="en-US" w:eastAsia="en-US" w:bidi="ar-SA"/>
      </w:rPr>
    </w:lvl>
    <w:lvl w:ilvl="8">
      <w:numFmt w:val="bullet"/>
      <w:lvlText w:val="•"/>
      <w:lvlJc w:val="left"/>
      <w:pPr>
        <w:ind w:left="5284" w:hanging="707"/>
      </w:pPr>
      <w:rPr>
        <w:rFonts w:hint="default"/>
        <w:lang w:val="en-US" w:eastAsia="en-US" w:bidi="ar-SA"/>
      </w:rPr>
    </w:lvl>
  </w:abstractNum>
  <w:abstractNum w:abstractNumId="14">
    <w:nsid w:val="598F1920"/>
    <w:multiLevelType w:val="multilevel"/>
    <w:tmpl w:val="B76428E4"/>
    <w:lvl w:ilvl="0">
      <w:start w:val="2"/>
      <w:numFmt w:val="upperLetter"/>
      <w:lvlText w:val="%1"/>
      <w:lvlJc w:val="left"/>
      <w:pPr>
        <w:ind w:left="784" w:hanging="734"/>
      </w:pPr>
      <w:rPr>
        <w:rFonts w:hint="default"/>
        <w:lang w:val="en-US" w:eastAsia="en-US" w:bidi="ar-SA"/>
      </w:rPr>
    </w:lvl>
    <w:lvl w:ilvl="1">
      <w:start w:val="8"/>
      <w:numFmt w:val="decimal"/>
      <w:lvlText w:val="%1.%2"/>
      <w:lvlJc w:val="left"/>
      <w:pPr>
        <w:ind w:left="784" w:hanging="734"/>
      </w:pPr>
      <w:rPr>
        <w:rFonts w:hint="default"/>
        <w:lang w:val="en-US" w:eastAsia="en-US" w:bidi="ar-SA"/>
      </w:rPr>
    </w:lvl>
    <w:lvl w:ilvl="2">
      <w:start w:val="5"/>
      <w:numFmt w:val="decimal"/>
      <w:lvlText w:val="%1.%2.%3"/>
      <w:lvlJc w:val="left"/>
      <w:pPr>
        <w:ind w:left="784" w:hanging="734"/>
      </w:pPr>
      <w:rPr>
        <w:rFonts w:hint="default"/>
        <w:lang w:val="en-US" w:eastAsia="en-US" w:bidi="ar-SA"/>
      </w:rPr>
    </w:lvl>
    <w:lvl w:ilvl="3">
      <w:start w:val="6"/>
      <w:numFmt w:val="decimal"/>
      <w:lvlText w:val="%1.%2.%3.%4"/>
      <w:lvlJc w:val="left"/>
      <w:pPr>
        <w:ind w:left="784" w:hanging="734"/>
      </w:pPr>
      <w:rPr>
        <w:rFonts w:ascii="Times New Roman" w:eastAsia="Cambria" w:hAnsi="Times New Roman" w:cs="Times New Roman" w:hint="default"/>
        <w:color w:val="231F20"/>
        <w:spacing w:val="0"/>
        <w:w w:val="100"/>
        <w:sz w:val="24"/>
        <w:szCs w:val="24"/>
        <w:lang w:val="en-US" w:eastAsia="en-US" w:bidi="ar-SA"/>
      </w:rPr>
    </w:lvl>
    <w:lvl w:ilvl="4">
      <w:numFmt w:val="bullet"/>
      <w:lvlText w:val="•"/>
      <w:lvlJc w:val="left"/>
      <w:pPr>
        <w:ind w:left="2869" w:hanging="734"/>
      </w:pPr>
      <w:rPr>
        <w:rFonts w:hint="default"/>
        <w:lang w:val="en-US" w:eastAsia="en-US" w:bidi="ar-SA"/>
      </w:rPr>
    </w:lvl>
    <w:lvl w:ilvl="5">
      <w:numFmt w:val="bullet"/>
      <w:lvlText w:val="•"/>
      <w:lvlJc w:val="left"/>
      <w:pPr>
        <w:ind w:left="3392" w:hanging="734"/>
      </w:pPr>
      <w:rPr>
        <w:rFonts w:hint="default"/>
        <w:lang w:val="en-US" w:eastAsia="en-US" w:bidi="ar-SA"/>
      </w:rPr>
    </w:lvl>
    <w:lvl w:ilvl="6">
      <w:numFmt w:val="bullet"/>
      <w:lvlText w:val="•"/>
      <w:lvlJc w:val="left"/>
      <w:pPr>
        <w:ind w:left="3914" w:hanging="734"/>
      </w:pPr>
      <w:rPr>
        <w:rFonts w:hint="default"/>
        <w:lang w:val="en-US" w:eastAsia="en-US" w:bidi="ar-SA"/>
      </w:rPr>
    </w:lvl>
    <w:lvl w:ilvl="7">
      <w:numFmt w:val="bullet"/>
      <w:lvlText w:val="•"/>
      <w:lvlJc w:val="left"/>
      <w:pPr>
        <w:ind w:left="4436" w:hanging="734"/>
      </w:pPr>
      <w:rPr>
        <w:rFonts w:hint="default"/>
        <w:lang w:val="en-US" w:eastAsia="en-US" w:bidi="ar-SA"/>
      </w:rPr>
    </w:lvl>
    <w:lvl w:ilvl="8">
      <w:numFmt w:val="bullet"/>
      <w:lvlText w:val="•"/>
      <w:lvlJc w:val="left"/>
      <w:pPr>
        <w:ind w:left="4959" w:hanging="734"/>
      </w:pPr>
      <w:rPr>
        <w:rFonts w:hint="default"/>
        <w:lang w:val="en-US" w:eastAsia="en-US" w:bidi="ar-SA"/>
      </w:rPr>
    </w:lvl>
  </w:abstractNum>
  <w:abstractNum w:abstractNumId="15">
    <w:nsid w:val="5A7C08D1"/>
    <w:multiLevelType w:val="multilevel"/>
    <w:tmpl w:val="6DB07A8C"/>
    <w:lvl w:ilvl="0">
      <w:start w:val="1"/>
      <w:numFmt w:val="upperLetter"/>
      <w:lvlText w:val="%1"/>
      <w:lvlJc w:val="left"/>
      <w:pPr>
        <w:ind w:left="758" w:hanging="709"/>
      </w:pPr>
      <w:rPr>
        <w:rFonts w:hint="default"/>
        <w:lang w:val="en-US" w:eastAsia="en-US" w:bidi="ar-SA"/>
      </w:rPr>
    </w:lvl>
    <w:lvl w:ilvl="1">
      <w:start w:val="7"/>
      <w:numFmt w:val="decimal"/>
      <w:lvlText w:val="%1.%2"/>
      <w:lvlJc w:val="left"/>
      <w:pPr>
        <w:ind w:left="758" w:hanging="709"/>
      </w:pPr>
      <w:rPr>
        <w:rFonts w:hint="default"/>
        <w:lang w:val="en-US" w:eastAsia="en-US" w:bidi="ar-SA"/>
      </w:rPr>
    </w:lvl>
    <w:lvl w:ilvl="2">
      <w:start w:val="2"/>
      <w:numFmt w:val="decimal"/>
      <w:lvlText w:val="%1.%2.%3"/>
      <w:lvlJc w:val="left"/>
      <w:pPr>
        <w:ind w:left="758" w:hanging="709"/>
      </w:pPr>
      <w:rPr>
        <w:rFonts w:hint="default"/>
        <w:lang w:val="en-US" w:eastAsia="en-US" w:bidi="ar-SA"/>
      </w:rPr>
    </w:lvl>
    <w:lvl w:ilvl="3">
      <w:start w:val="1"/>
      <w:numFmt w:val="decimal"/>
      <w:lvlText w:val="%1.%2.%3.%4"/>
      <w:lvlJc w:val="left"/>
      <w:pPr>
        <w:ind w:left="758" w:hanging="709"/>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9"/>
      </w:pPr>
      <w:rPr>
        <w:rFonts w:hint="default"/>
        <w:lang w:val="en-US" w:eastAsia="en-US" w:bidi="ar-SA"/>
      </w:rPr>
    </w:lvl>
    <w:lvl w:ilvl="5">
      <w:numFmt w:val="bullet"/>
      <w:lvlText w:val="•"/>
      <w:lvlJc w:val="left"/>
      <w:pPr>
        <w:ind w:left="3587" w:hanging="709"/>
      </w:pPr>
      <w:rPr>
        <w:rFonts w:hint="default"/>
        <w:lang w:val="en-US" w:eastAsia="en-US" w:bidi="ar-SA"/>
      </w:rPr>
    </w:lvl>
    <w:lvl w:ilvl="6">
      <w:numFmt w:val="bullet"/>
      <w:lvlText w:val="•"/>
      <w:lvlJc w:val="left"/>
      <w:pPr>
        <w:ind w:left="4153" w:hanging="709"/>
      </w:pPr>
      <w:rPr>
        <w:rFonts w:hint="default"/>
        <w:lang w:val="en-US" w:eastAsia="en-US" w:bidi="ar-SA"/>
      </w:rPr>
    </w:lvl>
    <w:lvl w:ilvl="7">
      <w:numFmt w:val="bullet"/>
      <w:lvlText w:val="•"/>
      <w:lvlJc w:val="left"/>
      <w:pPr>
        <w:ind w:left="4718" w:hanging="709"/>
      </w:pPr>
      <w:rPr>
        <w:rFonts w:hint="default"/>
        <w:lang w:val="en-US" w:eastAsia="en-US" w:bidi="ar-SA"/>
      </w:rPr>
    </w:lvl>
    <w:lvl w:ilvl="8">
      <w:numFmt w:val="bullet"/>
      <w:lvlText w:val="•"/>
      <w:lvlJc w:val="left"/>
      <w:pPr>
        <w:ind w:left="5284" w:hanging="709"/>
      </w:pPr>
      <w:rPr>
        <w:rFonts w:hint="default"/>
        <w:lang w:val="en-US" w:eastAsia="en-US" w:bidi="ar-SA"/>
      </w:rPr>
    </w:lvl>
  </w:abstractNum>
  <w:abstractNum w:abstractNumId="16">
    <w:nsid w:val="5B0D5095"/>
    <w:multiLevelType w:val="hybridMultilevel"/>
    <w:tmpl w:val="68F6256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632B3C14"/>
    <w:multiLevelType w:val="multilevel"/>
    <w:tmpl w:val="DC682E14"/>
    <w:lvl w:ilvl="0">
      <w:start w:val="1"/>
      <w:numFmt w:val="upperLetter"/>
      <w:lvlText w:val="%1"/>
      <w:lvlJc w:val="left"/>
      <w:pPr>
        <w:ind w:left="751" w:hanging="702"/>
      </w:pPr>
      <w:rPr>
        <w:rFonts w:hint="default"/>
        <w:lang w:val="en-US" w:eastAsia="en-US" w:bidi="ar-SA"/>
      </w:rPr>
    </w:lvl>
    <w:lvl w:ilvl="1">
      <w:start w:val="7"/>
      <w:numFmt w:val="decimal"/>
      <w:lvlText w:val="%1.%2"/>
      <w:lvlJc w:val="left"/>
      <w:pPr>
        <w:ind w:left="751" w:hanging="702"/>
      </w:pPr>
      <w:rPr>
        <w:rFonts w:hint="default"/>
        <w:lang w:val="en-US" w:eastAsia="en-US" w:bidi="ar-SA"/>
      </w:rPr>
    </w:lvl>
    <w:lvl w:ilvl="2">
      <w:start w:val="4"/>
      <w:numFmt w:val="decimal"/>
      <w:lvlText w:val="%1.%2.%3"/>
      <w:lvlJc w:val="left"/>
      <w:pPr>
        <w:ind w:left="751" w:hanging="702"/>
      </w:pPr>
      <w:rPr>
        <w:rFonts w:hint="default"/>
        <w:lang w:val="en-US" w:eastAsia="en-US" w:bidi="ar-SA"/>
      </w:rPr>
    </w:lvl>
    <w:lvl w:ilvl="3">
      <w:start w:val="4"/>
      <w:numFmt w:val="decimal"/>
      <w:lvlText w:val="%1.%2.%3.%4"/>
      <w:lvlJc w:val="left"/>
      <w:pPr>
        <w:ind w:left="751" w:hanging="702"/>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2"/>
      </w:pPr>
      <w:rPr>
        <w:rFonts w:hint="default"/>
        <w:lang w:val="en-US" w:eastAsia="en-US" w:bidi="ar-SA"/>
      </w:rPr>
    </w:lvl>
    <w:lvl w:ilvl="5">
      <w:numFmt w:val="bullet"/>
      <w:lvlText w:val="•"/>
      <w:lvlJc w:val="left"/>
      <w:pPr>
        <w:ind w:left="3587" w:hanging="702"/>
      </w:pPr>
      <w:rPr>
        <w:rFonts w:hint="default"/>
        <w:lang w:val="en-US" w:eastAsia="en-US" w:bidi="ar-SA"/>
      </w:rPr>
    </w:lvl>
    <w:lvl w:ilvl="6">
      <w:numFmt w:val="bullet"/>
      <w:lvlText w:val="•"/>
      <w:lvlJc w:val="left"/>
      <w:pPr>
        <w:ind w:left="4153" w:hanging="702"/>
      </w:pPr>
      <w:rPr>
        <w:rFonts w:hint="default"/>
        <w:lang w:val="en-US" w:eastAsia="en-US" w:bidi="ar-SA"/>
      </w:rPr>
    </w:lvl>
    <w:lvl w:ilvl="7">
      <w:numFmt w:val="bullet"/>
      <w:lvlText w:val="•"/>
      <w:lvlJc w:val="left"/>
      <w:pPr>
        <w:ind w:left="4718" w:hanging="702"/>
      </w:pPr>
      <w:rPr>
        <w:rFonts w:hint="default"/>
        <w:lang w:val="en-US" w:eastAsia="en-US" w:bidi="ar-SA"/>
      </w:rPr>
    </w:lvl>
    <w:lvl w:ilvl="8">
      <w:numFmt w:val="bullet"/>
      <w:lvlText w:val="•"/>
      <w:lvlJc w:val="left"/>
      <w:pPr>
        <w:ind w:left="5284" w:hanging="702"/>
      </w:pPr>
      <w:rPr>
        <w:rFonts w:hint="default"/>
        <w:lang w:val="en-US" w:eastAsia="en-US" w:bidi="ar-SA"/>
      </w:rPr>
    </w:lvl>
  </w:abstractNum>
  <w:abstractNum w:abstractNumId="18">
    <w:nsid w:val="659F5C72"/>
    <w:multiLevelType w:val="hybridMultilevel"/>
    <w:tmpl w:val="D7464BDC"/>
    <w:lvl w:ilvl="0" w:tplc="C49418B2">
      <w:start w:val="1"/>
      <w:numFmt w:val="upp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nsid w:val="6A5D3B2C"/>
    <w:multiLevelType w:val="hybridMultilevel"/>
    <w:tmpl w:val="6B70284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6E9510B7"/>
    <w:multiLevelType w:val="multilevel"/>
    <w:tmpl w:val="1CE86A0C"/>
    <w:lvl w:ilvl="0">
      <w:start w:val="1"/>
      <w:numFmt w:val="upperLetter"/>
      <w:lvlText w:val="%1"/>
      <w:lvlJc w:val="left"/>
      <w:pPr>
        <w:ind w:left="759" w:hanging="710"/>
      </w:pPr>
      <w:rPr>
        <w:rFonts w:hint="default"/>
        <w:lang w:val="en-US" w:eastAsia="en-US" w:bidi="ar-SA"/>
      </w:rPr>
    </w:lvl>
    <w:lvl w:ilvl="1">
      <w:start w:val="7"/>
      <w:numFmt w:val="decimal"/>
      <w:lvlText w:val="%1.%2"/>
      <w:lvlJc w:val="left"/>
      <w:pPr>
        <w:ind w:left="759" w:hanging="710"/>
      </w:pPr>
      <w:rPr>
        <w:rFonts w:hint="default"/>
        <w:lang w:val="en-US" w:eastAsia="en-US" w:bidi="ar-SA"/>
      </w:rPr>
    </w:lvl>
    <w:lvl w:ilvl="2">
      <w:start w:val="3"/>
      <w:numFmt w:val="decimal"/>
      <w:lvlText w:val="%1.%2.%3"/>
      <w:lvlJc w:val="left"/>
      <w:pPr>
        <w:ind w:left="759" w:hanging="710"/>
      </w:pPr>
      <w:rPr>
        <w:rFonts w:hint="default"/>
        <w:lang w:val="en-US" w:eastAsia="en-US" w:bidi="ar-SA"/>
      </w:rPr>
    </w:lvl>
    <w:lvl w:ilvl="3">
      <w:start w:val="4"/>
      <w:numFmt w:val="decimal"/>
      <w:lvlText w:val="%1.%2.%3.%4"/>
      <w:lvlJc w:val="left"/>
      <w:pPr>
        <w:ind w:left="759" w:hanging="710"/>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0"/>
      </w:pPr>
      <w:rPr>
        <w:rFonts w:hint="default"/>
        <w:lang w:val="en-US" w:eastAsia="en-US" w:bidi="ar-SA"/>
      </w:rPr>
    </w:lvl>
    <w:lvl w:ilvl="5">
      <w:numFmt w:val="bullet"/>
      <w:lvlText w:val="•"/>
      <w:lvlJc w:val="left"/>
      <w:pPr>
        <w:ind w:left="3587" w:hanging="710"/>
      </w:pPr>
      <w:rPr>
        <w:rFonts w:hint="default"/>
        <w:lang w:val="en-US" w:eastAsia="en-US" w:bidi="ar-SA"/>
      </w:rPr>
    </w:lvl>
    <w:lvl w:ilvl="6">
      <w:numFmt w:val="bullet"/>
      <w:lvlText w:val="•"/>
      <w:lvlJc w:val="left"/>
      <w:pPr>
        <w:ind w:left="4153" w:hanging="710"/>
      </w:pPr>
      <w:rPr>
        <w:rFonts w:hint="default"/>
        <w:lang w:val="en-US" w:eastAsia="en-US" w:bidi="ar-SA"/>
      </w:rPr>
    </w:lvl>
    <w:lvl w:ilvl="7">
      <w:numFmt w:val="bullet"/>
      <w:lvlText w:val="•"/>
      <w:lvlJc w:val="left"/>
      <w:pPr>
        <w:ind w:left="4718" w:hanging="710"/>
      </w:pPr>
      <w:rPr>
        <w:rFonts w:hint="default"/>
        <w:lang w:val="en-US" w:eastAsia="en-US" w:bidi="ar-SA"/>
      </w:rPr>
    </w:lvl>
    <w:lvl w:ilvl="8">
      <w:numFmt w:val="bullet"/>
      <w:lvlText w:val="•"/>
      <w:lvlJc w:val="left"/>
      <w:pPr>
        <w:ind w:left="5284" w:hanging="710"/>
      </w:pPr>
      <w:rPr>
        <w:rFonts w:hint="default"/>
        <w:lang w:val="en-US" w:eastAsia="en-US" w:bidi="ar-SA"/>
      </w:rPr>
    </w:lvl>
  </w:abstractNum>
  <w:abstractNum w:abstractNumId="21">
    <w:nsid w:val="710D6173"/>
    <w:multiLevelType w:val="multilevel"/>
    <w:tmpl w:val="B65806FE"/>
    <w:lvl w:ilvl="0">
      <w:start w:val="2"/>
      <w:numFmt w:val="upperLetter"/>
      <w:lvlText w:val="%1"/>
      <w:lvlJc w:val="left"/>
      <w:pPr>
        <w:ind w:left="787" w:hanging="738"/>
      </w:pPr>
      <w:rPr>
        <w:rFonts w:hint="default"/>
        <w:lang w:val="en-US" w:eastAsia="en-US" w:bidi="ar-SA"/>
      </w:rPr>
    </w:lvl>
    <w:lvl w:ilvl="1">
      <w:start w:val="8"/>
      <w:numFmt w:val="decimal"/>
      <w:lvlText w:val="%1.%2"/>
      <w:lvlJc w:val="left"/>
      <w:pPr>
        <w:ind w:left="787" w:hanging="738"/>
      </w:pPr>
      <w:rPr>
        <w:rFonts w:hint="default"/>
        <w:lang w:val="en-US" w:eastAsia="en-US" w:bidi="ar-SA"/>
      </w:rPr>
    </w:lvl>
    <w:lvl w:ilvl="2">
      <w:start w:val="5"/>
      <w:numFmt w:val="decimal"/>
      <w:lvlText w:val="%1.%2.%3"/>
      <w:lvlJc w:val="left"/>
      <w:pPr>
        <w:ind w:left="787" w:hanging="738"/>
      </w:pPr>
      <w:rPr>
        <w:rFonts w:hint="default"/>
        <w:lang w:val="en-US" w:eastAsia="en-US" w:bidi="ar-SA"/>
      </w:rPr>
    </w:lvl>
    <w:lvl w:ilvl="3">
      <w:start w:val="3"/>
      <w:numFmt w:val="decimal"/>
      <w:lvlText w:val="%1.%2.%3.%4"/>
      <w:lvlJc w:val="left"/>
      <w:pPr>
        <w:ind w:left="787" w:hanging="738"/>
      </w:pPr>
      <w:rPr>
        <w:rFonts w:ascii="Times New Roman" w:eastAsia="Cambria" w:hAnsi="Times New Roman" w:cs="Times New Roman" w:hint="default"/>
        <w:color w:val="231F20"/>
        <w:spacing w:val="0"/>
        <w:w w:val="100"/>
        <w:sz w:val="24"/>
        <w:szCs w:val="24"/>
        <w:lang w:val="en-US" w:eastAsia="en-US" w:bidi="ar-SA"/>
      </w:rPr>
    </w:lvl>
    <w:lvl w:ilvl="4">
      <w:numFmt w:val="bullet"/>
      <w:lvlText w:val="•"/>
      <w:lvlJc w:val="left"/>
      <w:pPr>
        <w:ind w:left="2869" w:hanging="738"/>
      </w:pPr>
      <w:rPr>
        <w:rFonts w:hint="default"/>
        <w:lang w:val="en-US" w:eastAsia="en-US" w:bidi="ar-SA"/>
      </w:rPr>
    </w:lvl>
    <w:lvl w:ilvl="5">
      <w:numFmt w:val="bullet"/>
      <w:lvlText w:val="•"/>
      <w:lvlJc w:val="left"/>
      <w:pPr>
        <w:ind w:left="3392" w:hanging="738"/>
      </w:pPr>
      <w:rPr>
        <w:rFonts w:hint="default"/>
        <w:lang w:val="en-US" w:eastAsia="en-US" w:bidi="ar-SA"/>
      </w:rPr>
    </w:lvl>
    <w:lvl w:ilvl="6">
      <w:numFmt w:val="bullet"/>
      <w:lvlText w:val="•"/>
      <w:lvlJc w:val="left"/>
      <w:pPr>
        <w:ind w:left="3914" w:hanging="738"/>
      </w:pPr>
      <w:rPr>
        <w:rFonts w:hint="default"/>
        <w:lang w:val="en-US" w:eastAsia="en-US" w:bidi="ar-SA"/>
      </w:rPr>
    </w:lvl>
    <w:lvl w:ilvl="7">
      <w:numFmt w:val="bullet"/>
      <w:lvlText w:val="•"/>
      <w:lvlJc w:val="left"/>
      <w:pPr>
        <w:ind w:left="4436" w:hanging="738"/>
      </w:pPr>
      <w:rPr>
        <w:rFonts w:hint="default"/>
        <w:lang w:val="en-US" w:eastAsia="en-US" w:bidi="ar-SA"/>
      </w:rPr>
    </w:lvl>
    <w:lvl w:ilvl="8">
      <w:numFmt w:val="bullet"/>
      <w:lvlText w:val="•"/>
      <w:lvlJc w:val="left"/>
      <w:pPr>
        <w:ind w:left="4959" w:hanging="738"/>
      </w:pPr>
      <w:rPr>
        <w:rFonts w:hint="default"/>
        <w:lang w:val="en-US" w:eastAsia="en-US" w:bidi="ar-SA"/>
      </w:rPr>
    </w:lvl>
  </w:abstractNum>
  <w:abstractNum w:abstractNumId="22">
    <w:nsid w:val="7326531F"/>
    <w:multiLevelType w:val="multilevel"/>
    <w:tmpl w:val="FE36F834"/>
    <w:lvl w:ilvl="0">
      <w:start w:val="1"/>
      <w:numFmt w:val="upperLetter"/>
      <w:lvlText w:val="%1"/>
      <w:lvlJc w:val="left"/>
      <w:pPr>
        <w:ind w:left="764" w:hanging="715"/>
      </w:pPr>
      <w:rPr>
        <w:rFonts w:hint="default"/>
        <w:lang w:val="en-US" w:eastAsia="en-US" w:bidi="ar-SA"/>
      </w:rPr>
    </w:lvl>
    <w:lvl w:ilvl="1">
      <w:start w:val="7"/>
      <w:numFmt w:val="decimal"/>
      <w:lvlText w:val="%1.%2"/>
      <w:lvlJc w:val="left"/>
      <w:pPr>
        <w:ind w:left="764" w:hanging="715"/>
      </w:pPr>
      <w:rPr>
        <w:rFonts w:hint="default"/>
        <w:lang w:val="en-US" w:eastAsia="en-US" w:bidi="ar-SA"/>
      </w:rPr>
    </w:lvl>
    <w:lvl w:ilvl="2">
      <w:start w:val="2"/>
      <w:numFmt w:val="decimal"/>
      <w:lvlText w:val="%1.%2.%3"/>
      <w:lvlJc w:val="left"/>
      <w:pPr>
        <w:ind w:left="764" w:hanging="715"/>
      </w:pPr>
      <w:rPr>
        <w:rFonts w:hint="default"/>
        <w:lang w:val="en-US" w:eastAsia="en-US" w:bidi="ar-SA"/>
      </w:rPr>
    </w:lvl>
    <w:lvl w:ilvl="3">
      <w:start w:val="6"/>
      <w:numFmt w:val="decimal"/>
      <w:lvlText w:val="%1.%2.%3.%4"/>
      <w:lvlJc w:val="left"/>
      <w:pPr>
        <w:ind w:left="764" w:hanging="715"/>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15"/>
      </w:pPr>
      <w:rPr>
        <w:rFonts w:hint="default"/>
        <w:lang w:val="en-US" w:eastAsia="en-US" w:bidi="ar-SA"/>
      </w:rPr>
    </w:lvl>
    <w:lvl w:ilvl="5">
      <w:numFmt w:val="bullet"/>
      <w:lvlText w:val="•"/>
      <w:lvlJc w:val="left"/>
      <w:pPr>
        <w:ind w:left="3587" w:hanging="715"/>
      </w:pPr>
      <w:rPr>
        <w:rFonts w:hint="default"/>
        <w:lang w:val="en-US" w:eastAsia="en-US" w:bidi="ar-SA"/>
      </w:rPr>
    </w:lvl>
    <w:lvl w:ilvl="6">
      <w:numFmt w:val="bullet"/>
      <w:lvlText w:val="•"/>
      <w:lvlJc w:val="left"/>
      <w:pPr>
        <w:ind w:left="4153" w:hanging="715"/>
      </w:pPr>
      <w:rPr>
        <w:rFonts w:hint="default"/>
        <w:lang w:val="en-US" w:eastAsia="en-US" w:bidi="ar-SA"/>
      </w:rPr>
    </w:lvl>
    <w:lvl w:ilvl="7">
      <w:numFmt w:val="bullet"/>
      <w:lvlText w:val="•"/>
      <w:lvlJc w:val="left"/>
      <w:pPr>
        <w:ind w:left="4718" w:hanging="715"/>
      </w:pPr>
      <w:rPr>
        <w:rFonts w:hint="default"/>
        <w:lang w:val="en-US" w:eastAsia="en-US" w:bidi="ar-SA"/>
      </w:rPr>
    </w:lvl>
    <w:lvl w:ilvl="8">
      <w:numFmt w:val="bullet"/>
      <w:lvlText w:val="•"/>
      <w:lvlJc w:val="left"/>
      <w:pPr>
        <w:ind w:left="5284" w:hanging="715"/>
      </w:pPr>
      <w:rPr>
        <w:rFonts w:hint="default"/>
        <w:lang w:val="en-US" w:eastAsia="en-US" w:bidi="ar-SA"/>
      </w:rPr>
    </w:lvl>
  </w:abstractNum>
  <w:abstractNum w:abstractNumId="23">
    <w:nsid w:val="7444329E"/>
    <w:multiLevelType w:val="multilevel"/>
    <w:tmpl w:val="BE30DAF6"/>
    <w:lvl w:ilvl="0">
      <w:start w:val="2"/>
      <w:numFmt w:val="upperLetter"/>
      <w:lvlText w:val="%1"/>
      <w:lvlJc w:val="left"/>
      <w:pPr>
        <w:ind w:left="778" w:hanging="728"/>
      </w:pPr>
      <w:rPr>
        <w:rFonts w:hint="default"/>
        <w:lang w:val="en-US" w:eastAsia="en-US" w:bidi="ar-SA"/>
      </w:rPr>
    </w:lvl>
    <w:lvl w:ilvl="1">
      <w:start w:val="8"/>
      <w:numFmt w:val="decimal"/>
      <w:lvlText w:val="%1.%2"/>
      <w:lvlJc w:val="left"/>
      <w:pPr>
        <w:ind w:left="778" w:hanging="728"/>
      </w:pPr>
      <w:rPr>
        <w:rFonts w:hint="default"/>
        <w:lang w:val="en-US" w:eastAsia="en-US" w:bidi="ar-SA"/>
      </w:rPr>
    </w:lvl>
    <w:lvl w:ilvl="2">
      <w:start w:val="5"/>
      <w:numFmt w:val="decimal"/>
      <w:lvlText w:val="%1.%2.%3"/>
      <w:lvlJc w:val="left"/>
      <w:pPr>
        <w:ind w:left="778" w:hanging="728"/>
      </w:pPr>
      <w:rPr>
        <w:rFonts w:hint="default"/>
        <w:lang w:val="en-US" w:eastAsia="en-US" w:bidi="ar-SA"/>
      </w:rPr>
    </w:lvl>
    <w:lvl w:ilvl="3">
      <w:start w:val="1"/>
      <w:numFmt w:val="decimal"/>
      <w:lvlText w:val="%1.%2.%3.%4"/>
      <w:lvlJc w:val="left"/>
      <w:pPr>
        <w:ind w:left="778" w:hanging="728"/>
      </w:pPr>
      <w:rPr>
        <w:rFonts w:ascii="Times New Roman" w:eastAsia="Cambria" w:hAnsi="Times New Roman" w:cs="Times New Roman" w:hint="default"/>
        <w:color w:val="231F20"/>
        <w:spacing w:val="-4"/>
        <w:w w:val="100"/>
        <w:sz w:val="24"/>
        <w:szCs w:val="24"/>
        <w:lang w:val="en-US" w:eastAsia="en-US" w:bidi="ar-SA"/>
      </w:rPr>
    </w:lvl>
    <w:lvl w:ilvl="4">
      <w:numFmt w:val="bullet"/>
      <w:lvlText w:val="•"/>
      <w:lvlJc w:val="left"/>
      <w:pPr>
        <w:ind w:left="2869" w:hanging="728"/>
      </w:pPr>
      <w:rPr>
        <w:rFonts w:hint="default"/>
        <w:lang w:val="en-US" w:eastAsia="en-US" w:bidi="ar-SA"/>
      </w:rPr>
    </w:lvl>
    <w:lvl w:ilvl="5">
      <w:numFmt w:val="bullet"/>
      <w:lvlText w:val="•"/>
      <w:lvlJc w:val="left"/>
      <w:pPr>
        <w:ind w:left="3392" w:hanging="728"/>
      </w:pPr>
      <w:rPr>
        <w:rFonts w:hint="default"/>
        <w:lang w:val="en-US" w:eastAsia="en-US" w:bidi="ar-SA"/>
      </w:rPr>
    </w:lvl>
    <w:lvl w:ilvl="6">
      <w:numFmt w:val="bullet"/>
      <w:lvlText w:val="•"/>
      <w:lvlJc w:val="left"/>
      <w:pPr>
        <w:ind w:left="3914" w:hanging="728"/>
      </w:pPr>
      <w:rPr>
        <w:rFonts w:hint="default"/>
        <w:lang w:val="en-US" w:eastAsia="en-US" w:bidi="ar-SA"/>
      </w:rPr>
    </w:lvl>
    <w:lvl w:ilvl="7">
      <w:numFmt w:val="bullet"/>
      <w:lvlText w:val="•"/>
      <w:lvlJc w:val="left"/>
      <w:pPr>
        <w:ind w:left="4436" w:hanging="728"/>
      </w:pPr>
      <w:rPr>
        <w:rFonts w:hint="default"/>
        <w:lang w:val="en-US" w:eastAsia="en-US" w:bidi="ar-SA"/>
      </w:rPr>
    </w:lvl>
    <w:lvl w:ilvl="8">
      <w:numFmt w:val="bullet"/>
      <w:lvlText w:val="•"/>
      <w:lvlJc w:val="left"/>
      <w:pPr>
        <w:ind w:left="4959" w:hanging="728"/>
      </w:pPr>
      <w:rPr>
        <w:rFonts w:hint="default"/>
        <w:lang w:val="en-US" w:eastAsia="en-US" w:bidi="ar-SA"/>
      </w:rPr>
    </w:lvl>
  </w:abstractNum>
  <w:abstractNum w:abstractNumId="24">
    <w:nsid w:val="78800A7C"/>
    <w:multiLevelType w:val="hybridMultilevel"/>
    <w:tmpl w:val="0ACE0598"/>
    <w:lvl w:ilvl="0" w:tplc="5CEAED58">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5">
    <w:nsid w:val="7A1A0AD8"/>
    <w:multiLevelType w:val="multilevel"/>
    <w:tmpl w:val="071860FA"/>
    <w:lvl w:ilvl="0">
      <w:start w:val="1"/>
      <w:numFmt w:val="upperLetter"/>
      <w:lvlText w:val="%1"/>
      <w:lvlJc w:val="left"/>
      <w:pPr>
        <w:ind w:left="751" w:hanging="702"/>
      </w:pPr>
      <w:rPr>
        <w:rFonts w:hint="default"/>
        <w:lang w:val="en-US" w:eastAsia="en-US" w:bidi="ar-SA"/>
      </w:rPr>
    </w:lvl>
    <w:lvl w:ilvl="1">
      <w:start w:val="7"/>
      <w:numFmt w:val="decimal"/>
      <w:lvlText w:val="%1.%2"/>
      <w:lvlJc w:val="left"/>
      <w:pPr>
        <w:ind w:left="751" w:hanging="702"/>
      </w:pPr>
      <w:rPr>
        <w:rFonts w:hint="default"/>
        <w:lang w:val="en-US" w:eastAsia="en-US" w:bidi="ar-SA"/>
      </w:rPr>
    </w:lvl>
    <w:lvl w:ilvl="2">
      <w:start w:val="4"/>
      <w:numFmt w:val="decimal"/>
      <w:lvlText w:val="%1.%2.%3"/>
      <w:lvlJc w:val="left"/>
      <w:pPr>
        <w:ind w:left="751" w:hanging="702"/>
      </w:pPr>
      <w:rPr>
        <w:rFonts w:hint="default"/>
        <w:lang w:val="en-US" w:eastAsia="en-US" w:bidi="ar-SA"/>
      </w:rPr>
    </w:lvl>
    <w:lvl w:ilvl="3">
      <w:start w:val="4"/>
      <w:numFmt w:val="decimal"/>
      <w:lvlText w:val="%1.%2.%3.%4"/>
      <w:lvlJc w:val="left"/>
      <w:pPr>
        <w:ind w:left="751" w:hanging="702"/>
      </w:pPr>
      <w:rPr>
        <w:rFonts w:ascii="Times New Roman" w:eastAsia="Cambria" w:hAnsi="Times New Roman" w:cs="Times New Roman" w:hint="default"/>
        <w:color w:val="231F20"/>
        <w:spacing w:val="-16"/>
        <w:w w:val="100"/>
        <w:sz w:val="20"/>
        <w:szCs w:val="20"/>
        <w:lang w:val="en-US" w:eastAsia="en-US" w:bidi="ar-SA"/>
      </w:rPr>
    </w:lvl>
    <w:lvl w:ilvl="4">
      <w:numFmt w:val="bullet"/>
      <w:lvlText w:val="•"/>
      <w:lvlJc w:val="left"/>
      <w:pPr>
        <w:ind w:left="3022" w:hanging="702"/>
      </w:pPr>
      <w:rPr>
        <w:rFonts w:hint="default"/>
        <w:lang w:val="en-US" w:eastAsia="en-US" w:bidi="ar-SA"/>
      </w:rPr>
    </w:lvl>
    <w:lvl w:ilvl="5">
      <w:numFmt w:val="bullet"/>
      <w:lvlText w:val="•"/>
      <w:lvlJc w:val="left"/>
      <w:pPr>
        <w:ind w:left="3587" w:hanging="702"/>
      </w:pPr>
      <w:rPr>
        <w:rFonts w:hint="default"/>
        <w:lang w:val="en-US" w:eastAsia="en-US" w:bidi="ar-SA"/>
      </w:rPr>
    </w:lvl>
    <w:lvl w:ilvl="6">
      <w:numFmt w:val="bullet"/>
      <w:lvlText w:val="•"/>
      <w:lvlJc w:val="left"/>
      <w:pPr>
        <w:ind w:left="4153" w:hanging="702"/>
      </w:pPr>
      <w:rPr>
        <w:rFonts w:hint="default"/>
        <w:lang w:val="en-US" w:eastAsia="en-US" w:bidi="ar-SA"/>
      </w:rPr>
    </w:lvl>
    <w:lvl w:ilvl="7">
      <w:numFmt w:val="bullet"/>
      <w:lvlText w:val="•"/>
      <w:lvlJc w:val="left"/>
      <w:pPr>
        <w:ind w:left="4718" w:hanging="702"/>
      </w:pPr>
      <w:rPr>
        <w:rFonts w:hint="default"/>
        <w:lang w:val="en-US" w:eastAsia="en-US" w:bidi="ar-SA"/>
      </w:rPr>
    </w:lvl>
    <w:lvl w:ilvl="8">
      <w:numFmt w:val="bullet"/>
      <w:lvlText w:val="•"/>
      <w:lvlJc w:val="left"/>
      <w:pPr>
        <w:ind w:left="5284" w:hanging="702"/>
      </w:pPr>
      <w:rPr>
        <w:rFonts w:hint="default"/>
        <w:lang w:val="en-US" w:eastAsia="en-US" w:bidi="ar-SA"/>
      </w:rPr>
    </w:lvl>
  </w:abstractNum>
  <w:num w:numId="1">
    <w:abstractNumId w:val="24"/>
  </w:num>
  <w:num w:numId="2">
    <w:abstractNumId w:val="9"/>
  </w:num>
  <w:num w:numId="3">
    <w:abstractNumId w:val="6"/>
  </w:num>
  <w:num w:numId="4">
    <w:abstractNumId w:val="16"/>
  </w:num>
  <w:num w:numId="5">
    <w:abstractNumId w:val="19"/>
  </w:num>
  <w:num w:numId="6">
    <w:abstractNumId w:val="3"/>
  </w:num>
  <w:num w:numId="7">
    <w:abstractNumId w:val="8"/>
  </w:num>
  <w:num w:numId="8">
    <w:abstractNumId w:val="11"/>
  </w:num>
  <w:num w:numId="9">
    <w:abstractNumId w:val="7"/>
  </w:num>
  <w:num w:numId="10">
    <w:abstractNumId w:val="12"/>
  </w:num>
  <w:num w:numId="11">
    <w:abstractNumId w:val="4"/>
  </w:num>
  <w:num w:numId="12">
    <w:abstractNumId w:val="18"/>
  </w:num>
  <w:num w:numId="13">
    <w:abstractNumId w:val="0"/>
  </w:num>
  <w:num w:numId="14">
    <w:abstractNumId w:val="17"/>
  </w:num>
  <w:num w:numId="15">
    <w:abstractNumId w:val="25"/>
  </w:num>
  <w:num w:numId="16">
    <w:abstractNumId w:val="5"/>
  </w:num>
  <w:num w:numId="17">
    <w:abstractNumId w:val="15"/>
  </w:num>
  <w:num w:numId="18">
    <w:abstractNumId w:val="20"/>
  </w:num>
  <w:num w:numId="19">
    <w:abstractNumId w:val="1"/>
  </w:num>
  <w:num w:numId="20">
    <w:abstractNumId w:val="13"/>
  </w:num>
  <w:num w:numId="21">
    <w:abstractNumId w:val="22"/>
  </w:num>
  <w:num w:numId="22">
    <w:abstractNumId w:val="10"/>
  </w:num>
  <w:num w:numId="23">
    <w:abstractNumId w:val="23"/>
  </w:num>
  <w:num w:numId="24">
    <w:abstractNumId w:val="14"/>
  </w:num>
  <w:num w:numId="25">
    <w:abstractNumId w:val="21"/>
  </w:num>
  <w:num w:numId="2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mirrorMargins/>
  <w:proofState w:spelling="clean" w:grammar="clean"/>
  <w:defaultTabStop w:val="708"/>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000B"/>
    <w:rsid w:val="00005169"/>
    <w:rsid w:val="0002680C"/>
    <w:rsid w:val="000351DA"/>
    <w:rsid w:val="000435D7"/>
    <w:rsid w:val="000509B3"/>
    <w:rsid w:val="00054B05"/>
    <w:rsid w:val="000851E6"/>
    <w:rsid w:val="000C0D08"/>
    <w:rsid w:val="000C7A4A"/>
    <w:rsid w:val="000E0153"/>
    <w:rsid w:val="001008B7"/>
    <w:rsid w:val="00100B13"/>
    <w:rsid w:val="00114B0F"/>
    <w:rsid w:val="00134DD0"/>
    <w:rsid w:val="001408CD"/>
    <w:rsid w:val="0015067B"/>
    <w:rsid w:val="00151D2F"/>
    <w:rsid w:val="00155629"/>
    <w:rsid w:val="001631FB"/>
    <w:rsid w:val="00180FDA"/>
    <w:rsid w:val="00185E7A"/>
    <w:rsid w:val="001A46BB"/>
    <w:rsid w:val="001B2CE6"/>
    <w:rsid w:val="001B2E3A"/>
    <w:rsid w:val="001B589C"/>
    <w:rsid w:val="001D0755"/>
    <w:rsid w:val="001D1ED1"/>
    <w:rsid w:val="001D2D20"/>
    <w:rsid w:val="001D7324"/>
    <w:rsid w:val="001E60AA"/>
    <w:rsid w:val="001E7E51"/>
    <w:rsid w:val="001F6CDE"/>
    <w:rsid w:val="002007A1"/>
    <w:rsid w:val="00220900"/>
    <w:rsid w:val="00222AC4"/>
    <w:rsid w:val="00242189"/>
    <w:rsid w:val="00252319"/>
    <w:rsid w:val="002572E5"/>
    <w:rsid w:val="00257AA5"/>
    <w:rsid w:val="00263815"/>
    <w:rsid w:val="00271DB8"/>
    <w:rsid w:val="00272A47"/>
    <w:rsid w:val="00283F80"/>
    <w:rsid w:val="00284673"/>
    <w:rsid w:val="002A2FDA"/>
    <w:rsid w:val="002B0921"/>
    <w:rsid w:val="002B327C"/>
    <w:rsid w:val="002B7E56"/>
    <w:rsid w:val="002C0967"/>
    <w:rsid w:val="002C1F68"/>
    <w:rsid w:val="002C594E"/>
    <w:rsid w:val="002D032A"/>
    <w:rsid w:val="002D2856"/>
    <w:rsid w:val="002D4C12"/>
    <w:rsid w:val="002D541C"/>
    <w:rsid w:val="002E5811"/>
    <w:rsid w:val="002F0691"/>
    <w:rsid w:val="00303066"/>
    <w:rsid w:val="00321231"/>
    <w:rsid w:val="00321D9C"/>
    <w:rsid w:val="003226E1"/>
    <w:rsid w:val="003274C8"/>
    <w:rsid w:val="00333062"/>
    <w:rsid w:val="00334DD9"/>
    <w:rsid w:val="00340679"/>
    <w:rsid w:val="003472EB"/>
    <w:rsid w:val="00354758"/>
    <w:rsid w:val="0036121F"/>
    <w:rsid w:val="00374D0E"/>
    <w:rsid w:val="003900E9"/>
    <w:rsid w:val="00396354"/>
    <w:rsid w:val="003A308F"/>
    <w:rsid w:val="003B7C15"/>
    <w:rsid w:val="003C2252"/>
    <w:rsid w:val="003D4A84"/>
    <w:rsid w:val="003D6C26"/>
    <w:rsid w:val="003D6DF4"/>
    <w:rsid w:val="003F00D9"/>
    <w:rsid w:val="003F02BD"/>
    <w:rsid w:val="003F1F90"/>
    <w:rsid w:val="003F39F8"/>
    <w:rsid w:val="003F3A6C"/>
    <w:rsid w:val="00412D6E"/>
    <w:rsid w:val="00417D3A"/>
    <w:rsid w:val="00421589"/>
    <w:rsid w:val="0044553D"/>
    <w:rsid w:val="004645CC"/>
    <w:rsid w:val="004A745A"/>
    <w:rsid w:val="004B1B53"/>
    <w:rsid w:val="004B2F7F"/>
    <w:rsid w:val="004C2055"/>
    <w:rsid w:val="004D1E61"/>
    <w:rsid w:val="004E549C"/>
    <w:rsid w:val="004E702E"/>
    <w:rsid w:val="004E7272"/>
    <w:rsid w:val="004F4ECC"/>
    <w:rsid w:val="0051479D"/>
    <w:rsid w:val="00543BF2"/>
    <w:rsid w:val="0055459E"/>
    <w:rsid w:val="005556CB"/>
    <w:rsid w:val="00562655"/>
    <w:rsid w:val="00570703"/>
    <w:rsid w:val="00577852"/>
    <w:rsid w:val="0058511D"/>
    <w:rsid w:val="005A268F"/>
    <w:rsid w:val="005B3006"/>
    <w:rsid w:val="005B5CA2"/>
    <w:rsid w:val="005C6D63"/>
    <w:rsid w:val="005E7D98"/>
    <w:rsid w:val="005F627E"/>
    <w:rsid w:val="0061133F"/>
    <w:rsid w:val="00612971"/>
    <w:rsid w:val="00612C7E"/>
    <w:rsid w:val="006225E3"/>
    <w:rsid w:val="00655F21"/>
    <w:rsid w:val="006631E9"/>
    <w:rsid w:val="00682C3B"/>
    <w:rsid w:val="006B5ADD"/>
    <w:rsid w:val="006B5EFF"/>
    <w:rsid w:val="006C08CB"/>
    <w:rsid w:val="006C523B"/>
    <w:rsid w:val="006E4B26"/>
    <w:rsid w:val="006F2097"/>
    <w:rsid w:val="006F3550"/>
    <w:rsid w:val="0070218F"/>
    <w:rsid w:val="00706FA4"/>
    <w:rsid w:val="00710652"/>
    <w:rsid w:val="00714D98"/>
    <w:rsid w:val="0074139F"/>
    <w:rsid w:val="00743E90"/>
    <w:rsid w:val="00744CF1"/>
    <w:rsid w:val="00750F83"/>
    <w:rsid w:val="0076082E"/>
    <w:rsid w:val="00771D2A"/>
    <w:rsid w:val="007B4609"/>
    <w:rsid w:val="007C037E"/>
    <w:rsid w:val="007F2C33"/>
    <w:rsid w:val="007F3370"/>
    <w:rsid w:val="00801D5F"/>
    <w:rsid w:val="00817235"/>
    <w:rsid w:val="0082163C"/>
    <w:rsid w:val="0084357D"/>
    <w:rsid w:val="008515A3"/>
    <w:rsid w:val="008572D6"/>
    <w:rsid w:val="00862447"/>
    <w:rsid w:val="0087437C"/>
    <w:rsid w:val="00882712"/>
    <w:rsid w:val="00887C6B"/>
    <w:rsid w:val="008A19CF"/>
    <w:rsid w:val="008B6175"/>
    <w:rsid w:val="008D2E52"/>
    <w:rsid w:val="008E3046"/>
    <w:rsid w:val="008F2CF8"/>
    <w:rsid w:val="008F3745"/>
    <w:rsid w:val="00901BA4"/>
    <w:rsid w:val="00904FA6"/>
    <w:rsid w:val="00914CB0"/>
    <w:rsid w:val="00941032"/>
    <w:rsid w:val="00943E13"/>
    <w:rsid w:val="009559F8"/>
    <w:rsid w:val="0096038D"/>
    <w:rsid w:val="00967CEE"/>
    <w:rsid w:val="00973C43"/>
    <w:rsid w:val="009812CB"/>
    <w:rsid w:val="00995D65"/>
    <w:rsid w:val="009A10B7"/>
    <w:rsid w:val="009B3FE5"/>
    <w:rsid w:val="009C57F6"/>
    <w:rsid w:val="009E50D2"/>
    <w:rsid w:val="009F1462"/>
    <w:rsid w:val="00A13CCF"/>
    <w:rsid w:val="00A242AF"/>
    <w:rsid w:val="00A41BCA"/>
    <w:rsid w:val="00A975BA"/>
    <w:rsid w:val="00AB291B"/>
    <w:rsid w:val="00AC6E3A"/>
    <w:rsid w:val="00AE1B0B"/>
    <w:rsid w:val="00AE35F4"/>
    <w:rsid w:val="00AE62EA"/>
    <w:rsid w:val="00AF0A74"/>
    <w:rsid w:val="00AF35F5"/>
    <w:rsid w:val="00AF5464"/>
    <w:rsid w:val="00B021ED"/>
    <w:rsid w:val="00B05225"/>
    <w:rsid w:val="00B1735D"/>
    <w:rsid w:val="00B20047"/>
    <w:rsid w:val="00B204C8"/>
    <w:rsid w:val="00B40CA4"/>
    <w:rsid w:val="00B45AB5"/>
    <w:rsid w:val="00B71F47"/>
    <w:rsid w:val="00B737C6"/>
    <w:rsid w:val="00B85D9A"/>
    <w:rsid w:val="00B96921"/>
    <w:rsid w:val="00BB0D1B"/>
    <w:rsid w:val="00BB3F9D"/>
    <w:rsid w:val="00BC50DB"/>
    <w:rsid w:val="00BC7E35"/>
    <w:rsid w:val="00BD203A"/>
    <w:rsid w:val="00BE3320"/>
    <w:rsid w:val="00BF48AF"/>
    <w:rsid w:val="00C0747E"/>
    <w:rsid w:val="00C24F4C"/>
    <w:rsid w:val="00C34405"/>
    <w:rsid w:val="00C42235"/>
    <w:rsid w:val="00C630CA"/>
    <w:rsid w:val="00C64653"/>
    <w:rsid w:val="00C665AC"/>
    <w:rsid w:val="00C7057F"/>
    <w:rsid w:val="00C775CD"/>
    <w:rsid w:val="00C8581A"/>
    <w:rsid w:val="00CA03F3"/>
    <w:rsid w:val="00CA37A7"/>
    <w:rsid w:val="00CD3B22"/>
    <w:rsid w:val="00CE1CEC"/>
    <w:rsid w:val="00CE3C93"/>
    <w:rsid w:val="00D06598"/>
    <w:rsid w:val="00D24CF6"/>
    <w:rsid w:val="00D30113"/>
    <w:rsid w:val="00D40FC8"/>
    <w:rsid w:val="00D541F5"/>
    <w:rsid w:val="00D80ADB"/>
    <w:rsid w:val="00D80E31"/>
    <w:rsid w:val="00D86647"/>
    <w:rsid w:val="00D86F2A"/>
    <w:rsid w:val="00D97A20"/>
    <w:rsid w:val="00DA4A88"/>
    <w:rsid w:val="00DC0CC6"/>
    <w:rsid w:val="00DE789A"/>
    <w:rsid w:val="00E05270"/>
    <w:rsid w:val="00E06359"/>
    <w:rsid w:val="00E069AC"/>
    <w:rsid w:val="00E1576E"/>
    <w:rsid w:val="00E1722C"/>
    <w:rsid w:val="00E22A30"/>
    <w:rsid w:val="00E257E1"/>
    <w:rsid w:val="00E459A8"/>
    <w:rsid w:val="00E6156D"/>
    <w:rsid w:val="00E81BCC"/>
    <w:rsid w:val="00E81F81"/>
    <w:rsid w:val="00E84BEF"/>
    <w:rsid w:val="00E96E62"/>
    <w:rsid w:val="00EA0709"/>
    <w:rsid w:val="00EA2E25"/>
    <w:rsid w:val="00EA3B94"/>
    <w:rsid w:val="00EB233C"/>
    <w:rsid w:val="00EB77B0"/>
    <w:rsid w:val="00EC56B6"/>
    <w:rsid w:val="00EC7CBE"/>
    <w:rsid w:val="00ED7427"/>
    <w:rsid w:val="00EE000B"/>
    <w:rsid w:val="00EE22B0"/>
    <w:rsid w:val="00EE38EE"/>
    <w:rsid w:val="00EF0464"/>
    <w:rsid w:val="00EF3CCD"/>
    <w:rsid w:val="00F07CA4"/>
    <w:rsid w:val="00F12DE6"/>
    <w:rsid w:val="00F56B70"/>
    <w:rsid w:val="00F5764B"/>
    <w:rsid w:val="00F7007A"/>
    <w:rsid w:val="00F8211B"/>
    <w:rsid w:val="00F83F03"/>
    <w:rsid w:val="00F83FE1"/>
    <w:rsid w:val="00FA1DBE"/>
    <w:rsid w:val="00FA3A50"/>
    <w:rsid w:val="00FB4DCE"/>
    <w:rsid w:val="00FC590C"/>
    <w:rsid w:val="00FE6F5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5C1BD6B"/>
  <w15:docId w15:val="{26AF31FD-A948-487D-BC98-42857B70F4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E000B"/>
    <w:pPr>
      <w:widowControl w:val="0"/>
      <w:autoSpaceDE w:val="0"/>
      <w:autoSpaceDN w:val="0"/>
      <w:adjustRightInd w:val="0"/>
      <w:spacing w:after="0" w:line="240" w:lineRule="auto"/>
      <w:ind w:firstLine="720"/>
      <w:jc w:val="both"/>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2E581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link w:val="20"/>
    <w:uiPriority w:val="9"/>
    <w:qFormat/>
    <w:rsid w:val="0074139F"/>
    <w:pPr>
      <w:widowControl/>
      <w:autoSpaceDE/>
      <w:autoSpaceDN/>
      <w:adjustRightInd/>
      <w:spacing w:before="100" w:beforeAutospacing="1" w:after="100" w:afterAutospacing="1"/>
      <w:ind w:firstLine="0"/>
      <w:jc w:val="left"/>
      <w:outlineLvl w:val="1"/>
    </w:pPr>
    <w:rPr>
      <w:b/>
      <w:bCs/>
      <w:sz w:val="36"/>
      <w:szCs w:val="36"/>
    </w:rPr>
  </w:style>
  <w:style w:type="paragraph" w:styleId="9">
    <w:name w:val="heading 9"/>
    <w:basedOn w:val="a"/>
    <w:next w:val="a"/>
    <w:link w:val="90"/>
    <w:uiPriority w:val="9"/>
    <w:semiHidden/>
    <w:unhideWhenUsed/>
    <w:qFormat/>
    <w:rsid w:val="003C2252"/>
    <w:pPr>
      <w:spacing w:before="240" w:after="60"/>
      <w:ind w:firstLine="0"/>
      <w:jc w:val="left"/>
      <w:outlineLvl w:val="8"/>
    </w:pPr>
    <w:rPr>
      <w:rFonts w:ascii="Cambria" w:hAnsi="Cambria"/>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E5811"/>
    <w:rPr>
      <w:rFonts w:asciiTheme="majorHAnsi" w:eastAsiaTheme="majorEastAsia" w:hAnsiTheme="majorHAnsi" w:cstheme="majorBidi"/>
      <w:color w:val="365F91" w:themeColor="accent1" w:themeShade="BF"/>
      <w:sz w:val="32"/>
      <w:szCs w:val="32"/>
      <w:lang w:eastAsia="ru-RU"/>
    </w:rPr>
  </w:style>
  <w:style w:type="character" w:customStyle="1" w:styleId="20">
    <w:name w:val="Заголовок 2 Знак"/>
    <w:basedOn w:val="a0"/>
    <w:link w:val="2"/>
    <w:uiPriority w:val="9"/>
    <w:rsid w:val="0074139F"/>
    <w:rPr>
      <w:rFonts w:ascii="Times New Roman" w:eastAsia="Times New Roman" w:hAnsi="Times New Roman" w:cs="Times New Roman"/>
      <w:b/>
      <w:bCs/>
      <w:sz w:val="36"/>
      <w:szCs w:val="36"/>
      <w:lang w:eastAsia="ru-RU"/>
    </w:rPr>
  </w:style>
  <w:style w:type="paragraph" w:styleId="a3">
    <w:name w:val="footer"/>
    <w:basedOn w:val="a"/>
    <w:link w:val="a4"/>
    <w:uiPriority w:val="99"/>
    <w:rsid w:val="00EE000B"/>
    <w:pPr>
      <w:tabs>
        <w:tab w:val="center" w:pos="4677"/>
        <w:tab w:val="right" w:pos="9355"/>
      </w:tabs>
    </w:pPr>
  </w:style>
  <w:style w:type="character" w:customStyle="1" w:styleId="a4">
    <w:name w:val="Нижний колонтитул Знак"/>
    <w:basedOn w:val="a0"/>
    <w:link w:val="a3"/>
    <w:uiPriority w:val="99"/>
    <w:rsid w:val="00EE000B"/>
    <w:rPr>
      <w:rFonts w:ascii="Times New Roman" w:eastAsia="Times New Roman" w:hAnsi="Times New Roman" w:cs="Times New Roman"/>
      <w:sz w:val="20"/>
      <w:szCs w:val="20"/>
      <w:lang w:eastAsia="ru-RU"/>
    </w:rPr>
  </w:style>
  <w:style w:type="character" w:styleId="a5">
    <w:name w:val="page number"/>
    <w:basedOn w:val="a0"/>
    <w:rsid w:val="00EE000B"/>
  </w:style>
  <w:style w:type="paragraph" w:styleId="a6">
    <w:name w:val="header"/>
    <w:basedOn w:val="a"/>
    <w:link w:val="a7"/>
    <w:uiPriority w:val="99"/>
    <w:rsid w:val="00EE000B"/>
    <w:pPr>
      <w:tabs>
        <w:tab w:val="center" w:pos="4677"/>
        <w:tab w:val="right" w:pos="9355"/>
      </w:tabs>
    </w:pPr>
  </w:style>
  <w:style w:type="character" w:customStyle="1" w:styleId="a7">
    <w:name w:val="Верхний колонтитул Знак"/>
    <w:basedOn w:val="a0"/>
    <w:link w:val="a6"/>
    <w:uiPriority w:val="99"/>
    <w:rsid w:val="00EE000B"/>
    <w:rPr>
      <w:rFonts w:ascii="Times New Roman" w:eastAsia="Times New Roman" w:hAnsi="Times New Roman" w:cs="Times New Roman"/>
      <w:sz w:val="20"/>
      <w:szCs w:val="20"/>
      <w:lang w:eastAsia="ru-RU"/>
    </w:rPr>
  </w:style>
  <w:style w:type="character" w:customStyle="1" w:styleId="FontStyle62">
    <w:name w:val="Font Style62"/>
    <w:uiPriority w:val="99"/>
    <w:rsid w:val="00EE000B"/>
    <w:rPr>
      <w:rFonts w:ascii="Arial" w:hAnsi="Arial" w:cs="Arial"/>
      <w:color w:val="000000"/>
      <w:sz w:val="18"/>
      <w:szCs w:val="18"/>
    </w:rPr>
  </w:style>
  <w:style w:type="character" w:customStyle="1" w:styleId="FontStyle59">
    <w:name w:val="Font Style59"/>
    <w:uiPriority w:val="99"/>
    <w:rsid w:val="00EE000B"/>
    <w:rPr>
      <w:rFonts w:ascii="Arial" w:hAnsi="Arial" w:cs="Arial"/>
      <w:b/>
      <w:bCs/>
      <w:color w:val="000000"/>
      <w:sz w:val="26"/>
      <w:szCs w:val="26"/>
    </w:rPr>
  </w:style>
  <w:style w:type="character" w:styleId="a8">
    <w:name w:val="Hyperlink"/>
    <w:uiPriority w:val="99"/>
    <w:unhideWhenUsed/>
    <w:rsid w:val="00EE000B"/>
    <w:rPr>
      <w:color w:val="0000FF"/>
      <w:u w:val="single"/>
    </w:rPr>
  </w:style>
  <w:style w:type="character" w:customStyle="1" w:styleId="FontStyle71">
    <w:name w:val="Font Style71"/>
    <w:uiPriority w:val="99"/>
    <w:rsid w:val="00EE000B"/>
    <w:rPr>
      <w:rFonts w:ascii="Arial Unicode MS" w:eastAsia="Arial Unicode MS"/>
      <w:b/>
      <w:color w:val="000000"/>
      <w:sz w:val="18"/>
    </w:rPr>
  </w:style>
  <w:style w:type="paragraph" w:customStyle="1" w:styleId="Style26">
    <w:name w:val="Style26"/>
    <w:basedOn w:val="a"/>
    <w:uiPriority w:val="99"/>
    <w:rsid w:val="00EE000B"/>
    <w:pPr>
      <w:spacing w:line="483" w:lineRule="exact"/>
      <w:ind w:hanging="710"/>
    </w:pPr>
    <w:rPr>
      <w:sz w:val="24"/>
      <w:szCs w:val="24"/>
    </w:rPr>
  </w:style>
  <w:style w:type="paragraph" w:customStyle="1" w:styleId="Style30">
    <w:name w:val="Style30"/>
    <w:basedOn w:val="a"/>
    <w:uiPriority w:val="99"/>
    <w:rsid w:val="00EE000B"/>
    <w:rPr>
      <w:sz w:val="24"/>
      <w:szCs w:val="24"/>
    </w:rPr>
  </w:style>
  <w:style w:type="paragraph" w:customStyle="1" w:styleId="Style22">
    <w:name w:val="Style22"/>
    <w:basedOn w:val="a"/>
    <w:uiPriority w:val="99"/>
    <w:rsid w:val="00EE000B"/>
    <w:rPr>
      <w:rFonts w:ascii="Arial Unicode MS" w:eastAsia="Arial Unicode MS" w:hAnsi="Calibri" w:cs="Arial Unicode MS"/>
      <w:sz w:val="24"/>
      <w:szCs w:val="24"/>
    </w:rPr>
  </w:style>
  <w:style w:type="paragraph" w:customStyle="1" w:styleId="Style1">
    <w:name w:val="Style1"/>
    <w:basedOn w:val="a"/>
    <w:uiPriority w:val="99"/>
    <w:rsid w:val="00EE000B"/>
    <w:rPr>
      <w:sz w:val="24"/>
      <w:szCs w:val="24"/>
    </w:rPr>
  </w:style>
  <w:style w:type="character" w:customStyle="1" w:styleId="apple-style-span">
    <w:name w:val="apple-style-span"/>
    <w:basedOn w:val="a0"/>
    <w:rsid w:val="00EE000B"/>
  </w:style>
  <w:style w:type="character" w:customStyle="1" w:styleId="FontStyle140">
    <w:name w:val="Font Style140"/>
    <w:uiPriority w:val="99"/>
    <w:rsid w:val="00EE000B"/>
    <w:rPr>
      <w:rFonts w:ascii="Courier New" w:hAnsi="Courier New" w:cs="Courier New"/>
      <w:color w:val="000000"/>
      <w:spacing w:val="-10"/>
      <w:sz w:val="20"/>
      <w:szCs w:val="20"/>
    </w:rPr>
  </w:style>
  <w:style w:type="paragraph" w:customStyle="1" w:styleId="Style8">
    <w:name w:val="Style8"/>
    <w:basedOn w:val="a"/>
    <w:uiPriority w:val="99"/>
    <w:rsid w:val="00EE000B"/>
    <w:rPr>
      <w:rFonts w:ascii="Arial" w:hAnsi="Arial" w:cs="Arial"/>
      <w:sz w:val="24"/>
      <w:szCs w:val="24"/>
    </w:rPr>
  </w:style>
  <w:style w:type="paragraph" w:customStyle="1" w:styleId="Style10">
    <w:name w:val="Style10"/>
    <w:basedOn w:val="a"/>
    <w:uiPriority w:val="99"/>
    <w:rsid w:val="00EE000B"/>
    <w:rPr>
      <w:rFonts w:ascii="Arial" w:hAnsi="Arial" w:cs="Arial"/>
      <w:sz w:val="24"/>
      <w:szCs w:val="24"/>
    </w:rPr>
  </w:style>
  <w:style w:type="paragraph" w:customStyle="1" w:styleId="Style17">
    <w:name w:val="Style17"/>
    <w:basedOn w:val="a"/>
    <w:uiPriority w:val="99"/>
    <w:rsid w:val="00EE000B"/>
    <w:rPr>
      <w:rFonts w:ascii="Arial" w:hAnsi="Arial" w:cs="Arial"/>
      <w:sz w:val="24"/>
      <w:szCs w:val="24"/>
    </w:rPr>
  </w:style>
  <w:style w:type="table" w:styleId="a9">
    <w:name w:val="Table Grid"/>
    <w:basedOn w:val="a1"/>
    <w:uiPriority w:val="39"/>
    <w:qFormat/>
    <w:rsid w:val="00EE000B"/>
    <w:pPr>
      <w:spacing w:after="0" w:line="240" w:lineRule="auto"/>
    </w:pPr>
    <w:rPr>
      <w:rFonts w:ascii="Arial"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ontStyle45">
    <w:name w:val="Font Style45"/>
    <w:uiPriority w:val="99"/>
    <w:rsid w:val="00EE000B"/>
    <w:rPr>
      <w:rFonts w:ascii="Arial Unicode MS" w:eastAsia="Arial Unicode MS" w:cs="Arial Unicode MS"/>
      <w:b/>
      <w:bCs/>
      <w:color w:val="000000"/>
      <w:sz w:val="24"/>
      <w:szCs w:val="24"/>
    </w:rPr>
  </w:style>
  <w:style w:type="character" w:customStyle="1" w:styleId="FontStyle83">
    <w:name w:val="Font Style83"/>
    <w:uiPriority w:val="99"/>
    <w:rsid w:val="00EE000B"/>
    <w:rPr>
      <w:rFonts w:ascii="Arial" w:hAnsi="Arial" w:cs="Arial"/>
      <w:color w:val="000000"/>
      <w:sz w:val="18"/>
      <w:szCs w:val="18"/>
    </w:rPr>
  </w:style>
  <w:style w:type="paragraph" w:styleId="21">
    <w:name w:val="Body Text Indent 2"/>
    <w:basedOn w:val="a"/>
    <w:link w:val="22"/>
    <w:rsid w:val="00EE000B"/>
    <w:pPr>
      <w:widowControl/>
      <w:autoSpaceDE/>
      <w:autoSpaceDN/>
      <w:adjustRightInd/>
      <w:ind w:left="284" w:firstLine="0"/>
    </w:pPr>
    <w:rPr>
      <w:sz w:val="24"/>
    </w:rPr>
  </w:style>
  <w:style w:type="character" w:customStyle="1" w:styleId="22">
    <w:name w:val="Основной текст с отступом 2 Знак"/>
    <w:basedOn w:val="a0"/>
    <w:link w:val="21"/>
    <w:rsid w:val="00EE000B"/>
    <w:rPr>
      <w:rFonts w:ascii="Times New Roman" w:eastAsia="Times New Roman" w:hAnsi="Times New Roman" w:cs="Times New Roman"/>
      <w:sz w:val="24"/>
      <w:szCs w:val="20"/>
      <w:lang w:eastAsia="ru-RU"/>
    </w:rPr>
  </w:style>
  <w:style w:type="character" w:customStyle="1" w:styleId="FontStyle86">
    <w:name w:val="Font Style86"/>
    <w:uiPriority w:val="99"/>
    <w:rsid w:val="00EE000B"/>
    <w:rPr>
      <w:rFonts w:ascii="Palatino Linotype" w:hAnsi="Palatino Linotype" w:cs="Palatino Linotype"/>
      <w:color w:val="000000"/>
      <w:sz w:val="18"/>
      <w:szCs w:val="18"/>
    </w:rPr>
  </w:style>
  <w:style w:type="character" w:customStyle="1" w:styleId="FontStyle84">
    <w:name w:val="Font Style84"/>
    <w:uiPriority w:val="99"/>
    <w:rsid w:val="00EE000B"/>
    <w:rPr>
      <w:rFonts w:ascii="Palatino Linotype" w:hAnsi="Palatino Linotype" w:cs="Palatino Linotype"/>
      <w:b/>
      <w:bCs/>
      <w:color w:val="000000"/>
      <w:sz w:val="26"/>
      <w:szCs w:val="26"/>
    </w:rPr>
  </w:style>
  <w:style w:type="paragraph" w:styleId="aa">
    <w:name w:val="Balloon Text"/>
    <w:basedOn w:val="a"/>
    <w:link w:val="ab"/>
    <w:uiPriority w:val="99"/>
    <w:semiHidden/>
    <w:unhideWhenUsed/>
    <w:rsid w:val="00EE000B"/>
    <w:rPr>
      <w:rFonts w:ascii="Tahoma" w:hAnsi="Tahoma" w:cs="Tahoma"/>
      <w:sz w:val="16"/>
      <w:szCs w:val="16"/>
    </w:rPr>
  </w:style>
  <w:style w:type="character" w:customStyle="1" w:styleId="ab">
    <w:name w:val="Текст выноски Знак"/>
    <w:basedOn w:val="a0"/>
    <w:link w:val="aa"/>
    <w:uiPriority w:val="99"/>
    <w:semiHidden/>
    <w:rsid w:val="00EE000B"/>
    <w:rPr>
      <w:rFonts w:ascii="Tahoma" w:eastAsia="Times New Roman" w:hAnsi="Tahoma" w:cs="Tahoma"/>
      <w:sz w:val="16"/>
      <w:szCs w:val="16"/>
      <w:lang w:eastAsia="ru-RU"/>
    </w:rPr>
  </w:style>
  <w:style w:type="paragraph" w:customStyle="1" w:styleId="Style14">
    <w:name w:val="Style14"/>
    <w:basedOn w:val="a"/>
    <w:uiPriority w:val="99"/>
    <w:rsid w:val="00BE3320"/>
    <w:pPr>
      <w:ind w:firstLine="0"/>
      <w:jc w:val="left"/>
    </w:pPr>
    <w:rPr>
      <w:rFonts w:ascii="Book Antiqua" w:hAnsi="Book Antiqua"/>
      <w:sz w:val="24"/>
      <w:szCs w:val="24"/>
    </w:rPr>
  </w:style>
  <w:style w:type="character" w:customStyle="1" w:styleId="FontStyle44">
    <w:name w:val="Font Style44"/>
    <w:uiPriority w:val="99"/>
    <w:rsid w:val="00BE3320"/>
    <w:rPr>
      <w:rFonts w:ascii="Book Antiqua" w:hAnsi="Book Antiqua" w:cs="Book Antiqua"/>
      <w:color w:val="000000"/>
      <w:sz w:val="20"/>
      <w:szCs w:val="20"/>
    </w:rPr>
  </w:style>
  <w:style w:type="paragraph" w:customStyle="1" w:styleId="Style19">
    <w:name w:val="Style19"/>
    <w:basedOn w:val="a"/>
    <w:uiPriority w:val="99"/>
    <w:rsid w:val="00BE3320"/>
    <w:pPr>
      <w:ind w:firstLine="0"/>
      <w:jc w:val="left"/>
    </w:pPr>
    <w:rPr>
      <w:rFonts w:ascii="Book Antiqua" w:hAnsi="Book Antiqua"/>
      <w:sz w:val="24"/>
      <w:szCs w:val="24"/>
    </w:rPr>
  </w:style>
  <w:style w:type="paragraph" w:customStyle="1" w:styleId="Style21">
    <w:name w:val="Style21"/>
    <w:basedOn w:val="a"/>
    <w:uiPriority w:val="99"/>
    <w:rsid w:val="00BE3320"/>
    <w:pPr>
      <w:ind w:firstLine="0"/>
      <w:jc w:val="left"/>
    </w:pPr>
    <w:rPr>
      <w:rFonts w:ascii="Book Antiqua" w:hAnsi="Book Antiqua"/>
      <w:sz w:val="24"/>
      <w:szCs w:val="24"/>
    </w:rPr>
  </w:style>
  <w:style w:type="paragraph" w:customStyle="1" w:styleId="Style24">
    <w:name w:val="Style24"/>
    <w:basedOn w:val="a"/>
    <w:uiPriority w:val="99"/>
    <w:rsid w:val="00BE3320"/>
    <w:pPr>
      <w:ind w:firstLine="0"/>
      <w:jc w:val="left"/>
    </w:pPr>
    <w:rPr>
      <w:rFonts w:ascii="Book Antiqua" w:hAnsi="Book Antiqua"/>
      <w:sz w:val="24"/>
      <w:szCs w:val="24"/>
    </w:rPr>
  </w:style>
  <w:style w:type="paragraph" w:customStyle="1" w:styleId="Style25">
    <w:name w:val="Style25"/>
    <w:basedOn w:val="a"/>
    <w:uiPriority w:val="99"/>
    <w:rsid w:val="00BE3320"/>
    <w:pPr>
      <w:ind w:firstLine="0"/>
      <w:jc w:val="left"/>
    </w:pPr>
    <w:rPr>
      <w:rFonts w:ascii="Book Antiqua" w:hAnsi="Book Antiqua"/>
      <w:sz w:val="24"/>
      <w:szCs w:val="24"/>
    </w:rPr>
  </w:style>
  <w:style w:type="character" w:customStyle="1" w:styleId="FontStyle38">
    <w:name w:val="Font Style38"/>
    <w:uiPriority w:val="99"/>
    <w:rsid w:val="00BE3320"/>
    <w:rPr>
      <w:rFonts w:ascii="Book Antiqua" w:hAnsi="Book Antiqua" w:cs="Book Antiqua"/>
      <w:color w:val="000000"/>
      <w:sz w:val="20"/>
      <w:szCs w:val="20"/>
    </w:rPr>
  </w:style>
  <w:style w:type="character" w:customStyle="1" w:styleId="FontStyle40">
    <w:name w:val="Font Style40"/>
    <w:uiPriority w:val="99"/>
    <w:rsid w:val="00BE3320"/>
    <w:rPr>
      <w:rFonts w:ascii="Book Antiqua" w:hAnsi="Book Antiqua" w:cs="Book Antiqua"/>
      <w:b/>
      <w:bCs/>
      <w:color w:val="000000"/>
      <w:sz w:val="20"/>
      <w:szCs w:val="20"/>
    </w:rPr>
  </w:style>
  <w:style w:type="paragraph" w:customStyle="1" w:styleId="Style27">
    <w:name w:val="Style27"/>
    <w:basedOn w:val="a"/>
    <w:uiPriority w:val="99"/>
    <w:rsid w:val="00BE3320"/>
    <w:pPr>
      <w:ind w:firstLine="0"/>
      <w:jc w:val="left"/>
    </w:pPr>
    <w:rPr>
      <w:rFonts w:ascii="Book Antiqua" w:hAnsi="Book Antiqua"/>
      <w:sz w:val="24"/>
      <w:szCs w:val="24"/>
    </w:rPr>
  </w:style>
  <w:style w:type="character" w:customStyle="1" w:styleId="FontStyle39">
    <w:name w:val="Font Style39"/>
    <w:uiPriority w:val="99"/>
    <w:rsid w:val="00BE3320"/>
    <w:rPr>
      <w:rFonts w:ascii="Book Antiqua" w:hAnsi="Book Antiqua" w:cs="Book Antiqua"/>
      <w:color w:val="000000"/>
      <w:sz w:val="18"/>
      <w:szCs w:val="18"/>
    </w:rPr>
  </w:style>
  <w:style w:type="paragraph" w:customStyle="1" w:styleId="Style18">
    <w:name w:val="Style18"/>
    <w:basedOn w:val="a"/>
    <w:uiPriority w:val="99"/>
    <w:rsid w:val="00B737C6"/>
    <w:pPr>
      <w:ind w:firstLine="0"/>
      <w:jc w:val="left"/>
    </w:pPr>
    <w:rPr>
      <w:rFonts w:ascii="Book Antiqua" w:hAnsi="Book Antiqua"/>
      <w:sz w:val="24"/>
      <w:szCs w:val="24"/>
    </w:rPr>
  </w:style>
  <w:style w:type="character" w:customStyle="1" w:styleId="FontStyle42">
    <w:name w:val="Font Style42"/>
    <w:uiPriority w:val="99"/>
    <w:rsid w:val="00B737C6"/>
    <w:rPr>
      <w:rFonts w:ascii="Book Antiqua" w:hAnsi="Book Antiqua" w:cs="Book Antiqua"/>
      <w:b/>
      <w:bCs/>
      <w:color w:val="000000"/>
      <w:sz w:val="26"/>
      <w:szCs w:val="26"/>
    </w:rPr>
  </w:style>
  <w:style w:type="paragraph" w:customStyle="1" w:styleId="Style13">
    <w:name w:val="Style13"/>
    <w:basedOn w:val="a"/>
    <w:uiPriority w:val="99"/>
    <w:rsid w:val="00B737C6"/>
    <w:pPr>
      <w:ind w:firstLine="0"/>
      <w:jc w:val="left"/>
    </w:pPr>
    <w:rPr>
      <w:rFonts w:ascii="Book Antiqua" w:hAnsi="Book Antiqua"/>
      <w:sz w:val="24"/>
      <w:szCs w:val="24"/>
    </w:rPr>
  </w:style>
  <w:style w:type="paragraph" w:customStyle="1" w:styleId="Style15">
    <w:name w:val="Style15"/>
    <w:basedOn w:val="a"/>
    <w:uiPriority w:val="99"/>
    <w:rsid w:val="00B737C6"/>
    <w:pPr>
      <w:ind w:firstLine="0"/>
      <w:jc w:val="left"/>
    </w:pPr>
    <w:rPr>
      <w:rFonts w:ascii="Book Antiqua" w:hAnsi="Book Antiqua"/>
      <w:sz w:val="24"/>
      <w:szCs w:val="24"/>
    </w:rPr>
  </w:style>
  <w:style w:type="paragraph" w:customStyle="1" w:styleId="Style23">
    <w:name w:val="Style23"/>
    <w:basedOn w:val="a"/>
    <w:uiPriority w:val="99"/>
    <w:rsid w:val="00B737C6"/>
    <w:pPr>
      <w:ind w:firstLine="0"/>
      <w:jc w:val="left"/>
    </w:pPr>
    <w:rPr>
      <w:rFonts w:ascii="Book Antiqua" w:hAnsi="Book Antiqua"/>
      <w:sz w:val="24"/>
      <w:szCs w:val="24"/>
    </w:rPr>
  </w:style>
  <w:style w:type="character" w:customStyle="1" w:styleId="FontStyle43">
    <w:name w:val="Font Style43"/>
    <w:uiPriority w:val="99"/>
    <w:rsid w:val="00B737C6"/>
    <w:rPr>
      <w:rFonts w:ascii="Book Antiqua" w:hAnsi="Book Antiqua" w:cs="Book Antiqua"/>
      <w:b/>
      <w:bCs/>
      <w:color w:val="000000"/>
      <w:sz w:val="26"/>
      <w:szCs w:val="26"/>
    </w:rPr>
  </w:style>
  <w:style w:type="paragraph" w:styleId="ac">
    <w:name w:val="No Spacing"/>
    <w:uiPriority w:val="1"/>
    <w:qFormat/>
    <w:rsid w:val="006C523B"/>
    <w:pPr>
      <w:spacing w:after="0" w:line="240" w:lineRule="auto"/>
      <w:jc w:val="both"/>
    </w:pPr>
    <w:rPr>
      <w:rFonts w:ascii="Times New Roman" w:hAnsi="Times New Roman"/>
      <w:sz w:val="24"/>
    </w:rPr>
  </w:style>
  <w:style w:type="character" w:customStyle="1" w:styleId="FontStyle34">
    <w:name w:val="Font Style34"/>
    <w:uiPriority w:val="99"/>
    <w:rsid w:val="006C523B"/>
    <w:rPr>
      <w:rFonts w:ascii="Arial" w:hAnsi="Arial" w:cs="Arial"/>
      <w:b/>
      <w:bCs/>
      <w:color w:val="000000"/>
      <w:sz w:val="22"/>
      <w:szCs w:val="22"/>
    </w:rPr>
  </w:style>
  <w:style w:type="paragraph" w:customStyle="1" w:styleId="Style11">
    <w:name w:val="Style11"/>
    <w:basedOn w:val="a"/>
    <w:uiPriority w:val="99"/>
    <w:rsid w:val="006C523B"/>
    <w:pPr>
      <w:ind w:firstLine="0"/>
      <w:jc w:val="left"/>
    </w:pPr>
    <w:rPr>
      <w:rFonts w:ascii="Arial" w:hAnsi="Arial" w:cs="Arial"/>
      <w:sz w:val="24"/>
      <w:szCs w:val="24"/>
    </w:rPr>
  </w:style>
  <w:style w:type="character" w:customStyle="1" w:styleId="FontStyle41">
    <w:name w:val="Font Style41"/>
    <w:uiPriority w:val="99"/>
    <w:rsid w:val="006C523B"/>
    <w:rPr>
      <w:rFonts w:ascii="Book Antiqua" w:hAnsi="Book Antiqua" w:cs="Book Antiqua"/>
      <w:color w:val="000000"/>
      <w:sz w:val="20"/>
      <w:szCs w:val="20"/>
    </w:rPr>
  </w:style>
  <w:style w:type="paragraph" w:customStyle="1" w:styleId="Default">
    <w:name w:val="Default"/>
    <w:rsid w:val="006C523B"/>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Style16">
    <w:name w:val="Style16"/>
    <w:basedOn w:val="a"/>
    <w:uiPriority w:val="99"/>
    <w:rsid w:val="00D30113"/>
    <w:pPr>
      <w:ind w:firstLine="0"/>
      <w:jc w:val="left"/>
    </w:pPr>
    <w:rPr>
      <w:rFonts w:ascii="Arial" w:hAnsi="Arial" w:cs="Arial"/>
      <w:sz w:val="24"/>
      <w:szCs w:val="24"/>
    </w:rPr>
  </w:style>
  <w:style w:type="paragraph" w:customStyle="1" w:styleId="Style7">
    <w:name w:val="Style7"/>
    <w:basedOn w:val="a"/>
    <w:uiPriority w:val="99"/>
    <w:rsid w:val="00744CF1"/>
    <w:pPr>
      <w:ind w:firstLine="0"/>
      <w:jc w:val="left"/>
    </w:pPr>
    <w:rPr>
      <w:rFonts w:ascii="Book Antiqua" w:eastAsiaTheme="minorEastAsia" w:hAnsi="Book Antiqua" w:cstheme="minorBidi"/>
      <w:sz w:val="24"/>
      <w:szCs w:val="24"/>
    </w:rPr>
  </w:style>
  <w:style w:type="paragraph" w:customStyle="1" w:styleId="Style20">
    <w:name w:val="Style20"/>
    <w:basedOn w:val="a"/>
    <w:uiPriority w:val="99"/>
    <w:rsid w:val="00744CF1"/>
    <w:pPr>
      <w:ind w:firstLine="0"/>
      <w:jc w:val="left"/>
    </w:pPr>
    <w:rPr>
      <w:rFonts w:ascii="Book Antiqua" w:eastAsiaTheme="minorEastAsia" w:hAnsi="Book Antiqua" w:cstheme="minorBidi"/>
      <w:sz w:val="24"/>
      <w:szCs w:val="24"/>
    </w:rPr>
  </w:style>
  <w:style w:type="character" w:customStyle="1" w:styleId="FontStyle82">
    <w:name w:val="Font Style82"/>
    <w:basedOn w:val="a0"/>
    <w:uiPriority w:val="99"/>
    <w:rsid w:val="00744CF1"/>
    <w:rPr>
      <w:rFonts w:ascii="Book Antiqua" w:hAnsi="Book Antiqua" w:cs="Book Antiqua"/>
      <w:color w:val="000000"/>
      <w:sz w:val="20"/>
      <w:szCs w:val="20"/>
    </w:rPr>
  </w:style>
  <w:style w:type="character" w:customStyle="1" w:styleId="FontStyle80">
    <w:name w:val="Font Style80"/>
    <w:basedOn w:val="a0"/>
    <w:uiPriority w:val="99"/>
    <w:rsid w:val="0074139F"/>
    <w:rPr>
      <w:rFonts w:ascii="Book Antiqua" w:hAnsi="Book Antiqua" w:cs="Book Antiqua"/>
      <w:b/>
      <w:bCs/>
      <w:color w:val="000000"/>
      <w:sz w:val="20"/>
      <w:szCs w:val="20"/>
    </w:rPr>
  </w:style>
  <w:style w:type="character" w:customStyle="1" w:styleId="FontStyle67">
    <w:name w:val="Font Style67"/>
    <w:basedOn w:val="a0"/>
    <w:uiPriority w:val="99"/>
    <w:rsid w:val="009812CB"/>
    <w:rPr>
      <w:rFonts w:ascii="Book Antiqua" w:hAnsi="Book Antiqua" w:cs="Book Antiqua"/>
      <w:b/>
      <w:bCs/>
      <w:color w:val="000000"/>
      <w:sz w:val="24"/>
      <w:szCs w:val="24"/>
    </w:rPr>
  </w:style>
  <w:style w:type="paragraph" w:customStyle="1" w:styleId="Style29">
    <w:name w:val="Style29"/>
    <w:basedOn w:val="a"/>
    <w:uiPriority w:val="99"/>
    <w:rsid w:val="009812CB"/>
    <w:pPr>
      <w:ind w:firstLine="0"/>
      <w:jc w:val="left"/>
    </w:pPr>
    <w:rPr>
      <w:rFonts w:ascii="Book Antiqua" w:eastAsiaTheme="minorEastAsia" w:hAnsi="Book Antiqua" w:cstheme="minorBidi"/>
      <w:sz w:val="24"/>
      <w:szCs w:val="24"/>
    </w:rPr>
  </w:style>
  <w:style w:type="paragraph" w:customStyle="1" w:styleId="Style44">
    <w:name w:val="Style44"/>
    <w:basedOn w:val="a"/>
    <w:uiPriority w:val="99"/>
    <w:rsid w:val="009812CB"/>
    <w:pPr>
      <w:ind w:firstLine="0"/>
      <w:jc w:val="left"/>
    </w:pPr>
    <w:rPr>
      <w:rFonts w:ascii="Book Antiqua" w:eastAsiaTheme="minorEastAsia" w:hAnsi="Book Antiqua" w:cstheme="minorBidi"/>
      <w:sz w:val="24"/>
      <w:szCs w:val="24"/>
    </w:rPr>
  </w:style>
  <w:style w:type="paragraph" w:customStyle="1" w:styleId="Style48">
    <w:name w:val="Style48"/>
    <w:basedOn w:val="a"/>
    <w:uiPriority w:val="99"/>
    <w:rsid w:val="009812CB"/>
    <w:pPr>
      <w:ind w:firstLine="0"/>
      <w:jc w:val="left"/>
    </w:pPr>
    <w:rPr>
      <w:rFonts w:ascii="Book Antiqua" w:eastAsiaTheme="minorEastAsia" w:hAnsi="Book Antiqua" w:cstheme="minorBidi"/>
      <w:sz w:val="24"/>
      <w:szCs w:val="24"/>
    </w:rPr>
  </w:style>
  <w:style w:type="paragraph" w:customStyle="1" w:styleId="Style49">
    <w:name w:val="Style49"/>
    <w:basedOn w:val="a"/>
    <w:uiPriority w:val="99"/>
    <w:rsid w:val="009812CB"/>
    <w:pPr>
      <w:ind w:firstLine="0"/>
      <w:jc w:val="left"/>
    </w:pPr>
    <w:rPr>
      <w:rFonts w:ascii="Book Antiqua" w:eastAsiaTheme="minorEastAsia" w:hAnsi="Book Antiqua" w:cstheme="minorBidi"/>
      <w:sz w:val="24"/>
      <w:szCs w:val="24"/>
    </w:rPr>
  </w:style>
  <w:style w:type="paragraph" w:customStyle="1" w:styleId="Style6">
    <w:name w:val="Style6"/>
    <w:basedOn w:val="a"/>
    <w:uiPriority w:val="99"/>
    <w:rsid w:val="009812CB"/>
    <w:pPr>
      <w:ind w:firstLine="0"/>
      <w:jc w:val="left"/>
    </w:pPr>
    <w:rPr>
      <w:rFonts w:ascii="Book Antiqua" w:eastAsiaTheme="minorEastAsia" w:hAnsi="Book Antiqua" w:cstheme="minorBidi"/>
      <w:sz w:val="24"/>
      <w:szCs w:val="24"/>
    </w:rPr>
  </w:style>
  <w:style w:type="paragraph" w:customStyle="1" w:styleId="Style5">
    <w:name w:val="Style5"/>
    <w:basedOn w:val="a"/>
    <w:uiPriority w:val="99"/>
    <w:rsid w:val="009812CB"/>
    <w:pPr>
      <w:ind w:firstLine="0"/>
      <w:jc w:val="left"/>
    </w:pPr>
    <w:rPr>
      <w:rFonts w:ascii="Book Antiqua" w:eastAsiaTheme="minorEastAsia" w:hAnsi="Book Antiqua" w:cstheme="minorBidi"/>
      <w:sz w:val="24"/>
      <w:szCs w:val="24"/>
    </w:rPr>
  </w:style>
  <w:style w:type="paragraph" w:customStyle="1" w:styleId="Style2">
    <w:name w:val="Style2"/>
    <w:basedOn w:val="a"/>
    <w:uiPriority w:val="99"/>
    <w:rsid w:val="009812CB"/>
    <w:pPr>
      <w:ind w:firstLine="0"/>
      <w:jc w:val="left"/>
    </w:pPr>
    <w:rPr>
      <w:rFonts w:ascii="Book Antiqua" w:eastAsiaTheme="minorEastAsia" w:hAnsi="Book Antiqua" w:cstheme="minorBidi"/>
      <w:sz w:val="24"/>
      <w:szCs w:val="24"/>
    </w:rPr>
  </w:style>
  <w:style w:type="paragraph" w:customStyle="1" w:styleId="Style3">
    <w:name w:val="Style3"/>
    <w:basedOn w:val="a"/>
    <w:uiPriority w:val="99"/>
    <w:rsid w:val="009812CB"/>
    <w:pPr>
      <w:ind w:firstLine="0"/>
      <w:jc w:val="left"/>
    </w:pPr>
    <w:rPr>
      <w:rFonts w:ascii="Book Antiqua" w:eastAsiaTheme="minorEastAsia" w:hAnsi="Book Antiqua" w:cstheme="minorBidi"/>
      <w:sz w:val="24"/>
      <w:szCs w:val="24"/>
    </w:rPr>
  </w:style>
  <w:style w:type="paragraph" w:customStyle="1" w:styleId="Style4">
    <w:name w:val="Style4"/>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11">
    <w:name w:val="Font Style11"/>
    <w:basedOn w:val="a0"/>
    <w:uiPriority w:val="99"/>
    <w:rsid w:val="009812CB"/>
    <w:rPr>
      <w:rFonts w:ascii="Book Antiqua" w:hAnsi="Book Antiqua" w:cs="Book Antiqua"/>
      <w:color w:val="000000"/>
      <w:sz w:val="18"/>
      <w:szCs w:val="18"/>
    </w:rPr>
  </w:style>
  <w:style w:type="character" w:customStyle="1" w:styleId="FontStyle12">
    <w:name w:val="Font Style12"/>
    <w:basedOn w:val="a0"/>
    <w:uiPriority w:val="99"/>
    <w:rsid w:val="009812CB"/>
    <w:rPr>
      <w:rFonts w:ascii="Book Antiqua" w:hAnsi="Book Antiqua" w:cs="Book Antiqua"/>
      <w:b/>
      <w:bCs/>
      <w:color w:val="000000"/>
      <w:sz w:val="18"/>
      <w:szCs w:val="18"/>
    </w:rPr>
  </w:style>
  <w:style w:type="character" w:customStyle="1" w:styleId="FontStyle14">
    <w:name w:val="Font Style14"/>
    <w:basedOn w:val="a0"/>
    <w:uiPriority w:val="99"/>
    <w:rsid w:val="009812CB"/>
    <w:rPr>
      <w:rFonts w:ascii="Book Antiqua" w:hAnsi="Book Antiqua" w:cs="Book Antiqua"/>
      <w:b/>
      <w:bCs/>
      <w:color w:val="000000"/>
      <w:spacing w:val="-20"/>
      <w:w w:val="60"/>
      <w:sz w:val="22"/>
      <w:szCs w:val="22"/>
    </w:rPr>
  </w:style>
  <w:style w:type="character" w:customStyle="1" w:styleId="FontStyle15">
    <w:name w:val="Font Style15"/>
    <w:basedOn w:val="a0"/>
    <w:uiPriority w:val="99"/>
    <w:rsid w:val="009812CB"/>
    <w:rPr>
      <w:rFonts w:ascii="Book Antiqua" w:hAnsi="Book Antiqua" w:cs="Book Antiqua"/>
      <w:b/>
      <w:bCs/>
      <w:color w:val="000000"/>
      <w:spacing w:val="10"/>
      <w:sz w:val="14"/>
      <w:szCs w:val="14"/>
    </w:rPr>
  </w:style>
  <w:style w:type="character" w:customStyle="1" w:styleId="FontStyle16">
    <w:name w:val="Font Style16"/>
    <w:basedOn w:val="a0"/>
    <w:uiPriority w:val="99"/>
    <w:rsid w:val="009812CB"/>
    <w:rPr>
      <w:rFonts w:ascii="Book Antiqua" w:hAnsi="Book Antiqua" w:cs="Book Antiqua"/>
      <w:color w:val="000000"/>
      <w:spacing w:val="-20"/>
      <w:sz w:val="16"/>
      <w:szCs w:val="16"/>
    </w:rPr>
  </w:style>
  <w:style w:type="paragraph" w:customStyle="1" w:styleId="Style36">
    <w:name w:val="Style36"/>
    <w:basedOn w:val="a"/>
    <w:uiPriority w:val="99"/>
    <w:rsid w:val="009812CB"/>
    <w:pPr>
      <w:ind w:firstLine="0"/>
      <w:jc w:val="left"/>
    </w:pPr>
    <w:rPr>
      <w:rFonts w:ascii="Book Antiqua" w:eastAsiaTheme="minorEastAsia" w:hAnsi="Book Antiqua" w:cstheme="minorBidi"/>
      <w:sz w:val="24"/>
      <w:szCs w:val="24"/>
    </w:rPr>
  </w:style>
  <w:style w:type="paragraph" w:customStyle="1" w:styleId="Style51">
    <w:name w:val="Style51"/>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0">
    <w:name w:val="Font Style60"/>
    <w:basedOn w:val="a0"/>
    <w:uiPriority w:val="99"/>
    <w:rsid w:val="009812CB"/>
    <w:rPr>
      <w:rFonts w:ascii="Book Antiqua" w:hAnsi="Book Antiqua" w:cs="Book Antiqua"/>
      <w:b/>
      <w:bCs/>
      <w:color w:val="000000"/>
      <w:sz w:val="16"/>
      <w:szCs w:val="16"/>
    </w:rPr>
  </w:style>
  <w:style w:type="character" w:customStyle="1" w:styleId="FontStyle74">
    <w:name w:val="Font Style74"/>
    <w:basedOn w:val="a0"/>
    <w:uiPriority w:val="99"/>
    <w:rsid w:val="009812CB"/>
    <w:rPr>
      <w:rFonts w:ascii="Book Antiqua" w:hAnsi="Book Antiqua" w:cs="Book Antiqua"/>
      <w:b/>
      <w:bCs/>
      <w:color w:val="000000"/>
      <w:sz w:val="18"/>
      <w:szCs w:val="18"/>
    </w:rPr>
  </w:style>
  <w:style w:type="paragraph" w:customStyle="1" w:styleId="Style33">
    <w:name w:val="Style33"/>
    <w:basedOn w:val="a"/>
    <w:uiPriority w:val="99"/>
    <w:rsid w:val="009812CB"/>
    <w:pPr>
      <w:ind w:firstLine="0"/>
      <w:jc w:val="left"/>
    </w:pPr>
    <w:rPr>
      <w:rFonts w:ascii="Book Antiqua" w:eastAsiaTheme="minorEastAsia" w:hAnsi="Book Antiqua" w:cstheme="minorBidi"/>
      <w:sz w:val="24"/>
      <w:szCs w:val="24"/>
    </w:rPr>
  </w:style>
  <w:style w:type="paragraph" w:customStyle="1" w:styleId="Style34">
    <w:name w:val="Style34"/>
    <w:basedOn w:val="a"/>
    <w:uiPriority w:val="99"/>
    <w:rsid w:val="009812CB"/>
    <w:pPr>
      <w:ind w:firstLine="0"/>
      <w:jc w:val="left"/>
    </w:pPr>
    <w:rPr>
      <w:rFonts w:ascii="Book Antiqua" w:eastAsiaTheme="minorEastAsia" w:hAnsi="Book Antiqua" w:cstheme="minorBidi"/>
      <w:sz w:val="24"/>
      <w:szCs w:val="24"/>
    </w:rPr>
  </w:style>
  <w:style w:type="paragraph" w:customStyle="1" w:styleId="Style43">
    <w:name w:val="Style43"/>
    <w:basedOn w:val="a"/>
    <w:uiPriority w:val="99"/>
    <w:rsid w:val="009812CB"/>
    <w:pPr>
      <w:ind w:firstLine="0"/>
      <w:jc w:val="left"/>
    </w:pPr>
    <w:rPr>
      <w:rFonts w:ascii="Book Antiqua" w:eastAsiaTheme="minorEastAsia" w:hAnsi="Book Antiqua" w:cstheme="minorBidi"/>
      <w:sz w:val="24"/>
      <w:szCs w:val="24"/>
    </w:rPr>
  </w:style>
  <w:style w:type="paragraph" w:customStyle="1" w:styleId="Style47">
    <w:name w:val="Style47"/>
    <w:basedOn w:val="a"/>
    <w:uiPriority w:val="99"/>
    <w:rsid w:val="009812CB"/>
    <w:pPr>
      <w:ind w:firstLine="0"/>
      <w:jc w:val="left"/>
    </w:pPr>
    <w:rPr>
      <w:rFonts w:ascii="Book Antiqua" w:eastAsiaTheme="minorEastAsia" w:hAnsi="Book Antiqua" w:cstheme="minorBidi"/>
      <w:sz w:val="24"/>
      <w:szCs w:val="24"/>
    </w:rPr>
  </w:style>
  <w:style w:type="character" w:customStyle="1" w:styleId="FontStyle65">
    <w:name w:val="Font Style65"/>
    <w:basedOn w:val="a0"/>
    <w:uiPriority w:val="99"/>
    <w:rsid w:val="009812CB"/>
    <w:rPr>
      <w:rFonts w:ascii="Consolas" w:hAnsi="Consolas" w:cs="Consolas"/>
      <w:b/>
      <w:bCs/>
      <w:color w:val="000000"/>
      <w:sz w:val="8"/>
      <w:szCs w:val="8"/>
    </w:rPr>
  </w:style>
  <w:style w:type="character" w:customStyle="1" w:styleId="FontStyle69">
    <w:name w:val="Font Style69"/>
    <w:basedOn w:val="a0"/>
    <w:uiPriority w:val="99"/>
    <w:rsid w:val="009812CB"/>
    <w:rPr>
      <w:rFonts w:ascii="Book Antiqua" w:hAnsi="Book Antiqua" w:cs="Book Antiqua"/>
      <w:color w:val="000000"/>
      <w:sz w:val="12"/>
      <w:szCs w:val="12"/>
    </w:rPr>
  </w:style>
  <w:style w:type="character" w:customStyle="1" w:styleId="FontStyle78">
    <w:name w:val="Font Style78"/>
    <w:basedOn w:val="a0"/>
    <w:uiPriority w:val="99"/>
    <w:rsid w:val="009812CB"/>
    <w:rPr>
      <w:rFonts w:ascii="Book Antiqua" w:hAnsi="Book Antiqua" w:cs="Book Antiqua"/>
      <w:color w:val="000000"/>
      <w:sz w:val="20"/>
      <w:szCs w:val="20"/>
    </w:rPr>
  </w:style>
  <w:style w:type="character" w:customStyle="1" w:styleId="FontStyle79">
    <w:name w:val="Font Style79"/>
    <w:basedOn w:val="a0"/>
    <w:uiPriority w:val="99"/>
    <w:rsid w:val="009812CB"/>
    <w:rPr>
      <w:rFonts w:ascii="Franklin Gothic Heavy" w:hAnsi="Franklin Gothic Heavy" w:cs="Franklin Gothic Heavy"/>
      <w:color w:val="000000"/>
      <w:spacing w:val="-10"/>
      <w:sz w:val="12"/>
      <w:szCs w:val="12"/>
    </w:rPr>
  </w:style>
  <w:style w:type="character" w:customStyle="1" w:styleId="FontStyle81">
    <w:name w:val="Font Style81"/>
    <w:basedOn w:val="a0"/>
    <w:uiPriority w:val="99"/>
    <w:rsid w:val="009812CB"/>
    <w:rPr>
      <w:rFonts w:ascii="Book Antiqua" w:hAnsi="Book Antiqua" w:cs="Book Antiqua"/>
      <w:b/>
      <w:bCs/>
      <w:color w:val="000000"/>
      <w:sz w:val="26"/>
      <w:szCs w:val="26"/>
    </w:rPr>
  </w:style>
  <w:style w:type="character" w:customStyle="1" w:styleId="stddocNumber">
    <w:name w:val="std_docNumber"/>
    <w:rsid w:val="003F3A6C"/>
    <w:rPr>
      <w:rFonts w:ascii="Cambria" w:hAnsi="Cambria"/>
      <w:bdr w:val="none" w:sz="0" w:space="0" w:color="auto"/>
      <w:shd w:val="clear" w:color="auto" w:fill="F2DBDB"/>
    </w:rPr>
  </w:style>
  <w:style w:type="character" w:customStyle="1" w:styleId="stddocPartNumber">
    <w:name w:val="std_docPartNumber"/>
    <w:rsid w:val="003F3A6C"/>
    <w:rPr>
      <w:rFonts w:ascii="Cambria" w:hAnsi="Cambria"/>
      <w:bdr w:val="none" w:sz="0" w:space="0" w:color="auto"/>
      <w:shd w:val="clear" w:color="auto" w:fill="EAF1DD"/>
    </w:rPr>
  </w:style>
  <w:style w:type="character" w:customStyle="1" w:styleId="stdpublisher">
    <w:name w:val="std_publisher"/>
    <w:rsid w:val="003F3A6C"/>
    <w:rPr>
      <w:rFonts w:ascii="Cambria" w:hAnsi="Cambria"/>
      <w:bdr w:val="none" w:sz="0" w:space="0" w:color="auto"/>
      <w:shd w:val="clear" w:color="auto" w:fill="C6D9F1"/>
    </w:rPr>
  </w:style>
  <w:style w:type="paragraph" w:customStyle="1" w:styleId="Tablebody-">
    <w:name w:val="Table body (-)"/>
    <w:basedOn w:val="a"/>
    <w:rsid w:val="003F3A6C"/>
    <w:pPr>
      <w:widowControl/>
      <w:autoSpaceDE/>
      <w:autoSpaceDN/>
      <w:adjustRightInd/>
      <w:spacing w:before="60" w:after="60" w:line="210" w:lineRule="atLeast"/>
      <w:ind w:firstLine="0"/>
      <w:jc w:val="left"/>
    </w:pPr>
    <w:rPr>
      <w:rFonts w:ascii="Cambria" w:eastAsia="Calibri" w:hAnsi="Cambria"/>
      <w:szCs w:val="22"/>
      <w:lang w:val="en-GB" w:eastAsia="en-US"/>
    </w:rPr>
  </w:style>
  <w:style w:type="paragraph" w:styleId="ad">
    <w:name w:val="List Paragraph"/>
    <w:basedOn w:val="a"/>
    <w:uiPriority w:val="34"/>
    <w:qFormat/>
    <w:rsid w:val="00263815"/>
    <w:pPr>
      <w:ind w:left="720"/>
      <w:contextualSpacing/>
    </w:pPr>
  </w:style>
  <w:style w:type="character" w:customStyle="1" w:styleId="FontStyle128">
    <w:name w:val="Font Style128"/>
    <w:uiPriority w:val="99"/>
    <w:rsid w:val="007B4609"/>
    <w:rPr>
      <w:rFonts w:ascii="Arial" w:hAnsi="Arial" w:cs="Arial"/>
      <w:b/>
      <w:bCs/>
      <w:color w:val="000000"/>
      <w:sz w:val="46"/>
      <w:szCs w:val="46"/>
    </w:rPr>
  </w:style>
  <w:style w:type="character" w:customStyle="1" w:styleId="FontStyle144">
    <w:name w:val="Font Style144"/>
    <w:uiPriority w:val="99"/>
    <w:rsid w:val="0051479D"/>
    <w:rPr>
      <w:rFonts w:ascii="Arial" w:hAnsi="Arial" w:cs="Arial"/>
      <w:color w:val="000000"/>
      <w:spacing w:val="10"/>
      <w:sz w:val="18"/>
      <w:szCs w:val="18"/>
    </w:rPr>
  </w:style>
  <w:style w:type="paragraph" w:styleId="HTML">
    <w:name w:val="HTML Preformatted"/>
    <w:basedOn w:val="a"/>
    <w:link w:val="HTML0"/>
    <w:rsid w:val="0051479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ind w:firstLine="0"/>
      <w:jc w:val="left"/>
    </w:pPr>
    <w:rPr>
      <w:rFonts w:ascii="Courier New" w:hAnsi="Courier New" w:cs="Courier New"/>
    </w:rPr>
  </w:style>
  <w:style w:type="character" w:customStyle="1" w:styleId="HTML0">
    <w:name w:val="Стандартный HTML Знак"/>
    <w:basedOn w:val="a0"/>
    <w:link w:val="HTML"/>
    <w:rsid w:val="0051479D"/>
    <w:rPr>
      <w:rFonts w:ascii="Courier New" w:eastAsia="Times New Roman" w:hAnsi="Courier New" w:cs="Courier New"/>
      <w:sz w:val="20"/>
      <w:szCs w:val="20"/>
      <w:lang w:eastAsia="ru-RU"/>
    </w:rPr>
  </w:style>
  <w:style w:type="paragraph" w:customStyle="1" w:styleId="Style37">
    <w:name w:val="Style37"/>
    <w:basedOn w:val="a"/>
    <w:uiPriority w:val="99"/>
    <w:rsid w:val="0051479D"/>
    <w:pPr>
      <w:ind w:firstLine="0"/>
      <w:jc w:val="left"/>
    </w:pPr>
    <w:rPr>
      <w:rFonts w:ascii="Arial" w:hAnsi="Arial" w:cs="Arial"/>
      <w:sz w:val="24"/>
      <w:szCs w:val="24"/>
    </w:rPr>
  </w:style>
  <w:style w:type="character" w:customStyle="1" w:styleId="FontStyle143">
    <w:name w:val="Font Style143"/>
    <w:uiPriority w:val="99"/>
    <w:rsid w:val="0051479D"/>
    <w:rPr>
      <w:rFonts w:ascii="Arial" w:hAnsi="Arial" w:cs="Arial"/>
      <w:i/>
      <w:iCs/>
      <w:color w:val="000000"/>
      <w:sz w:val="18"/>
      <w:szCs w:val="18"/>
    </w:rPr>
  </w:style>
  <w:style w:type="character" w:customStyle="1" w:styleId="UnresolvedMention">
    <w:name w:val="Unresolved Mention"/>
    <w:basedOn w:val="a0"/>
    <w:uiPriority w:val="99"/>
    <w:semiHidden/>
    <w:unhideWhenUsed/>
    <w:rsid w:val="0051479D"/>
    <w:rPr>
      <w:color w:val="605E5C"/>
      <w:shd w:val="clear" w:color="auto" w:fill="E1DFDD"/>
    </w:rPr>
  </w:style>
  <w:style w:type="paragraph" w:customStyle="1" w:styleId="Style9">
    <w:name w:val="Style9"/>
    <w:basedOn w:val="a"/>
    <w:uiPriority w:val="99"/>
    <w:rsid w:val="00941032"/>
    <w:pPr>
      <w:ind w:firstLine="0"/>
      <w:jc w:val="left"/>
    </w:pPr>
    <w:rPr>
      <w:rFonts w:ascii="Arial" w:hAnsi="Arial" w:cs="Arial"/>
      <w:sz w:val="24"/>
      <w:szCs w:val="24"/>
    </w:rPr>
  </w:style>
  <w:style w:type="paragraph" w:customStyle="1" w:styleId="Style31">
    <w:name w:val="Style31"/>
    <w:basedOn w:val="a"/>
    <w:uiPriority w:val="99"/>
    <w:rsid w:val="00941032"/>
    <w:pPr>
      <w:ind w:firstLine="0"/>
      <w:jc w:val="left"/>
    </w:pPr>
    <w:rPr>
      <w:rFonts w:ascii="Arial" w:hAnsi="Arial" w:cs="Arial"/>
      <w:sz w:val="24"/>
      <w:szCs w:val="24"/>
    </w:rPr>
  </w:style>
  <w:style w:type="character" w:customStyle="1" w:styleId="FontStyle136">
    <w:name w:val="Font Style136"/>
    <w:uiPriority w:val="99"/>
    <w:rsid w:val="00941032"/>
    <w:rPr>
      <w:rFonts w:ascii="Arial" w:hAnsi="Arial" w:cs="Arial"/>
      <w:i/>
      <w:iCs/>
      <w:color w:val="000000"/>
      <w:sz w:val="16"/>
      <w:szCs w:val="16"/>
    </w:rPr>
  </w:style>
  <w:style w:type="character" w:customStyle="1" w:styleId="FontStyle141">
    <w:name w:val="Font Style141"/>
    <w:uiPriority w:val="99"/>
    <w:rsid w:val="00941032"/>
    <w:rPr>
      <w:rFonts w:ascii="Arial" w:hAnsi="Arial" w:cs="Arial"/>
      <w:color w:val="000000"/>
      <w:sz w:val="16"/>
      <w:szCs w:val="16"/>
    </w:rPr>
  </w:style>
  <w:style w:type="character" w:customStyle="1" w:styleId="FontStyle142">
    <w:name w:val="Font Style142"/>
    <w:uiPriority w:val="99"/>
    <w:rsid w:val="00941032"/>
    <w:rPr>
      <w:rFonts w:ascii="Arial" w:hAnsi="Arial" w:cs="Arial"/>
      <w:b/>
      <w:bCs/>
      <w:color w:val="000000"/>
      <w:sz w:val="18"/>
      <w:szCs w:val="18"/>
    </w:rPr>
  </w:style>
  <w:style w:type="character" w:customStyle="1" w:styleId="FontStyle61">
    <w:name w:val="Font Style61"/>
    <w:rsid w:val="00941032"/>
    <w:rPr>
      <w:rFonts w:ascii="Arial" w:hAnsi="Arial" w:cs="Arial"/>
      <w:color w:val="000000"/>
      <w:sz w:val="16"/>
      <w:szCs w:val="16"/>
    </w:rPr>
  </w:style>
  <w:style w:type="paragraph" w:customStyle="1" w:styleId="Style12">
    <w:name w:val="Style12"/>
    <w:basedOn w:val="a"/>
    <w:uiPriority w:val="99"/>
    <w:rsid w:val="00655F21"/>
    <w:pPr>
      <w:ind w:firstLine="0"/>
      <w:jc w:val="left"/>
    </w:pPr>
    <w:rPr>
      <w:rFonts w:ascii="Arial" w:hAnsi="Arial" w:cs="Arial"/>
      <w:sz w:val="24"/>
      <w:szCs w:val="24"/>
    </w:rPr>
  </w:style>
  <w:style w:type="character" w:customStyle="1" w:styleId="text">
    <w:name w:val="text"/>
    <w:basedOn w:val="a0"/>
    <w:rsid w:val="00655F21"/>
  </w:style>
  <w:style w:type="paragraph" w:customStyle="1" w:styleId="Style28">
    <w:name w:val="Style28"/>
    <w:basedOn w:val="a"/>
    <w:uiPriority w:val="99"/>
    <w:rsid w:val="00C775CD"/>
    <w:pPr>
      <w:ind w:firstLine="0"/>
      <w:jc w:val="left"/>
    </w:pPr>
    <w:rPr>
      <w:rFonts w:ascii="Arial" w:hAnsi="Arial" w:cs="Arial"/>
      <w:sz w:val="24"/>
      <w:szCs w:val="24"/>
    </w:rPr>
  </w:style>
  <w:style w:type="paragraph" w:customStyle="1" w:styleId="Style32">
    <w:name w:val="Style32"/>
    <w:basedOn w:val="a"/>
    <w:uiPriority w:val="99"/>
    <w:rsid w:val="00C775CD"/>
    <w:pPr>
      <w:ind w:firstLine="0"/>
      <w:jc w:val="left"/>
    </w:pPr>
    <w:rPr>
      <w:rFonts w:ascii="Arial" w:hAnsi="Arial" w:cs="Arial"/>
      <w:sz w:val="24"/>
      <w:szCs w:val="24"/>
    </w:rPr>
  </w:style>
  <w:style w:type="paragraph" w:customStyle="1" w:styleId="Style35">
    <w:name w:val="Style35"/>
    <w:basedOn w:val="a"/>
    <w:uiPriority w:val="99"/>
    <w:rsid w:val="00C775CD"/>
    <w:pPr>
      <w:ind w:firstLine="0"/>
      <w:jc w:val="left"/>
    </w:pPr>
    <w:rPr>
      <w:rFonts w:ascii="Arial" w:hAnsi="Arial" w:cs="Arial"/>
      <w:sz w:val="24"/>
      <w:szCs w:val="24"/>
    </w:rPr>
  </w:style>
  <w:style w:type="paragraph" w:customStyle="1" w:styleId="Style38">
    <w:name w:val="Style38"/>
    <w:basedOn w:val="a"/>
    <w:uiPriority w:val="99"/>
    <w:rsid w:val="00C775CD"/>
    <w:pPr>
      <w:ind w:firstLine="0"/>
      <w:jc w:val="left"/>
    </w:pPr>
    <w:rPr>
      <w:rFonts w:ascii="Arial" w:hAnsi="Arial" w:cs="Arial"/>
      <w:sz w:val="24"/>
      <w:szCs w:val="24"/>
    </w:rPr>
  </w:style>
  <w:style w:type="paragraph" w:customStyle="1" w:styleId="Style39">
    <w:name w:val="Style39"/>
    <w:basedOn w:val="a"/>
    <w:uiPriority w:val="99"/>
    <w:rsid w:val="00C775CD"/>
    <w:pPr>
      <w:ind w:firstLine="0"/>
      <w:jc w:val="left"/>
    </w:pPr>
    <w:rPr>
      <w:rFonts w:ascii="Arial" w:hAnsi="Arial" w:cs="Arial"/>
      <w:sz w:val="24"/>
      <w:szCs w:val="24"/>
    </w:rPr>
  </w:style>
  <w:style w:type="paragraph" w:customStyle="1" w:styleId="Style40">
    <w:name w:val="Style40"/>
    <w:basedOn w:val="a"/>
    <w:uiPriority w:val="99"/>
    <w:rsid w:val="00C775CD"/>
    <w:pPr>
      <w:ind w:firstLine="0"/>
      <w:jc w:val="left"/>
    </w:pPr>
    <w:rPr>
      <w:rFonts w:ascii="Arial" w:hAnsi="Arial" w:cs="Arial"/>
      <w:sz w:val="24"/>
      <w:szCs w:val="24"/>
    </w:rPr>
  </w:style>
  <w:style w:type="paragraph" w:customStyle="1" w:styleId="Style41">
    <w:name w:val="Style41"/>
    <w:basedOn w:val="a"/>
    <w:uiPriority w:val="99"/>
    <w:rsid w:val="00C775CD"/>
    <w:pPr>
      <w:ind w:firstLine="0"/>
      <w:jc w:val="left"/>
    </w:pPr>
    <w:rPr>
      <w:rFonts w:ascii="Arial" w:hAnsi="Arial" w:cs="Arial"/>
      <w:sz w:val="24"/>
      <w:szCs w:val="24"/>
    </w:rPr>
  </w:style>
  <w:style w:type="paragraph" w:customStyle="1" w:styleId="Style42">
    <w:name w:val="Style42"/>
    <w:basedOn w:val="a"/>
    <w:uiPriority w:val="99"/>
    <w:rsid w:val="00C775CD"/>
    <w:pPr>
      <w:ind w:firstLine="0"/>
      <w:jc w:val="left"/>
    </w:pPr>
    <w:rPr>
      <w:rFonts w:ascii="Arial" w:hAnsi="Arial" w:cs="Arial"/>
      <w:sz w:val="24"/>
      <w:szCs w:val="24"/>
    </w:rPr>
  </w:style>
  <w:style w:type="paragraph" w:customStyle="1" w:styleId="Style45">
    <w:name w:val="Style45"/>
    <w:basedOn w:val="a"/>
    <w:uiPriority w:val="99"/>
    <w:rsid w:val="00C775CD"/>
    <w:pPr>
      <w:ind w:firstLine="0"/>
      <w:jc w:val="left"/>
    </w:pPr>
    <w:rPr>
      <w:rFonts w:ascii="Arial" w:hAnsi="Arial" w:cs="Arial"/>
      <w:sz w:val="24"/>
      <w:szCs w:val="24"/>
    </w:rPr>
  </w:style>
  <w:style w:type="paragraph" w:customStyle="1" w:styleId="Style46">
    <w:name w:val="Style46"/>
    <w:basedOn w:val="a"/>
    <w:uiPriority w:val="99"/>
    <w:rsid w:val="00C775CD"/>
    <w:pPr>
      <w:ind w:firstLine="0"/>
      <w:jc w:val="left"/>
    </w:pPr>
    <w:rPr>
      <w:rFonts w:ascii="Arial" w:hAnsi="Arial" w:cs="Arial"/>
      <w:sz w:val="24"/>
      <w:szCs w:val="24"/>
    </w:rPr>
  </w:style>
  <w:style w:type="paragraph" w:customStyle="1" w:styleId="Style50">
    <w:name w:val="Style50"/>
    <w:basedOn w:val="a"/>
    <w:uiPriority w:val="99"/>
    <w:rsid w:val="00C775CD"/>
    <w:pPr>
      <w:ind w:firstLine="0"/>
      <w:jc w:val="left"/>
    </w:pPr>
    <w:rPr>
      <w:rFonts w:ascii="Arial" w:hAnsi="Arial" w:cs="Arial"/>
      <w:sz w:val="24"/>
      <w:szCs w:val="24"/>
    </w:rPr>
  </w:style>
  <w:style w:type="paragraph" w:customStyle="1" w:styleId="Style52">
    <w:name w:val="Style52"/>
    <w:basedOn w:val="a"/>
    <w:uiPriority w:val="99"/>
    <w:rsid w:val="00C775CD"/>
    <w:pPr>
      <w:ind w:firstLine="0"/>
      <w:jc w:val="left"/>
    </w:pPr>
    <w:rPr>
      <w:rFonts w:ascii="Arial" w:hAnsi="Arial" w:cs="Arial"/>
      <w:sz w:val="24"/>
      <w:szCs w:val="24"/>
    </w:rPr>
  </w:style>
  <w:style w:type="paragraph" w:customStyle="1" w:styleId="Style53">
    <w:name w:val="Style53"/>
    <w:basedOn w:val="a"/>
    <w:uiPriority w:val="99"/>
    <w:rsid w:val="00C775CD"/>
    <w:pPr>
      <w:ind w:firstLine="0"/>
      <w:jc w:val="left"/>
    </w:pPr>
    <w:rPr>
      <w:rFonts w:ascii="Arial" w:hAnsi="Arial" w:cs="Arial"/>
      <w:sz w:val="24"/>
      <w:szCs w:val="24"/>
    </w:rPr>
  </w:style>
  <w:style w:type="paragraph" w:customStyle="1" w:styleId="Style54">
    <w:name w:val="Style54"/>
    <w:basedOn w:val="a"/>
    <w:uiPriority w:val="99"/>
    <w:rsid w:val="00C775CD"/>
    <w:pPr>
      <w:ind w:firstLine="0"/>
      <w:jc w:val="left"/>
    </w:pPr>
    <w:rPr>
      <w:rFonts w:ascii="Arial" w:hAnsi="Arial" w:cs="Arial"/>
      <w:sz w:val="24"/>
      <w:szCs w:val="24"/>
    </w:rPr>
  </w:style>
  <w:style w:type="paragraph" w:customStyle="1" w:styleId="Style55">
    <w:name w:val="Style55"/>
    <w:basedOn w:val="a"/>
    <w:uiPriority w:val="99"/>
    <w:rsid w:val="00C775CD"/>
    <w:pPr>
      <w:ind w:firstLine="0"/>
      <w:jc w:val="left"/>
    </w:pPr>
    <w:rPr>
      <w:rFonts w:ascii="Arial" w:hAnsi="Arial" w:cs="Arial"/>
      <w:sz w:val="24"/>
      <w:szCs w:val="24"/>
    </w:rPr>
  </w:style>
  <w:style w:type="paragraph" w:customStyle="1" w:styleId="Style56">
    <w:name w:val="Style56"/>
    <w:basedOn w:val="a"/>
    <w:uiPriority w:val="99"/>
    <w:rsid w:val="00C775CD"/>
    <w:pPr>
      <w:ind w:firstLine="0"/>
      <w:jc w:val="left"/>
    </w:pPr>
    <w:rPr>
      <w:rFonts w:ascii="Arial" w:hAnsi="Arial" w:cs="Arial"/>
      <w:sz w:val="24"/>
      <w:szCs w:val="24"/>
    </w:rPr>
  </w:style>
  <w:style w:type="paragraph" w:customStyle="1" w:styleId="Style57">
    <w:name w:val="Style57"/>
    <w:basedOn w:val="a"/>
    <w:uiPriority w:val="99"/>
    <w:rsid w:val="00C775CD"/>
    <w:pPr>
      <w:ind w:firstLine="0"/>
      <w:jc w:val="left"/>
    </w:pPr>
    <w:rPr>
      <w:rFonts w:ascii="Arial" w:hAnsi="Arial" w:cs="Arial"/>
      <w:sz w:val="24"/>
      <w:szCs w:val="24"/>
    </w:rPr>
  </w:style>
  <w:style w:type="paragraph" w:customStyle="1" w:styleId="Style58">
    <w:name w:val="Style58"/>
    <w:basedOn w:val="a"/>
    <w:uiPriority w:val="99"/>
    <w:rsid w:val="00C775CD"/>
    <w:pPr>
      <w:ind w:firstLine="0"/>
      <w:jc w:val="left"/>
    </w:pPr>
    <w:rPr>
      <w:rFonts w:ascii="Arial" w:hAnsi="Arial" w:cs="Arial"/>
      <w:sz w:val="24"/>
      <w:szCs w:val="24"/>
    </w:rPr>
  </w:style>
  <w:style w:type="paragraph" w:customStyle="1" w:styleId="Style59">
    <w:name w:val="Style59"/>
    <w:basedOn w:val="a"/>
    <w:uiPriority w:val="99"/>
    <w:rsid w:val="00C775CD"/>
    <w:pPr>
      <w:ind w:firstLine="0"/>
      <w:jc w:val="left"/>
    </w:pPr>
    <w:rPr>
      <w:rFonts w:ascii="Arial" w:hAnsi="Arial" w:cs="Arial"/>
      <w:sz w:val="24"/>
      <w:szCs w:val="24"/>
    </w:rPr>
  </w:style>
  <w:style w:type="paragraph" w:customStyle="1" w:styleId="Style60">
    <w:name w:val="Style60"/>
    <w:basedOn w:val="a"/>
    <w:uiPriority w:val="99"/>
    <w:rsid w:val="00C775CD"/>
    <w:pPr>
      <w:ind w:firstLine="0"/>
      <w:jc w:val="left"/>
    </w:pPr>
    <w:rPr>
      <w:rFonts w:ascii="Arial" w:hAnsi="Arial" w:cs="Arial"/>
      <w:sz w:val="24"/>
      <w:szCs w:val="24"/>
    </w:rPr>
  </w:style>
  <w:style w:type="paragraph" w:customStyle="1" w:styleId="Style61">
    <w:name w:val="Style61"/>
    <w:basedOn w:val="a"/>
    <w:uiPriority w:val="99"/>
    <w:rsid w:val="00C775CD"/>
    <w:pPr>
      <w:ind w:firstLine="0"/>
      <w:jc w:val="left"/>
    </w:pPr>
    <w:rPr>
      <w:rFonts w:ascii="Arial" w:hAnsi="Arial" w:cs="Arial"/>
      <w:sz w:val="24"/>
      <w:szCs w:val="24"/>
    </w:rPr>
  </w:style>
  <w:style w:type="paragraph" w:customStyle="1" w:styleId="Style62">
    <w:name w:val="Style62"/>
    <w:basedOn w:val="a"/>
    <w:uiPriority w:val="99"/>
    <w:rsid w:val="00C775CD"/>
    <w:pPr>
      <w:ind w:firstLine="0"/>
      <w:jc w:val="left"/>
    </w:pPr>
    <w:rPr>
      <w:rFonts w:ascii="Arial" w:hAnsi="Arial" w:cs="Arial"/>
      <w:sz w:val="24"/>
      <w:szCs w:val="24"/>
    </w:rPr>
  </w:style>
  <w:style w:type="paragraph" w:customStyle="1" w:styleId="Style63">
    <w:name w:val="Style63"/>
    <w:basedOn w:val="a"/>
    <w:uiPriority w:val="99"/>
    <w:rsid w:val="00C775CD"/>
    <w:pPr>
      <w:ind w:firstLine="0"/>
      <w:jc w:val="left"/>
    </w:pPr>
    <w:rPr>
      <w:rFonts w:ascii="Arial" w:hAnsi="Arial" w:cs="Arial"/>
      <w:sz w:val="24"/>
      <w:szCs w:val="24"/>
    </w:rPr>
  </w:style>
  <w:style w:type="paragraph" w:customStyle="1" w:styleId="Style64">
    <w:name w:val="Style64"/>
    <w:basedOn w:val="a"/>
    <w:uiPriority w:val="99"/>
    <w:rsid w:val="00C775CD"/>
    <w:pPr>
      <w:ind w:firstLine="0"/>
      <w:jc w:val="left"/>
    </w:pPr>
    <w:rPr>
      <w:rFonts w:ascii="Arial" w:hAnsi="Arial" w:cs="Arial"/>
      <w:sz w:val="24"/>
      <w:szCs w:val="24"/>
    </w:rPr>
  </w:style>
  <w:style w:type="paragraph" w:customStyle="1" w:styleId="Style65">
    <w:name w:val="Style65"/>
    <w:basedOn w:val="a"/>
    <w:uiPriority w:val="99"/>
    <w:rsid w:val="00C775CD"/>
    <w:pPr>
      <w:ind w:firstLine="0"/>
      <w:jc w:val="left"/>
    </w:pPr>
    <w:rPr>
      <w:rFonts w:ascii="Arial" w:hAnsi="Arial" w:cs="Arial"/>
      <w:sz w:val="24"/>
      <w:szCs w:val="24"/>
    </w:rPr>
  </w:style>
  <w:style w:type="paragraph" w:customStyle="1" w:styleId="Style66">
    <w:name w:val="Style66"/>
    <w:basedOn w:val="a"/>
    <w:uiPriority w:val="99"/>
    <w:rsid w:val="00C775CD"/>
    <w:pPr>
      <w:ind w:firstLine="0"/>
      <w:jc w:val="left"/>
    </w:pPr>
    <w:rPr>
      <w:rFonts w:ascii="Arial" w:hAnsi="Arial" w:cs="Arial"/>
      <w:sz w:val="24"/>
      <w:szCs w:val="24"/>
    </w:rPr>
  </w:style>
  <w:style w:type="paragraph" w:customStyle="1" w:styleId="Style67">
    <w:name w:val="Style67"/>
    <w:basedOn w:val="a"/>
    <w:uiPriority w:val="99"/>
    <w:rsid w:val="00C775CD"/>
    <w:pPr>
      <w:ind w:firstLine="0"/>
      <w:jc w:val="left"/>
    </w:pPr>
    <w:rPr>
      <w:rFonts w:ascii="Arial" w:hAnsi="Arial" w:cs="Arial"/>
      <w:sz w:val="24"/>
      <w:szCs w:val="24"/>
    </w:rPr>
  </w:style>
  <w:style w:type="paragraph" w:customStyle="1" w:styleId="Style68">
    <w:name w:val="Style68"/>
    <w:basedOn w:val="a"/>
    <w:uiPriority w:val="99"/>
    <w:rsid w:val="00C775CD"/>
    <w:pPr>
      <w:ind w:firstLine="0"/>
      <w:jc w:val="left"/>
    </w:pPr>
    <w:rPr>
      <w:rFonts w:ascii="Arial" w:hAnsi="Arial" w:cs="Arial"/>
      <w:sz w:val="24"/>
      <w:szCs w:val="24"/>
    </w:rPr>
  </w:style>
  <w:style w:type="paragraph" w:customStyle="1" w:styleId="Style69">
    <w:name w:val="Style69"/>
    <w:basedOn w:val="a"/>
    <w:uiPriority w:val="99"/>
    <w:rsid w:val="00C775CD"/>
    <w:pPr>
      <w:ind w:firstLine="0"/>
      <w:jc w:val="left"/>
    </w:pPr>
    <w:rPr>
      <w:rFonts w:ascii="Arial" w:hAnsi="Arial" w:cs="Arial"/>
      <w:sz w:val="24"/>
      <w:szCs w:val="24"/>
    </w:rPr>
  </w:style>
  <w:style w:type="paragraph" w:customStyle="1" w:styleId="Style70">
    <w:name w:val="Style70"/>
    <w:basedOn w:val="a"/>
    <w:uiPriority w:val="99"/>
    <w:rsid w:val="00C775CD"/>
    <w:pPr>
      <w:ind w:firstLine="0"/>
      <w:jc w:val="left"/>
    </w:pPr>
    <w:rPr>
      <w:rFonts w:ascii="Arial" w:hAnsi="Arial" w:cs="Arial"/>
      <w:sz w:val="24"/>
      <w:szCs w:val="24"/>
    </w:rPr>
  </w:style>
  <w:style w:type="paragraph" w:customStyle="1" w:styleId="Style71">
    <w:name w:val="Style71"/>
    <w:basedOn w:val="a"/>
    <w:uiPriority w:val="99"/>
    <w:rsid w:val="00C775CD"/>
    <w:pPr>
      <w:ind w:firstLine="0"/>
      <w:jc w:val="left"/>
    </w:pPr>
    <w:rPr>
      <w:rFonts w:ascii="Arial" w:hAnsi="Arial" w:cs="Arial"/>
      <w:sz w:val="24"/>
      <w:szCs w:val="24"/>
    </w:rPr>
  </w:style>
  <w:style w:type="paragraph" w:customStyle="1" w:styleId="Style72">
    <w:name w:val="Style72"/>
    <w:basedOn w:val="a"/>
    <w:uiPriority w:val="99"/>
    <w:rsid w:val="00C775CD"/>
    <w:pPr>
      <w:ind w:firstLine="0"/>
      <w:jc w:val="left"/>
    </w:pPr>
    <w:rPr>
      <w:rFonts w:ascii="Arial" w:hAnsi="Arial" w:cs="Arial"/>
      <w:sz w:val="24"/>
      <w:szCs w:val="24"/>
    </w:rPr>
  </w:style>
  <w:style w:type="paragraph" w:customStyle="1" w:styleId="Style73">
    <w:name w:val="Style73"/>
    <w:basedOn w:val="a"/>
    <w:uiPriority w:val="99"/>
    <w:rsid w:val="00C775CD"/>
    <w:pPr>
      <w:ind w:firstLine="0"/>
      <w:jc w:val="left"/>
    </w:pPr>
    <w:rPr>
      <w:rFonts w:ascii="Arial" w:hAnsi="Arial" w:cs="Arial"/>
      <w:sz w:val="24"/>
      <w:szCs w:val="24"/>
    </w:rPr>
  </w:style>
  <w:style w:type="paragraph" w:customStyle="1" w:styleId="Style74">
    <w:name w:val="Style74"/>
    <w:basedOn w:val="a"/>
    <w:uiPriority w:val="99"/>
    <w:rsid w:val="00C775CD"/>
    <w:pPr>
      <w:ind w:firstLine="0"/>
      <w:jc w:val="left"/>
    </w:pPr>
    <w:rPr>
      <w:rFonts w:ascii="Arial" w:hAnsi="Arial" w:cs="Arial"/>
      <w:sz w:val="24"/>
      <w:szCs w:val="24"/>
    </w:rPr>
  </w:style>
  <w:style w:type="paragraph" w:customStyle="1" w:styleId="Style75">
    <w:name w:val="Style75"/>
    <w:basedOn w:val="a"/>
    <w:uiPriority w:val="99"/>
    <w:rsid w:val="00C775CD"/>
    <w:pPr>
      <w:ind w:firstLine="0"/>
      <w:jc w:val="left"/>
    </w:pPr>
    <w:rPr>
      <w:rFonts w:ascii="Arial" w:hAnsi="Arial" w:cs="Arial"/>
      <w:sz w:val="24"/>
      <w:szCs w:val="24"/>
    </w:rPr>
  </w:style>
  <w:style w:type="paragraph" w:customStyle="1" w:styleId="Style76">
    <w:name w:val="Style76"/>
    <w:basedOn w:val="a"/>
    <w:uiPriority w:val="99"/>
    <w:rsid w:val="00C775CD"/>
    <w:pPr>
      <w:ind w:firstLine="0"/>
      <w:jc w:val="left"/>
    </w:pPr>
    <w:rPr>
      <w:rFonts w:ascii="Arial" w:hAnsi="Arial" w:cs="Arial"/>
      <w:sz w:val="24"/>
      <w:szCs w:val="24"/>
    </w:rPr>
  </w:style>
  <w:style w:type="paragraph" w:customStyle="1" w:styleId="Style77">
    <w:name w:val="Style77"/>
    <w:basedOn w:val="a"/>
    <w:uiPriority w:val="99"/>
    <w:rsid w:val="00C775CD"/>
    <w:pPr>
      <w:ind w:firstLine="0"/>
      <w:jc w:val="left"/>
    </w:pPr>
    <w:rPr>
      <w:rFonts w:ascii="Arial" w:hAnsi="Arial" w:cs="Arial"/>
      <w:sz w:val="24"/>
      <w:szCs w:val="24"/>
    </w:rPr>
  </w:style>
  <w:style w:type="paragraph" w:customStyle="1" w:styleId="Style78">
    <w:name w:val="Style78"/>
    <w:basedOn w:val="a"/>
    <w:uiPriority w:val="99"/>
    <w:rsid w:val="00C775CD"/>
    <w:pPr>
      <w:ind w:firstLine="0"/>
      <w:jc w:val="left"/>
    </w:pPr>
    <w:rPr>
      <w:rFonts w:ascii="Arial" w:hAnsi="Arial" w:cs="Arial"/>
      <w:sz w:val="24"/>
      <w:szCs w:val="24"/>
    </w:rPr>
  </w:style>
  <w:style w:type="paragraph" w:customStyle="1" w:styleId="Style79">
    <w:name w:val="Style79"/>
    <w:basedOn w:val="a"/>
    <w:uiPriority w:val="99"/>
    <w:rsid w:val="00C775CD"/>
    <w:pPr>
      <w:ind w:firstLine="0"/>
      <w:jc w:val="left"/>
    </w:pPr>
    <w:rPr>
      <w:rFonts w:ascii="Arial" w:hAnsi="Arial" w:cs="Arial"/>
      <w:sz w:val="24"/>
      <w:szCs w:val="24"/>
    </w:rPr>
  </w:style>
  <w:style w:type="paragraph" w:customStyle="1" w:styleId="Style80">
    <w:name w:val="Style80"/>
    <w:basedOn w:val="a"/>
    <w:uiPriority w:val="99"/>
    <w:rsid w:val="00C775CD"/>
    <w:pPr>
      <w:ind w:firstLine="0"/>
      <w:jc w:val="left"/>
    </w:pPr>
    <w:rPr>
      <w:rFonts w:ascii="Arial" w:hAnsi="Arial" w:cs="Arial"/>
      <w:sz w:val="24"/>
      <w:szCs w:val="24"/>
    </w:rPr>
  </w:style>
  <w:style w:type="paragraph" w:customStyle="1" w:styleId="Style81">
    <w:name w:val="Style81"/>
    <w:basedOn w:val="a"/>
    <w:uiPriority w:val="99"/>
    <w:rsid w:val="00C775CD"/>
    <w:pPr>
      <w:ind w:firstLine="0"/>
      <w:jc w:val="left"/>
    </w:pPr>
    <w:rPr>
      <w:rFonts w:ascii="Arial" w:hAnsi="Arial" w:cs="Arial"/>
      <w:sz w:val="24"/>
      <w:szCs w:val="24"/>
    </w:rPr>
  </w:style>
  <w:style w:type="paragraph" w:customStyle="1" w:styleId="Style82">
    <w:name w:val="Style82"/>
    <w:basedOn w:val="a"/>
    <w:uiPriority w:val="99"/>
    <w:rsid w:val="00C775CD"/>
    <w:pPr>
      <w:ind w:firstLine="0"/>
      <w:jc w:val="left"/>
    </w:pPr>
    <w:rPr>
      <w:rFonts w:ascii="Arial" w:hAnsi="Arial" w:cs="Arial"/>
      <w:sz w:val="24"/>
      <w:szCs w:val="24"/>
    </w:rPr>
  </w:style>
  <w:style w:type="paragraph" w:customStyle="1" w:styleId="Style83">
    <w:name w:val="Style83"/>
    <w:basedOn w:val="a"/>
    <w:uiPriority w:val="99"/>
    <w:rsid w:val="00C775CD"/>
    <w:pPr>
      <w:ind w:firstLine="0"/>
      <w:jc w:val="left"/>
    </w:pPr>
    <w:rPr>
      <w:rFonts w:ascii="Arial" w:hAnsi="Arial" w:cs="Arial"/>
      <w:sz w:val="24"/>
      <w:szCs w:val="24"/>
    </w:rPr>
  </w:style>
  <w:style w:type="paragraph" w:customStyle="1" w:styleId="Style84">
    <w:name w:val="Style84"/>
    <w:basedOn w:val="a"/>
    <w:uiPriority w:val="99"/>
    <w:rsid w:val="00C775CD"/>
    <w:pPr>
      <w:ind w:firstLine="0"/>
      <w:jc w:val="left"/>
    </w:pPr>
    <w:rPr>
      <w:rFonts w:ascii="Arial" w:hAnsi="Arial" w:cs="Arial"/>
      <w:sz w:val="24"/>
      <w:szCs w:val="24"/>
    </w:rPr>
  </w:style>
  <w:style w:type="paragraph" w:customStyle="1" w:styleId="Style85">
    <w:name w:val="Style85"/>
    <w:basedOn w:val="a"/>
    <w:uiPriority w:val="99"/>
    <w:rsid w:val="00C775CD"/>
    <w:pPr>
      <w:ind w:firstLine="0"/>
      <w:jc w:val="left"/>
    </w:pPr>
    <w:rPr>
      <w:rFonts w:ascii="Arial" w:hAnsi="Arial" w:cs="Arial"/>
      <w:sz w:val="24"/>
      <w:szCs w:val="24"/>
    </w:rPr>
  </w:style>
  <w:style w:type="paragraph" w:customStyle="1" w:styleId="Style86">
    <w:name w:val="Style86"/>
    <w:basedOn w:val="a"/>
    <w:uiPriority w:val="99"/>
    <w:rsid w:val="00C775CD"/>
    <w:pPr>
      <w:ind w:firstLine="0"/>
      <w:jc w:val="left"/>
    </w:pPr>
    <w:rPr>
      <w:rFonts w:ascii="Arial" w:hAnsi="Arial" w:cs="Arial"/>
      <w:sz w:val="24"/>
      <w:szCs w:val="24"/>
    </w:rPr>
  </w:style>
  <w:style w:type="paragraph" w:customStyle="1" w:styleId="Style87">
    <w:name w:val="Style87"/>
    <w:basedOn w:val="a"/>
    <w:uiPriority w:val="99"/>
    <w:rsid w:val="00C775CD"/>
    <w:pPr>
      <w:ind w:firstLine="0"/>
      <w:jc w:val="left"/>
    </w:pPr>
    <w:rPr>
      <w:rFonts w:ascii="Arial" w:hAnsi="Arial" w:cs="Arial"/>
      <w:sz w:val="24"/>
      <w:szCs w:val="24"/>
    </w:rPr>
  </w:style>
  <w:style w:type="paragraph" w:customStyle="1" w:styleId="Style88">
    <w:name w:val="Style88"/>
    <w:basedOn w:val="a"/>
    <w:uiPriority w:val="99"/>
    <w:rsid w:val="00C775CD"/>
    <w:pPr>
      <w:ind w:firstLine="0"/>
      <w:jc w:val="left"/>
    </w:pPr>
    <w:rPr>
      <w:rFonts w:ascii="Arial" w:hAnsi="Arial" w:cs="Arial"/>
      <w:sz w:val="24"/>
      <w:szCs w:val="24"/>
    </w:rPr>
  </w:style>
  <w:style w:type="paragraph" w:customStyle="1" w:styleId="Style89">
    <w:name w:val="Style89"/>
    <w:basedOn w:val="a"/>
    <w:uiPriority w:val="99"/>
    <w:rsid w:val="00C775CD"/>
    <w:pPr>
      <w:ind w:firstLine="0"/>
      <w:jc w:val="left"/>
    </w:pPr>
    <w:rPr>
      <w:rFonts w:ascii="Arial" w:hAnsi="Arial" w:cs="Arial"/>
      <w:sz w:val="24"/>
      <w:szCs w:val="24"/>
    </w:rPr>
  </w:style>
  <w:style w:type="paragraph" w:customStyle="1" w:styleId="Style90">
    <w:name w:val="Style90"/>
    <w:basedOn w:val="a"/>
    <w:uiPriority w:val="99"/>
    <w:rsid w:val="00C775CD"/>
    <w:pPr>
      <w:ind w:firstLine="0"/>
      <w:jc w:val="left"/>
    </w:pPr>
    <w:rPr>
      <w:rFonts w:ascii="Arial" w:hAnsi="Arial" w:cs="Arial"/>
      <w:sz w:val="24"/>
      <w:szCs w:val="24"/>
    </w:rPr>
  </w:style>
  <w:style w:type="paragraph" w:customStyle="1" w:styleId="Style91">
    <w:name w:val="Style91"/>
    <w:basedOn w:val="a"/>
    <w:uiPriority w:val="99"/>
    <w:rsid w:val="00C775CD"/>
    <w:pPr>
      <w:ind w:firstLine="0"/>
      <w:jc w:val="left"/>
    </w:pPr>
    <w:rPr>
      <w:rFonts w:ascii="Arial" w:hAnsi="Arial" w:cs="Arial"/>
      <w:sz w:val="24"/>
      <w:szCs w:val="24"/>
    </w:rPr>
  </w:style>
  <w:style w:type="paragraph" w:customStyle="1" w:styleId="Style92">
    <w:name w:val="Style92"/>
    <w:basedOn w:val="a"/>
    <w:uiPriority w:val="99"/>
    <w:rsid w:val="00C775CD"/>
    <w:pPr>
      <w:ind w:firstLine="0"/>
      <w:jc w:val="left"/>
    </w:pPr>
    <w:rPr>
      <w:rFonts w:ascii="Arial" w:hAnsi="Arial" w:cs="Arial"/>
      <w:sz w:val="24"/>
      <w:szCs w:val="24"/>
    </w:rPr>
  </w:style>
  <w:style w:type="paragraph" w:customStyle="1" w:styleId="Style93">
    <w:name w:val="Style93"/>
    <w:basedOn w:val="a"/>
    <w:uiPriority w:val="99"/>
    <w:rsid w:val="00C775CD"/>
    <w:pPr>
      <w:ind w:firstLine="0"/>
      <w:jc w:val="left"/>
    </w:pPr>
    <w:rPr>
      <w:rFonts w:ascii="Arial" w:hAnsi="Arial" w:cs="Arial"/>
      <w:sz w:val="24"/>
      <w:szCs w:val="24"/>
    </w:rPr>
  </w:style>
  <w:style w:type="paragraph" w:customStyle="1" w:styleId="Style94">
    <w:name w:val="Style94"/>
    <w:basedOn w:val="a"/>
    <w:uiPriority w:val="99"/>
    <w:rsid w:val="00C775CD"/>
    <w:pPr>
      <w:ind w:firstLine="0"/>
      <w:jc w:val="left"/>
    </w:pPr>
    <w:rPr>
      <w:rFonts w:ascii="Arial" w:hAnsi="Arial" w:cs="Arial"/>
      <w:sz w:val="24"/>
      <w:szCs w:val="24"/>
    </w:rPr>
  </w:style>
  <w:style w:type="paragraph" w:customStyle="1" w:styleId="Style95">
    <w:name w:val="Style95"/>
    <w:basedOn w:val="a"/>
    <w:uiPriority w:val="99"/>
    <w:rsid w:val="00C775CD"/>
    <w:pPr>
      <w:ind w:firstLine="0"/>
      <w:jc w:val="left"/>
    </w:pPr>
    <w:rPr>
      <w:rFonts w:ascii="Arial" w:hAnsi="Arial" w:cs="Arial"/>
      <w:sz w:val="24"/>
      <w:szCs w:val="24"/>
    </w:rPr>
  </w:style>
  <w:style w:type="paragraph" w:customStyle="1" w:styleId="Style96">
    <w:name w:val="Style96"/>
    <w:basedOn w:val="a"/>
    <w:uiPriority w:val="99"/>
    <w:rsid w:val="00C775CD"/>
    <w:pPr>
      <w:ind w:firstLine="0"/>
      <w:jc w:val="left"/>
    </w:pPr>
    <w:rPr>
      <w:rFonts w:ascii="Arial" w:hAnsi="Arial" w:cs="Arial"/>
      <w:sz w:val="24"/>
      <w:szCs w:val="24"/>
    </w:rPr>
  </w:style>
  <w:style w:type="paragraph" w:customStyle="1" w:styleId="Style97">
    <w:name w:val="Style97"/>
    <w:basedOn w:val="a"/>
    <w:uiPriority w:val="99"/>
    <w:rsid w:val="00C775CD"/>
    <w:pPr>
      <w:ind w:firstLine="0"/>
      <w:jc w:val="left"/>
    </w:pPr>
    <w:rPr>
      <w:rFonts w:ascii="Arial" w:hAnsi="Arial" w:cs="Arial"/>
      <w:sz w:val="24"/>
      <w:szCs w:val="24"/>
    </w:rPr>
  </w:style>
  <w:style w:type="paragraph" w:customStyle="1" w:styleId="Style98">
    <w:name w:val="Style98"/>
    <w:basedOn w:val="a"/>
    <w:uiPriority w:val="99"/>
    <w:rsid w:val="00C775CD"/>
    <w:pPr>
      <w:ind w:firstLine="0"/>
      <w:jc w:val="left"/>
    </w:pPr>
    <w:rPr>
      <w:rFonts w:ascii="Arial" w:hAnsi="Arial" w:cs="Arial"/>
      <w:sz w:val="24"/>
      <w:szCs w:val="24"/>
    </w:rPr>
  </w:style>
  <w:style w:type="paragraph" w:customStyle="1" w:styleId="Style99">
    <w:name w:val="Style99"/>
    <w:basedOn w:val="a"/>
    <w:uiPriority w:val="99"/>
    <w:rsid w:val="00C775CD"/>
    <w:pPr>
      <w:ind w:firstLine="0"/>
      <w:jc w:val="left"/>
    </w:pPr>
    <w:rPr>
      <w:rFonts w:ascii="Arial" w:hAnsi="Arial" w:cs="Arial"/>
      <w:sz w:val="24"/>
      <w:szCs w:val="24"/>
    </w:rPr>
  </w:style>
  <w:style w:type="paragraph" w:customStyle="1" w:styleId="Style100">
    <w:name w:val="Style100"/>
    <w:basedOn w:val="a"/>
    <w:uiPriority w:val="99"/>
    <w:rsid w:val="00C775CD"/>
    <w:pPr>
      <w:ind w:firstLine="0"/>
      <w:jc w:val="left"/>
    </w:pPr>
    <w:rPr>
      <w:rFonts w:ascii="Arial" w:hAnsi="Arial" w:cs="Arial"/>
      <w:sz w:val="24"/>
      <w:szCs w:val="24"/>
    </w:rPr>
  </w:style>
  <w:style w:type="paragraph" w:customStyle="1" w:styleId="Style101">
    <w:name w:val="Style101"/>
    <w:basedOn w:val="a"/>
    <w:uiPriority w:val="99"/>
    <w:rsid w:val="00C775CD"/>
    <w:pPr>
      <w:ind w:firstLine="0"/>
      <w:jc w:val="left"/>
    </w:pPr>
    <w:rPr>
      <w:rFonts w:ascii="Arial" w:hAnsi="Arial" w:cs="Arial"/>
      <w:sz w:val="24"/>
      <w:szCs w:val="24"/>
    </w:rPr>
  </w:style>
  <w:style w:type="paragraph" w:customStyle="1" w:styleId="Style102">
    <w:name w:val="Style102"/>
    <w:basedOn w:val="a"/>
    <w:uiPriority w:val="99"/>
    <w:rsid w:val="00C775CD"/>
    <w:pPr>
      <w:ind w:firstLine="0"/>
      <w:jc w:val="left"/>
    </w:pPr>
    <w:rPr>
      <w:rFonts w:ascii="Arial" w:hAnsi="Arial" w:cs="Arial"/>
      <w:sz w:val="24"/>
      <w:szCs w:val="24"/>
    </w:rPr>
  </w:style>
  <w:style w:type="paragraph" w:customStyle="1" w:styleId="Style103">
    <w:name w:val="Style103"/>
    <w:basedOn w:val="a"/>
    <w:uiPriority w:val="99"/>
    <w:rsid w:val="00C775CD"/>
    <w:pPr>
      <w:ind w:firstLine="0"/>
      <w:jc w:val="left"/>
    </w:pPr>
    <w:rPr>
      <w:rFonts w:ascii="Arial" w:hAnsi="Arial" w:cs="Arial"/>
      <w:sz w:val="24"/>
      <w:szCs w:val="24"/>
    </w:rPr>
  </w:style>
  <w:style w:type="paragraph" w:customStyle="1" w:styleId="Style104">
    <w:name w:val="Style104"/>
    <w:basedOn w:val="a"/>
    <w:uiPriority w:val="99"/>
    <w:rsid w:val="00C775CD"/>
    <w:pPr>
      <w:ind w:firstLine="0"/>
      <w:jc w:val="left"/>
    </w:pPr>
    <w:rPr>
      <w:rFonts w:ascii="Arial" w:hAnsi="Arial" w:cs="Arial"/>
      <w:sz w:val="24"/>
      <w:szCs w:val="24"/>
    </w:rPr>
  </w:style>
  <w:style w:type="paragraph" w:customStyle="1" w:styleId="Style105">
    <w:name w:val="Style105"/>
    <w:basedOn w:val="a"/>
    <w:uiPriority w:val="99"/>
    <w:rsid w:val="00C775CD"/>
    <w:pPr>
      <w:ind w:firstLine="0"/>
      <w:jc w:val="left"/>
    </w:pPr>
    <w:rPr>
      <w:rFonts w:ascii="Arial" w:hAnsi="Arial" w:cs="Arial"/>
      <w:sz w:val="24"/>
      <w:szCs w:val="24"/>
    </w:rPr>
  </w:style>
  <w:style w:type="paragraph" w:customStyle="1" w:styleId="Style106">
    <w:name w:val="Style106"/>
    <w:basedOn w:val="a"/>
    <w:uiPriority w:val="99"/>
    <w:rsid w:val="00C775CD"/>
    <w:pPr>
      <w:ind w:firstLine="0"/>
      <w:jc w:val="left"/>
    </w:pPr>
    <w:rPr>
      <w:rFonts w:ascii="Arial" w:hAnsi="Arial" w:cs="Arial"/>
      <w:sz w:val="24"/>
      <w:szCs w:val="24"/>
    </w:rPr>
  </w:style>
  <w:style w:type="paragraph" w:customStyle="1" w:styleId="Style107">
    <w:name w:val="Style107"/>
    <w:basedOn w:val="a"/>
    <w:uiPriority w:val="99"/>
    <w:rsid w:val="00C775CD"/>
    <w:pPr>
      <w:ind w:firstLine="0"/>
      <w:jc w:val="left"/>
    </w:pPr>
    <w:rPr>
      <w:rFonts w:ascii="Arial" w:hAnsi="Arial" w:cs="Arial"/>
      <w:sz w:val="24"/>
      <w:szCs w:val="24"/>
    </w:rPr>
  </w:style>
  <w:style w:type="paragraph" w:customStyle="1" w:styleId="Style108">
    <w:name w:val="Style108"/>
    <w:basedOn w:val="a"/>
    <w:uiPriority w:val="99"/>
    <w:rsid w:val="00C775CD"/>
    <w:pPr>
      <w:ind w:firstLine="0"/>
      <w:jc w:val="left"/>
    </w:pPr>
    <w:rPr>
      <w:rFonts w:ascii="Arial" w:hAnsi="Arial" w:cs="Arial"/>
      <w:sz w:val="24"/>
      <w:szCs w:val="24"/>
    </w:rPr>
  </w:style>
  <w:style w:type="paragraph" w:customStyle="1" w:styleId="Style109">
    <w:name w:val="Style109"/>
    <w:basedOn w:val="a"/>
    <w:uiPriority w:val="99"/>
    <w:rsid w:val="00C775CD"/>
    <w:pPr>
      <w:ind w:firstLine="0"/>
      <w:jc w:val="left"/>
    </w:pPr>
    <w:rPr>
      <w:rFonts w:ascii="Arial" w:hAnsi="Arial" w:cs="Arial"/>
      <w:sz w:val="24"/>
      <w:szCs w:val="24"/>
    </w:rPr>
  </w:style>
  <w:style w:type="paragraph" w:customStyle="1" w:styleId="Style110">
    <w:name w:val="Style110"/>
    <w:basedOn w:val="a"/>
    <w:uiPriority w:val="99"/>
    <w:rsid w:val="00C775CD"/>
    <w:pPr>
      <w:ind w:firstLine="0"/>
      <w:jc w:val="left"/>
    </w:pPr>
    <w:rPr>
      <w:rFonts w:ascii="Arial" w:hAnsi="Arial" w:cs="Arial"/>
      <w:sz w:val="24"/>
      <w:szCs w:val="24"/>
    </w:rPr>
  </w:style>
  <w:style w:type="paragraph" w:customStyle="1" w:styleId="Style111">
    <w:name w:val="Style111"/>
    <w:basedOn w:val="a"/>
    <w:uiPriority w:val="99"/>
    <w:rsid w:val="00C775CD"/>
    <w:pPr>
      <w:ind w:firstLine="0"/>
      <w:jc w:val="left"/>
    </w:pPr>
    <w:rPr>
      <w:rFonts w:ascii="Arial" w:hAnsi="Arial" w:cs="Arial"/>
      <w:sz w:val="24"/>
      <w:szCs w:val="24"/>
    </w:rPr>
  </w:style>
  <w:style w:type="paragraph" w:customStyle="1" w:styleId="Style112">
    <w:name w:val="Style112"/>
    <w:basedOn w:val="a"/>
    <w:uiPriority w:val="99"/>
    <w:rsid w:val="00C775CD"/>
    <w:pPr>
      <w:ind w:firstLine="0"/>
      <w:jc w:val="left"/>
    </w:pPr>
    <w:rPr>
      <w:rFonts w:ascii="Arial" w:hAnsi="Arial" w:cs="Arial"/>
      <w:sz w:val="24"/>
      <w:szCs w:val="24"/>
    </w:rPr>
  </w:style>
  <w:style w:type="paragraph" w:customStyle="1" w:styleId="Style113">
    <w:name w:val="Style113"/>
    <w:basedOn w:val="a"/>
    <w:uiPriority w:val="99"/>
    <w:rsid w:val="00C775CD"/>
    <w:pPr>
      <w:ind w:firstLine="0"/>
      <w:jc w:val="left"/>
    </w:pPr>
    <w:rPr>
      <w:rFonts w:ascii="Arial" w:hAnsi="Arial" w:cs="Arial"/>
      <w:sz w:val="24"/>
      <w:szCs w:val="24"/>
    </w:rPr>
  </w:style>
  <w:style w:type="paragraph" w:customStyle="1" w:styleId="Style114">
    <w:name w:val="Style114"/>
    <w:basedOn w:val="a"/>
    <w:uiPriority w:val="99"/>
    <w:rsid w:val="00C775CD"/>
    <w:pPr>
      <w:ind w:firstLine="0"/>
      <w:jc w:val="left"/>
    </w:pPr>
    <w:rPr>
      <w:rFonts w:ascii="Arial" w:hAnsi="Arial" w:cs="Arial"/>
      <w:sz w:val="24"/>
      <w:szCs w:val="24"/>
    </w:rPr>
  </w:style>
  <w:style w:type="paragraph" w:customStyle="1" w:styleId="Style115">
    <w:name w:val="Style115"/>
    <w:basedOn w:val="a"/>
    <w:uiPriority w:val="99"/>
    <w:rsid w:val="00C775CD"/>
    <w:pPr>
      <w:ind w:firstLine="0"/>
      <w:jc w:val="left"/>
    </w:pPr>
    <w:rPr>
      <w:rFonts w:ascii="Arial" w:hAnsi="Arial" w:cs="Arial"/>
      <w:sz w:val="24"/>
      <w:szCs w:val="24"/>
    </w:rPr>
  </w:style>
  <w:style w:type="paragraph" w:customStyle="1" w:styleId="Style116">
    <w:name w:val="Style116"/>
    <w:basedOn w:val="a"/>
    <w:uiPriority w:val="99"/>
    <w:rsid w:val="00C775CD"/>
    <w:pPr>
      <w:ind w:firstLine="0"/>
      <w:jc w:val="left"/>
    </w:pPr>
    <w:rPr>
      <w:rFonts w:ascii="Arial" w:hAnsi="Arial" w:cs="Arial"/>
      <w:sz w:val="24"/>
      <w:szCs w:val="24"/>
    </w:rPr>
  </w:style>
  <w:style w:type="paragraph" w:customStyle="1" w:styleId="Style117">
    <w:name w:val="Style117"/>
    <w:basedOn w:val="a"/>
    <w:uiPriority w:val="99"/>
    <w:rsid w:val="00C775CD"/>
    <w:pPr>
      <w:ind w:firstLine="0"/>
      <w:jc w:val="left"/>
    </w:pPr>
    <w:rPr>
      <w:rFonts w:ascii="Arial" w:hAnsi="Arial" w:cs="Arial"/>
      <w:sz w:val="24"/>
      <w:szCs w:val="24"/>
    </w:rPr>
  </w:style>
  <w:style w:type="paragraph" w:customStyle="1" w:styleId="Style118">
    <w:name w:val="Style118"/>
    <w:basedOn w:val="a"/>
    <w:uiPriority w:val="99"/>
    <w:rsid w:val="00C775CD"/>
    <w:pPr>
      <w:ind w:firstLine="0"/>
      <w:jc w:val="left"/>
    </w:pPr>
    <w:rPr>
      <w:rFonts w:ascii="Arial" w:hAnsi="Arial" w:cs="Arial"/>
      <w:sz w:val="24"/>
      <w:szCs w:val="24"/>
    </w:rPr>
  </w:style>
  <w:style w:type="paragraph" w:customStyle="1" w:styleId="Style119">
    <w:name w:val="Style119"/>
    <w:basedOn w:val="a"/>
    <w:uiPriority w:val="99"/>
    <w:rsid w:val="00C775CD"/>
    <w:pPr>
      <w:ind w:firstLine="0"/>
      <w:jc w:val="left"/>
    </w:pPr>
    <w:rPr>
      <w:rFonts w:ascii="Arial" w:hAnsi="Arial" w:cs="Arial"/>
      <w:sz w:val="24"/>
      <w:szCs w:val="24"/>
    </w:rPr>
  </w:style>
  <w:style w:type="paragraph" w:customStyle="1" w:styleId="Style120">
    <w:name w:val="Style120"/>
    <w:basedOn w:val="a"/>
    <w:uiPriority w:val="99"/>
    <w:rsid w:val="00C775CD"/>
    <w:pPr>
      <w:ind w:firstLine="0"/>
      <w:jc w:val="left"/>
    </w:pPr>
    <w:rPr>
      <w:rFonts w:ascii="Arial" w:hAnsi="Arial" w:cs="Arial"/>
      <w:sz w:val="24"/>
      <w:szCs w:val="24"/>
    </w:rPr>
  </w:style>
  <w:style w:type="paragraph" w:customStyle="1" w:styleId="Style121">
    <w:name w:val="Style121"/>
    <w:basedOn w:val="a"/>
    <w:uiPriority w:val="99"/>
    <w:rsid w:val="00C775CD"/>
    <w:pPr>
      <w:ind w:firstLine="0"/>
      <w:jc w:val="left"/>
    </w:pPr>
    <w:rPr>
      <w:rFonts w:ascii="Arial" w:hAnsi="Arial" w:cs="Arial"/>
      <w:sz w:val="24"/>
      <w:szCs w:val="24"/>
    </w:rPr>
  </w:style>
  <w:style w:type="paragraph" w:customStyle="1" w:styleId="Style122">
    <w:name w:val="Style122"/>
    <w:basedOn w:val="a"/>
    <w:uiPriority w:val="99"/>
    <w:rsid w:val="00C775CD"/>
    <w:pPr>
      <w:ind w:firstLine="0"/>
      <w:jc w:val="left"/>
    </w:pPr>
    <w:rPr>
      <w:rFonts w:ascii="Arial" w:hAnsi="Arial" w:cs="Arial"/>
      <w:sz w:val="24"/>
      <w:szCs w:val="24"/>
    </w:rPr>
  </w:style>
  <w:style w:type="paragraph" w:customStyle="1" w:styleId="Style123">
    <w:name w:val="Style123"/>
    <w:basedOn w:val="a"/>
    <w:uiPriority w:val="99"/>
    <w:rsid w:val="00C775CD"/>
    <w:pPr>
      <w:ind w:firstLine="0"/>
      <w:jc w:val="left"/>
    </w:pPr>
    <w:rPr>
      <w:rFonts w:ascii="Arial" w:hAnsi="Arial" w:cs="Arial"/>
      <w:sz w:val="24"/>
      <w:szCs w:val="24"/>
    </w:rPr>
  </w:style>
  <w:style w:type="paragraph" w:customStyle="1" w:styleId="Style124">
    <w:name w:val="Style124"/>
    <w:basedOn w:val="a"/>
    <w:uiPriority w:val="99"/>
    <w:rsid w:val="00C775CD"/>
    <w:pPr>
      <w:ind w:firstLine="0"/>
      <w:jc w:val="left"/>
    </w:pPr>
    <w:rPr>
      <w:rFonts w:ascii="Arial" w:hAnsi="Arial" w:cs="Arial"/>
      <w:sz w:val="24"/>
      <w:szCs w:val="24"/>
    </w:rPr>
  </w:style>
  <w:style w:type="paragraph" w:customStyle="1" w:styleId="Style125">
    <w:name w:val="Style125"/>
    <w:basedOn w:val="a"/>
    <w:uiPriority w:val="99"/>
    <w:rsid w:val="00C775CD"/>
    <w:pPr>
      <w:ind w:firstLine="0"/>
      <w:jc w:val="left"/>
    </w:pPr>
    <w:rPr>
      <w:rFonts w:ascii="Arial" w:hAnsi="Arial" w:cs="Arial"/>
      <w:sz w:val="24"/>
      <w:szCs w:val="24"/>
    </w:rPr>
  </w:style>
  <w:style w:type="character" w:customStyle="1" w:styleId="FontStyle127">
    <w:name w:val="Font Style127"/>
    <w:uiPriority w:val="99"/>
    <w:rsid w:val="00C775CD"/>
    <w:rPr>
      <w:rFonts w:ascii="Times New Roman" w:hAnsi="Times New Roman" w:cs="Times New Roman"/>
      <w:color w:val="000000"/>
      <w:sz w:val="126"/>
      <w:szCs w:val="126"/>
    </w:rPr>
  </w:style>
  <w:style w:type="character" w:customStyle="1" w:styleId="FontStyle129">
    <w:name w:val="Font Style129"/>
    <w:uiPriority w:val="99"/>
    <w:rsid w:val="00C775CD"/>
    <w:rPr>
      <w:rFonts w:ascii="Arial" w:hAnsi="Arial" w:cs="Arial"/>
      <w:b/>
      <w:bCs/>
      <w:color w:val="000000"/>
      <w:sz w:val="56"/>
      <w:szCs w:val="56"/>
    </w:rPr>
  </w:style>
  <w:style w:type="character" w:customStyle="1" w:styleId="FontStyle130">
    <w:name w:val="Font Style130"/>
    <w:uiPriority w:val="99"/>
    <w:rsid w:val="00C775CD"/>
    <w:rPr>
      <w:rFonts w:ascii="Arial" w:hAnsi="Arial" w:cs="Arial"/>
      <w:color w:val="000000"/>
      <w:sz w:val="22"/>
      <w:szCs w:val="22"/>
    </w:rPr>
  </w:style>
  <w:style w:type="character" w:customStyle="1" w:styleId="FontStyle131">
    <w:name w:val="Font Style131"/>
    <w:uiPriority w:val="99"/>
    <w:rsid w:val="00C775CD"/>
    <w:rPr>
      <w:rFonts w:ascii="Arial" w:hAnsi="Arial" w:cs="Arial"/>
      <w:color w:val="000000"/>
      <w:sz w:val="10"/>
      <w:szCs w:val="10"/>
    </w:rPr>
  </w:style>
  <w:style w:type="character" w:customStyle="1" w:styleId="FontStyle132">
    <w:name w:val="Font Style132"/>
    <w:uiPriority w:val="99"/>
    <w:rsid w:val="00C775CD"/>
    <w:rPr>
      <w:rFonts w:ascii="Arial" w:hAnsi="Arial" w:cs="Arial"/>
      <w:color w:val="000000"/>
      <w:spacing w:val="10"/>
      <w:sz w:val="22"/>
      <w:szCs w:val="22"/>
    </w:rPr>
  </w:style>
  <w:style w:type="character" w:customStyle="1" w:styleId="FontStyle133">
    <w:name w:val="Font Style133"/>
    <w:uiPriority w:val="99"/>
    <w:rsid w:val="00C775CD"/>
    <w:rPr>
      <w:rFonts w:ascii="Arial" w:hAnsi="Arial" w:cs="Arial"/>
      <w:b/>
      <w:bCs/>
      <w:color w:val="000000"/>
      <w:sz w:val="22"/>
      <w:szCs w:val="22"/>
    </w:rPr>
  </w:style>
  <w:style w:type="character" w:customStyle="1" w:styleId="FontStyle134">
    <w:name w:val="Font Style134"/>
    <w:uiPriority w:val="99"/>
    <w:rsid w:val="00C775CD"/>
    <w:rPr>
      <w:rFonts w:ascii="Arial" w:hAnsi="Arial" w:cs="Arial"/>
      <w:b/>
      <w:bCs/>
      <w:color w:val="000000"/>
      <w:sz w:val="8"/>
      <w:szCs w:val="8"/>
    </w:rPr>
  </w:style>
  <w:style w:type="character" w:customStyle="1" w:styleId="FontStyle135">
    <w:name w:val="Font Style135"/>
    <w:uiPriority w:val="99"/>
    <w:rsid w:val="00C775CD"/>
    <w:rPr>
      <w:rFonts w:ascii="Arial" w:hAnsi="Arial" w:cs="Arial"/>
      <w:i/>
      <w:iCs/>
      <w:color w:val="000000"/>
      <w:sz w:val="12"/>
      <w:szCs w:val="12"/>
    </w:rPr>
  </w:style>
  <w:style w:type="character" w:customStyle="1" w:styleId="FontStyle137">
    <w:name w:val="Font Style137"/>
    <w:uiPriority w:val="99"/>
    <w:rsid w:val="00C775CD"/>
    <w:rPr>
      <w:rFonts w:ascii="Arial" w:hAnsi="Arial" w:cs="Arial"/>
      <w:b/>
      <w:bCs/>
      <w:color w:val="000000"/>
      <w:sz w:val="20"/>
      <w:szCs w:val="20"/>
    </w:rPr>
  </w:style>
  <w:style w:type="character" w:customStyle="1" w:styleId="FontStyle138">
    <w:name w:val="Font Style138"/>
    <w:uiPriority w:val="99"/>
    <w:rsid w:val="00C775CD"/>
    <w:rPr>
      <w:rFonts w:ascii="MS Gothic" w:eastAsia="MS Gothic" w:cs="MS Gothic"/>
      <w:b/>
      <w:bCs/>
      <w:color w:val="000000"/>
      <w:sz w:val="8"/>
      <w:szCs w:val="8"/>
    </w:rPr>
  </w:style>
  <w:style w:type="character" w:customStyle="1" w:styleId="FontStyle139">
    <w:name w:val="Font Style139"/>
    <w:uiPriority w:val="99"/>
    <w:rsid w:val="00C775CD"/>
    <w:rPr>
      <w:rFonts w:ascii="Arial" w:hAnsi="Arial" w:cs="Arial"/>
      <w:color w:val="000000"/>
      <w:sz w:val="40"/>
      <w:szCs w:val="40"/>
    </w:rPr>
  </w:style>
  <w:style w:type="character" w:customStyle="1" w:styleId="FontStyle145">
    <w:name w:val="Font Style145"/>
    <w:uiPriority w:val="99"/>
    <w:rsid w:val="00C775CD"/>
    <w:rPr>
      <w:rFonts w:ascii="Arial" w:hAnsi="Arial" w:cs="Arial"/>
      <w:i/>
      <w:iCs/>
      <w:color w:val="000000"/>
      <w:sz w:val="14"/>
      <w:szCs w:val="14"/>
    </w:rPr>
  </w:style>
  <w:style w:type="character" w:customStyle="1" w:styleId="FontStyle146">
    <w:name w:val="Font Style146"/>
    <w:uiPriority w:val="99"/>
    <w:rsid w:val="00C775CD"/>
    <w:rPr>
      <w:rFonts w:ascii="Arial" w:hAnsi="Arial" w:cs="Arial"/>
      <w:i/>
      <w:iCs/>
      <w:color w:val="000000"/>
      <w:sz w:val="10"/>
      <w:szCs w:val="10"/>
    </w:rPr>
  </w:style>
  <w:style w:type="character" w:customStyle="1" w:styleId="FontStyle147">
    <w:name w:val="Font Style147"/>
    <w:uiPriority w:val="99"/>
    <w:rsid w:val="00C775CD"/>
    <w:rPr>
      <w:rFonts w:ascii="Courier New" w:hAnsi="Courier New" w:cs="Courier New"/>
      <w:color w:val="000000"/>
      <w:sz w:val="18"/>
      <w:szCs w:val="18"/>
    </w:rPr>
  </w:style>
  <w:style w:type="character" w:customStyle="1" w:styleId="FontStyle148">
    <w:name w:val="Font Style148"/>
    <w:uiPriority w:val="99"/>
    <w:rsid w:val="00C775CD"/>
    <w:rPr>
      <w:rFonts w:ascii="Arial" w:hAnsi="Arial" w:cs="Arial"/>
      <w:color w:val="000000"/>
      <w:sz w:val="18"/>
      <w:szCs w:val="18"/>
    </w:rPr>
  </w:style>
  <w:style w:type="character" w:customStyle="1" w:styleId="FontStyle149">
    <w:name w:val="Font Style149"/>
    <w:uiPriority w:val="99"/>
    <w:rsid w:val="00C775CD"/>
    <w:rPr>
      <w:rFonts w:ascii="Arial" w:hAnsi="Arial" w:cs="Arial"/>
      <w:b/>
      <w:bCs/>
      <w:color w:val="000000"/>
      <w:sz w:val="18"/>
      <w:szCs w:val="18"/>
    </w:rPr>
  </w:style>
  <w:style w:type="character" w:customStyle="1" w:styleId="FontStyle150">
    <w:name w:val="Font Style150"/>
    <w:uiPriority w:val="99"/>
    <w:rsid w:val="00C775CD"/>
    <w:rPr>
      <w:rFonts w:ascii="Arial" w:hAnsi="Arial" w:cs="Arial"/>
      <w:color w:val="000000"/>
      <w:sz w:val="12"/>
      <w:szCs w:val="12"/>
    </w:rPr>
  </w:style>
  <w:style w:type="character" w:customStyle="1" w:styleId="FontStyle151">
    <w:name w:val="Font Style151"/>
    <w:uiPriority w:val="99"/>
    <w:rsid w:val="00C775CD"/>
    <w:rPr>
      <w:rFonts w:ascii="Arial" w:hAnsi="Arial" w:cs="Arial"/>
      <w:b/>
      <w:bCs/>
      <w:color w:val="000000"/>
      <w:sz w:val="12"/>
      <w:szCs w:val="12"/>
    </w:rPr>
  </w:style>
  <w:style w:type="character" w:customStyle="1" w:styleId="FontStyle152">
    <w:name w:val="Font Style152"/>
    <w:uiPriority w:val="99"/>
    <w:rsid w:val="00C775CD"/>
    <w:rPr>
      <w:rFonts w:ascii="Arial" w:hAnsi="Arial" w:cs="Arial"/>
      <w:i/>
      <w:iCs/>
      <w:color w:val="000000"/>
      <w:sz w:val="22"/>
      <w:szCs w:val="22"/>
    </w:rPr>
  </w:style>
  <w:style w:type="character" w:customStyle="1" w:styleId="FontStyle153">
    <w:name w:val="Font Style153"/>
    <w:uiPriority w:val="99"/>
    <w:rsid w:val="00C775CD"/>
    <w:rPr>
      <w:rFonts w:ascii="Arial" w:hAnsi="Arial" w:cs="Arial"/>
      <w:color w:val="000000"/>
      <w:sz w:val="22"/>
      <w:szCs w:val="22"/>
    </w:rPr>
  </w:style>
  <w:style w:type="character" w:customStyle="1" w:styleId="FontStyle154">
    <w:name w:val="Font Style154"/>
    <w:uiPriority w:val="99"/>
    <w:rsid w:val="00C775CD"/>
    <w:rPr>
      <w:rFonts w:ascii="Arial" w:hAnsi="Arial" w:cs="Arial"/>
      <w:i/>
      <w:iCs/>
      <w:color w:val="000000"/>
      <w:sz w:val="40"/>
      <w:szCs w:val="40"/>
    </w:rPr>
  </w:style>
  <w:style w:type="character" w:customStyle="1" w:styleId="FontStyle155">
    <w:name w:val="Font Style155"/>
    <w:uiPriority w:val="99"/>
    <w:rsid w:val="00C775CD"/>
    <w:rPr>
      <w:rFonts w:ascii="Garamond" w:hAnsi="Garamond" w:cs="Garamond"/>
      <w:b/>
      <w:bCs/>
      <w:i/>
      <w:iCs/>
      <w:color w:val="000000"/>
      <w:sz w:val="20"/>
      <w:szCs w:val="20"/>
    </w:rPr>
  </w:style>
  <w:style w:type="character" w:customStyle="1" w:styleId="FontStyle156">
    <w:name w:val="Font Style156"/>
    <w:uiPriority w:val="99"/>
    <w:rsid w:val="00C775CD"/>
    <w:rPr>
      <w:rFonts w:ascii="Arial" w:hAnsi="Arial" w:cs="Arial"/>
      <w:color w:val="000000"/>
      <w:sz w:val="10"/>
      <w:szCs w:val="10"/>
    </w:rPr>
  </w:style>
  <w:style w:type="character" w:customStyle="1" w:styleId="FontStyle157">
    <w:name w:val="Font Style157"/>
    <w:uiPriority w:val="99"/>
    <w:rsid w:val="00C775CD"/>
    <w:rPr>
      <w:rFonts w:ascii="Arial" w:hAnsi="Arial" w:cs="Arial"/>
      <w:color w:val="000000"/>
      <w:sz w:val="8"/>
      <w:szCs w:val="8"/>
    </w:rPr>
  </w:style>
  <w:style w:type="character" w:customStyle="1" w:styleId="FontStyle158">
    <w:name w:val="Font Style158"/>
    <w:uiPriority w:val="99"/>
    <w:rsid w:val="00C775CD"/>
    <w:rPr>
      <w:rFonts w:ascii="Arial" w:hAnsi="Arial" w:cs="Arial"/>
      <w:color w:val="000000"/>
      <w:spacing w:val="-10"/>
      <w:sz w:val="10"/>
      <w:szCs w:val="10"/>
    </w:rPr>
  </w:style>
  <w:style w:type="character" w:customStyle="1" w:styleId="FontStyle159">
    <w:name w:val="Font Style159"/>
    <w:uiPriority w:val="99"/>
    <w:rsid w:val="00C775CD"/>
    <w:rPr>
      <w:rFonts w:ascii="Lucida Sans Unicode" w:hAnsi="Lucida Sans Unicode" w:cs="Lucida Sans Unicode"/>
      <w:i/>
      <w:iCs/>
      <w:smallCaps/>
      <w:color w:val="000000"/>
      <w:spacing w:val="20"/>
      <w:sz w:val="12"/>
      <w:szCs w:val="12"/>
    </w:rPr>
  </w:style>
  <w:style w:type="character" w:customStyle="1" w:styleId="FontStyle160">
    <w:name w:val="Font Style160"/>
    <w:uiPriority w:val="99"/>
    <w:rsid w:val="00C775CD"/>
    <w:rPr>
      <w:rFonts w:ascii="Arial" w:hAnsi="Arial" w:cs="Arial"/>
      <w:color w:val="000000"/>
      <w:sz w:val="26"/>
      <w:szCs w:val="26"/>
    </w:rPr>
  </w:style>
  <w:style w:type="character" w:customStyle="1" w:styleId="FontStyle161">
    <w:name w:val="Font Style161"/>
    <w:uiPriority w:val="99"/>
    <w:rsid w:val="00C775CD"/>
    <w:rPr>
      <w:rFonts w:ascii="Arial" w:hAnsi="Arial" w:cs="Arial"/>
      <w:b/>
      <w:bCs/>
      <w:color w:val="000000"/>
      <w:sz w:val="8"/>
      <w:szCs w:val="8"/>
    </w:rPr>
  </w:style>
  <w:style w:type="character" w:customStyle="1" w:styleId="FontStyle162">
    <w:name w:val="Font Style162"/>
    <w:uiPriority w:val="99"/>
    <w:rsid w:val="00C775CD"/>
    <w:rPr>
      <w:rFonts w:ascii="Arial" w:hAnsi="Arial" w:cs="Arial"/>
      <w:color w:val="000000"/>
      <w:spacing w:val="10"/>
      <w:sz w:val="18"/>
      <w:szCs w:val="18"/>
    </w:rPr>
  </w:style>
  <w:style w:type="character" w:customStyle="1" w:styleId="FontStyle163">
    <w:name w:val="Font Style163"/>
    <w:uiPriority w:val="99"/>
    <w:rsid w:val="00C775CD"/>
    <w:rPr>
      <w:rFonts w:ascii="Arial" w:hAnsi="Arial" w:cs="Arial"/>
      <w:b/>
      <w:bCs/>
      <w:i/>
      <w:iCs/>
      <w:color w:val="000000"/>
      <w:sz w:val="8"/>
      <w:szCs w:val="8"/>
    </w:rPr>
  </w:style>
  <w:style w:type="character" w:customStyle="1" w:styleId="FontStyle164">
    <w:name w:val="Font Style164"/>
    <w:uiPriority w:val="99"/>
    <w:rsid w:val="00C775CD"/>
    <w:rPr>
      <w:rFonts w:ascii="Courier New" w:hAnsi="Courier New" w:cs="Courier New"/>
      <w:b/>
      <w:bCs/>
      <w:i/>
      <w:iCs/>
      <w:color w:val="000000"/>
      <w:sz w:val="28"/>
      <w:szCs w:val="28"/>
    </w:rPr>
  </w:style>
  <w:style w:type="character" w:customStyle="1" w:styleId="FontStyle165">
    <w:name w:val="Font Style165"/>
    <w:uiPriority w:val="99"/>
    <w:rsid w:val="00C775CD"/>
    <w:rPr>
      <w:rFonts w:ascii="Arial" w:hAnsi="Arial" w:cs="Arial"/>
      <w:i/>
      <w:iCs/>
      <w:color w:val="000000"/>
      <w:sz w:val="10"/>
      <w:szCs w:val="10"/>
    </w:rPr>
  </w:style>
  <w:style w:type="character" w:customStyle="1" w:styleId="FontStyle166">
    <w:name w:val="Font Style166"/>
    <w:uiPriority w:val="99"/>
    <w:rsid w:val="00C775CD"/>
    <w:rPr>
      <w:rFonts w:ascii="Arial" w:hAnsi="Arial" w:cs="Arial"/>
      <w:color w:val="000000"/>
      <w:spacing w:val="-20"/>
      <w:sz w:val="42"/>
      <w:szCs w:val="42"/>
    </w:rPr>
  </w:style>
  <w:style w:type="character" w:customStyle="1" w:styleId="FontStyle167">
    <w:name w:val="Font Style167"/>
    <w:uiPriority w:val="99"/>
    <w:rsid w:val="00C775CD"/>
    <w:rPr>
      <w:rFonts w:ascii="Courier New" w:hAnsi="Courier New" w:cs="Courier New"/>
      <w:i/>
      <w:iCs/>
      <w:color w:val="000000"/>
      <w:sz w:val="18"/>
      <w:szCs w:val="18"/>
    </w:rPr>
  </w:style>
  <w:style w:type="character" w:customStyle="1" w:styleId="FontStyle168">
    <w:name w:val="Font Style168"/>
    <w:uiPriority w:val="99"/>
    <w:rsid w:val="00C775CD"/>
    <w:rPr>
      <w:rFonts w:ascii="Arial" w:hAnsi="Arial" w:cs="Arial"/>
      <w:b/>
      <w:bCs/>
      <w:i/>
      <w:iCs/>
      <w:color w:val="000000"/>
      <w:sz w:val="14"/>
      <w:szCs w:val="14"/>
    </w:rPr>
  </w:style>
  <w:style w:type="character" w:customStyle="1" w:styleId="FontStyle169">
    <w:name w:val="Font Style169"/>
    <w:uiPriority w:val="99"/>
    <w:rsid w:val="00C775CD"/>
    <w:rPr>
      <w:rFonts w:ascii="Arial" w:hAnsi="Arial" w:cs="Arial"/>
      <w:color w:val="000000"/>
      <w:sz w:val="8"/>
      <w:szCs w:val="8"/>
    </w:rPr>
  </w:style>
  <w:style w:type="character" w:customStyle="1" w:styleId="FontStyle170">
    <w:name w:val="Font Style170"/>
    <w:uiPriority w:val="99"/>
    <w:rsid w:val="00C775CD"/>
    <w:rPr>
      <w:rFonts w:ascii="Arial" w:hAnsi="Arial" w:cs="Arial"/>
      <w:color w:val="000000"/>
      <w:spacing w:val="-10"/>
      <w:sz w:val="10"/>
      <w:szCs w:val="10"/>
    </w:rPr>
  </w:style>
  <w:style w:type="character" w:customStyle="1" w:styleId="FontStyle171">
    <w:name w:val="Font Style171"/>
    <w:uiPriority w:val="99"/>
    <w:rsid w:val="00C775CD"/>
    <w:rPr>
      <w:rFonts w:ascii="Arial" w:hAnsi="Arial" w:cs="Arial"/>
      <w:color w:val="000000"/>
      <w:sz w:val="20"/>
      <w:szCs w:val="20"/>
    </w:rPr>
  </w:style>
  <w:style w:type="character" w:customStyle="1" w:styleId="FontStyle13">
    <w:name w:val="Font Style13"/>
    <w:uiPriority w:val="99"/>
    <w:rsid w:val="00C775CD"/>
    <w:rPr>
      <w:rFonts w:ascii="Franklin Gothic Medium" w:hAnsi="Franklin Gothic Medium" w:cs="Franklin Gothic Medium"/>
      <w:color w:val="000000"/>
      <w:sz w:val="16"/>
      <w:szCs w:val="16"/>
    </w:rPr>
  </w:style>
  <w:style w:type="character" w:customStyle="1" w:styleId="FontStyle17">
    <w:name w:val="Font Style17"/>
    <w:uiPriority w:val="99"/>
    <w:rsid w:val="00C775CD"/>
    <w:rPr>
      <w:rFonts w:ascii="Franklin Gothic Medium" w:hAnsi="Franklin Gothic Medium" w:cs="Franklin Gothic Medium"/>
      <w:b/>
      <w:bCs/>
      <w:color w:val="000000"/>
      <w:sz w:val="8"/>
      <w:szCs w:val="8"/>
    </w:rPr>
  </w:style>
  <w:style w:type="character" w:customStyle="1" w:styleId="FontStyle18">
    <w:name w:val="Font Style18"/>
    <w:uiPriority w:val="99"/>
    <w:rsid w:val="00C775CD"/>
    <w:rPr>
      <w:rFonts w:ascii="Franklin Gothic Medium" w:hAnsi="Franklin Gothic Medium" w:cs="Franklin Gothic Medium"/>
      <w:color w:val="000000"/>
      <w:sz w:val="20"/>
      <w:szCs w:val="20"/>
    </w:rPr>
  </w:style>
  <w:style w:type="character" w:customStyle="1" w:styleId="FontStyle19">
    <w:name w:val="Font Style19"/>
    <w:uiPriority w:val="99"/>
    <w:rsid w:val="00C775CD"/>
    <w:rPr>
      <w:rFonts w:ascii="Franklin Gothic Medium" w:hAnsi="Franklin Gothic Medium" w:cs="Franklin Gothic Medium"/>
      <w:color w:val="000000"/>
      <w:sz w:val="20"/>
      <w:szCs w:val="20"/>
    </w:rPr>
  </w:style>
  <w:style w:type="character" w:customStyle="1" w:styleId="FontStyle20">
    <w:name w:val="Font Style20"/>
    <w:uiPriority w:val="99"/>
    <w:rsid w:val="00C775CD"/>
    <w:rPr>
      <w:rFonts w:ascii="Courier New" w:hAnsi="Courier New" w:cs="Courier New"/>
      <w:color w:val="000000"/>
      <w:sz w:val="8"/>
      <w:szCs w:val="8"/>
    </w:rPr>
  </w:style>
  <w:style w:type="character" w:customStyle="1" w:styleId="FontStyle21">
    <w:name w:val="Font Style21"/>
    <w:uiPriority w:val="99"/>
    <w:rsid w:val="00C775CD"/>
    <w:rPr>
      <w:rFonts w:ascii="Sylfaen" w:hAnsi="Sylfaen" w:cs="Sylfaen"/>
      <w:i/>
      <w:iCs/>
      <w:color w:val="000000"/>
      <w:sz w:val="8"/>
      <w:szCs w:val="8"/>
    </w:rPr>
  </w:style>
  <w:style w:type="character" w:customStyle="1" w:styleId="FontStyle22">
    <w:name w:val="Font Style22"/>
    <w:uiPriority w:val="99"/>
    <w:rsid w:val="00C775CD"/>
    <w:rPr>
      <w:rFonts w:ascii="Impact" w:hAnsi="Impact" w:cs="Impact"/>
      <w:color w:val="000000"/>
      <w:spacing w:val="20"/>
      <w:sz w:val="8"/>
      <w:szCs w:val="8"/>
    </w:rPr>
  </w:style>
  <w:style w:type="character" w:customStyle="1" w:styleId="FontStyle23">
    <w:name w:val="Font Style23"/>
    <w:uiPriority w:val="99"/>
    <w:rsid w:val="00C775CD"/>
    <w:rPr>
      <w:rFonts w:ascii="Franklin Gothic Medium" w:hAnsi="Franklin Gothic Medium" w:cs="Franklin Gothic Medium"/>
      <w:color w:val="000000"/>
      <w:spacing w:val="-10"/>
      <w:sz w:val="14"/>
      <w:szCs w:val="14"/>
    </w:rPr>
  </w:style>
  <w:style w:type="character" w:customStyle="1" w:styleId="FontStyle24">
    <w:name w:val="Font Style24"/>
    <w:uiPriority w:val="99"/>
    <w:rsid w:val="00C775CD"/>
    <w:rPr>
      <w:rFonts w:ascii="Franklin Gothic Medium" w:hAnsi="Franklin Gothic Medium" w:cs="Franklin Gothic Medium"/>
      <w:b/>
      <w:bCs/>
      <w:i/>
      <w:iCs/>
      <w:color w:val="000000"/>
      <w:spacing w:val="-10"/>
      <w:sz w:val="16"/>
      <w:szCs w:val="16"/>
    </w:rPr>
  </w:style>
  <w:style w:type="character" w:customStyle="1" w:styleId="FontStyle25">
    <w:name w:val="Font Style25"/>
    <w:uiPriority w:val="99"/>
    <w:rsid w:val="00C775CD"/>
    <w:rPr>
      <w:rFonts w:ascii="Franklin Gothic Medium" w:hAnsi="Franklin Gothic Medium" w:cs="Franklin Gothic Medium"/>
      <w:color w:val="000000"/>
      <w:sz w:val="16"/>
      <w:szCs w:val="16"/>
    </w:rPr>
  </w:style>
  <w:style w:type="character" w:customStyle="1" w:styleId="FontStyle26">
    <w:name w:val="Font Style26"/>
    <w:uiPriority w:val="99"/>
    <w:rsid w:val="00C775CD"/>
    <w:rPr>
      <w:rFonts w:ascii="Bookman Old Style" w:hAnsi="Bookman Old Style" w:cs="Bookman Old Style"/>
      <w:color w:val="000000"/>
      <w:sz w:val="8"/>
      <w:szCs w:val="8"/>
    </w:rPr>
  </w:style>
  <w:style w:type="character" w:customStyle="1" w:styleId="FontStyle27">
    <w:name w:val="Font Style27"/>
    <w:uiPriority w:val="99"/>
    <w:rsid w:val="00C775CD"/>
    <w:rPr>
      <w:rFonts w:ascii="Franklin Gothic Medium" w:hAnsi="Franklin Gothic Medium" w:cs="Franklin Gothic Medium"/>
      <w:b/>
      <w:bCs/>
      <w:color w:val="000000"/>
      <w:w w:val="10"/>
      <w:sz w:val="18"/>
      <w:szCs w:val="18"/>
    </w:rPr>
  </w:style>
  <w:style w:type="character" w:customStyle="1" w:styleId="FontStyle28">
    <w:name w:val="Font Style28"/>
    <w:uiPriority w:val="99"/>
    <w:rsid w:val="00C775CD"/>
    <w:rPr>
      <w:rFonts w:ascii="Impact" w:hAnsi="Impact" w:cs="Impact"/>
      <w:i/>
      <w:iCs/>
      <w:color w:val="000000"/>
      <w:sz w:val="8"/>
      <w:szCs w:val="8"/>
    </w:rPr>
  </w:style>
  <w:style w:type="character" w:customStyle="1" w:styleId="FontStyle29">
    <w:name w:val="Font Style29"/>
    <w:uiPriority w:val="99"/>
    <w:rsid w:val="00C775CD"/>
    <w:rPr>
      <w:rFonts w:ascii="Franklin Gothic Medium" w:hAnsi="Franklin Gothic Medium" w:cs="Franklin Gothic Medium"/>
      <w:color w:val="000000"/>
      <w:sz w:val="12"/>
      <w:szCs w:val="12"/>
    </w:rPr>
  </w:style>
  <w:style w:type="character" w:customStyle="1" w:styleId="FontStyle30">
    <w:name w:val="Font Style30"/>
    <w:uiPriority w:val="99"/>
    <w:rsid w:val="00C775CD"/>
    <w:rPr>
      <w:rFonts w:ascii="MS Gothic" w:eastAsia="MS Gothic" w:cs="MS Gothic"/>
      <w:b/>
      <w:bCs/>
      <w:i/>
      <w:iCs/>
      <w:color w:val="000000"/>
      <w:sz w:val="14"/>
      <w:szCs w:val="14"/>
    </w:rPr>
  </w:style>
  <w:style w:type="character" w:customStyle="1" w:styleId="FontStyle31">
    <w:name w:val="Font Style31"/>
    <w:uiPriority w:val="99"/>
    <w:rsid w:val="00C775CD"/>
    <w:rPr>
      <w:rFonts w:ascii="Trebuchet MS" w:hAnsi="Trebuchet MS" w:cs="Trebuchet MS"/>
      <w:color w:val="000000"/>
      <w:sz w:val="48"/>
      <w:szCs w:val="48"/>
    </w:rPr>
  </w:style>
  <w:style w:type="character" w:customStyle="1" w:styleId="FontStyle32">
    <w:name w:val="Font Style32"/>
    <w:uiPriority w:val="99"/>
    <w:rsid w:val="00C775CD"/>
    <w:rPr>
      <w:rFonts w:ascii="Franklin Gothic Medium" w:hAnsi="Franklin Gothic Medium" w:cs="Franklin Gothic Medium"/>
      <w:b/>
      <w:bCs/>
      <w:i/>
      <w:iCs/>
      <w:color w:val="000000"/>
      <w:sz w:val="10"/>
      <w:szCs w:val="10"/>
    </w:rPr>
  </w:style>
  <w:style w:type="character" w:customStyle="1" w:styleId="FontStyle33">
    <w:name w:val="Font Style33"/>
    <w:uiPriority w:val="99"/>
    <w:rsid w:val="00C775CD"/>
    <w:rPr>
      <w:rFonts w:ascii="Century Schoolbook" w:hAnsi="Century Schoolbook" w:cs="Century Schoolbook"/>
      <w:b/>
      <w:bCs/>
      <w:color w:val="000000"/>
      <w:sz w:val="16"/>
      <w:szCs w:val="16"/>
    </w:rPr>
  </w:style>
  <w:style w:type="character" w:customStyle="1" w:styleId="FontStyle35">
    <w:name w:val="Font Style35"/>
    <w:uiPriority w:val="99"/>
    <w:rsid w:val="00C775CD"/>
    <w:rPr>
      <w:rFonts w:ascii="Century Schoolbook" w:hAnsi="Century Schoolbook" w:cs="Century Schoolbook"/>
      <w:b/>
      <w:bCs/>
      <w:color w:val="000000"/>
      <w:sz w:val="10"/>
      <w:szCs w:val="10"/>
    </w:rPr>
  </w:style>
  <w:style w:type="character" w:customStyle="1" w:styleId="FontStyle36">
    <w:name w:val="Font Style36"/>
    <w:uiPriority w:val="99"/>
    <w:rsid w:val="00C775CD"/>
    <w:rPr>
      <w:rFonts w:ascii="Georgia" w:hAnsi="Georgia" w:cs="Georgia"/>
      <w:b/>
      <w:bCs/>
      <w:i/>
      <w:iCs/>
      <w:color w:val="000000"/>
      <w:sz w:val="10"/>
      <w:szCs w:val="10"/>
    </w:rPr>
  </w:style>
  <w:style w:type="character" w:customStyle="1" w:styleId="FontStyle37">
    <w:name w:val="Font Style37"/>
    <w:uiPriority w:val="99"/>
    <w:rsid w:val="00C775CD"/>
    <w:rPr>
      <w:rFonts w:ascii="Franklin Gothic Medium" w:hAnsi="Franklin Gothic Medium" w:cs="Franklin Gothic Medium"/>
      <w:b/>
      <w:bCs/>
      <w:color w:val="000000"/>
      <w:sz w:val="8"/>
      <w:szCs w:val="8"/>
    </w:rPr>
  </w:style>
  <w:style w:type="character" w:customStyle="1" w:styleId="FontStyle46">
    <w:name w:val="Font Style46"/>
    <w:uiPriority w:val="99"/>
    <w:rsid w:val="00C775CD"/>
    <w:rPr>
      <w:rFonts w:ascii="Impact" w:hAnsi="Impact" w:cs="Impact"/>
      <w:i/>
      <w:iCs/>
      <w:color w:val="000000"/>
      <w:sz w:val="22"/>
      <w:szCs w:val="22"/>
    </w:rPr>
  </w:style>
  <w:style w:type="character" w:customStyle="1" w:styleId="ecattext">
    <w:name w:val="ecattext"/>
    <w:basedOn w:val="a0"/>
    <w:rsid w:val="00C775CD"/>
  </w:style>
  <w:style w:type="character" w:customStyle="1" w:styleId="FontStyle70">
    <w:name w:val="Font Style70"/>
    <w:uiPriority w:val="99"/>
    <w:rsid w:val="00C775CD"/>
    <w:rPr>
      <w:rFonts w:ascii="Arial" w:hAnsi="Arial" w:cs="Arial"/>
      <w:color w:val="000000"/>
      <w:sz w:val="20"/>
      <w:szCs w:val="20"/>
    </w:rPr>
  </w:style>
  <w:style w:type="character" w:customStyle="1" w:styleId="FontStyle124">
    <w:name w:val="Font Style124"/>
    <w:uiPriority w:val="99"/>
    <w:rsid w:val="00C775CD"/>
    <w:rPr>
      <w:rFonts w:ascii="Arial" w:hAnsi="Arial" w:cs="Arial"/>
      <w:color w:val="000000"/>
      <w:sz w:val="14"/>
      <w:szCs w:val="14"/>
    </w:rPr>
  </w:style>
  <w:style w:type="character" w:customStyle="1" w:styleId="FontStyle57">
    <w:name w:val="Font Style57"/>
    <w:uiPriority w:val="99"/>
    <w:rsid w:val="00C775CD"/>
    <w:rPr>
      <w:rFonts w:ascii="Arial" w:hAnsi="Arial" w:cs="Arial"/>
      <w:color w:val="000000"/>
      <w:sz w:val="10"/>
      <w:szCs w:val="10"/>
    </w:rPr>
  </w:style>
  <w:style w:type="character" w:customStyle="1" w:styleId="FontStyle51">
    <w:name w:val="Font Style51"/>
    <w:uiPriority w:val="99"/>
    <w:rsid w:val="00C775CD"/>
    <w:rPr>
      <w:rFonts w:ascii="Arial Unicode MS" w:eastAsia="Arial Unicode MS" w:cs="Arial Unicode MS"/>
      <w:i/>
      <w:iCs/>
      <w:color w:val="000000"/>
      <w:sz w:val="124"/>
      <w:szCs w:val="124"/>
    </w:rPr>
  </w:style>
  <w:style w:type="character" w:customStyle="1" w:styleId="y2iqfc">
    <w:name w:val="y2iqfc"/>
    <w:basedOn w:val="a0"/>
    <w:rsid w:val="00C775CD"/>
  </w:style>
  <w:style w:type="paragraph" w:styleId="ae">
    <w:name w:val="Normal (Web)"/>
    <w:basedOn w:val="a"/>
    <w:uiPriority w:val="99"/>
    <w:semiHidden/>
    <w:unhideWhenUsed/>
    <w:rsid w:val="00C775CD"/>
    <w:rPr>
      <w:sz w:val="24"/>
      <w:szCs w:val="24"/>
    </w:rPr>
  </w:style>
  <w:style w:type="paragraph" w:styleId="af">
    <w:name w:val="footnote text"/>
    <w:basedOn w:val="a"/>
    <w:link w:val="af0"/>
    <w:uiPriority w:val="99"/>
    <w:semiHidden/>
    <w:unhideWhenUsed/>
    <w:rsid w:val="001631FB"/>
  </w:style>
  <w:style w:type="character" w:customStyle="1" w:styleId="af0">
    <w:name w:val="Текст сноски Знак"/>
    <w:basedOn w:val="a0"/>
    <w:link w:val="af"/>
    <w:uiPriority w:val="99"/>
    <w:semiHidden/>
    <w:rsid w:val="001631FB"/>
    <w:rPr>
      <w:rFonts w:ascii="Times New Roman" w:eastAsia="Times New Roman" w:hAnsi="Times New Roman" w:cs="Times New Roman"/>
      <w:sz w:val="20"/>
      <w:szCs w:val="20"/>
      <w:lang w:eastAsia="ru-RU"/>
    </w:rPr>
  </w:style>
  <w:style w:type="character" w:styleId="af1">
    <w:name w:val="footnote reference"/>
    <w:basedOn w:val="a0"/>
    <w:uiPriority w:val="99"/>
    <w:semiHidden/>
    <w:unhideWhenUsed/>
    <w:rsid w:val="001631FB"/>
    <w:rPr>
      <w:vertAlign w:val="superscript"/>
    </w:rPr>
  </w:style>
  <w:style w:type="paragraph" w:customStyle="1" w:styleId="Style126">
    <w:name w:val="Style126"/>
    <w:basedOn w:val="a"/>
    <w:uiPriority w:val="99"/>
    <w:rsid w:val="001B2CE6"/>
    <w:pPr>
      <w:ind w:firstLine="0"/>
      <w:jc w:val="left"/>
    </w:pPr>
    <w:rPr>
      <w:rFonts w:ascii="Arial" w:eastAsiaTheme="minorEastAsia" w:hAnsi="Arial" w:cs="Arial"/>
      <w:sz w:val="24"/>
      <w:szCs w:val="24"/>
    </w:rPr>
  </w:style>
  <w:style w:type="paragraph" w:customStyle="1" w:styleId="Style127">
    <w:name w:val="Style127"/>
    <w:basedOn w:val="a"/>
    <w:uiPriority w:val="99"/>
    <w:rsid w:val="001B2CE6"/>
    <w:pPr>
      <w:ind w:firstLine="0"/>
      <w:jc w:val="left"/>
    </w:pPr>
    <w:rPr>
      <w:rFonts w:ascii="Arial" w:eastAsiaTheme="minorEastAsia" w:hAnsi="Arial" w:cs="Arial"/>
      <w:sz w:val="24"/>
      <w:szCs w:val="24"/>
    </w:rPr>
  </w:style>
  <w:style w:type="paragraph" w:customStyle="1" w:styleId="Style128">
    <w:name w:val="Style128"/>
    <w:basedOn w:val="a"/>
    <w:uiPriority w:val="99"/>
    <w:rsid w:val="001B2CE6"/>
    <w:pPr>
      <w:ind w:firstLine="0"/>
      <w:jc w:val="left"/>
    </w:pPr>
    <w:rPr>
      <w:rFonts w:ascii="Arial" w:eastAsiaTheme="minorEastAsia" w:hAnsi="Arial" w:cs="Arial"/>
      <w:sz w:val="24"/>
      <w:szCs w:val="24"/>
    </w:rPr>
  </w:style>
  <w:style w:type="paragraph" w:customStyle="1" w:styleId="Style129">
    <w:name w:val="Style129"/>
    <w:basedOn w:val="a"/>
    <w:uiPriority w:val="99"/>
    <w:rsid w:val="001B2CE6"/>
    <w:pPr>
      <w:ind w:firstLine="0"/>
      <w:jc w:val="left"/>
    </w:pPr>
    <w:rPr>
      <w:rFonts w:ascii="Arial" w:eastAsiaTheme="minorEastAsia" w:hAnsi="Arial" w:cs="Arial"/>
      <w:sz w:val="24"/>
      <w:szCs w:val="24"/>
    </w:rPr>
  </w:style>
  <w:style w:type="paragraph" w:customStyle="1" w:styleId="Style130">
    <w:name w:val="Style130"/>
    <w:basedOn w:val="a"/>
    <w:uiPriority w:val="99"/>
    <w:rsid w:val="001B2CE6"/>
    <w:pPr>
      <w:ind w:firstLine="0"/>
      <w:jc w:val="left"/>
    </w:pPr>
    <w:rPr>
      <w:rFonts w:ascii="Arial" w:eastAsiaTheme="minorEastAsia" w:hAnsi="Arial" w:cs="Arial"/>
      <w:sz w:val="24"/>
      <w:szCs w:val="24"/>
    </w:rPr>
  </w:style>
  <w:style w:type="paragraph" w:customStyle="1" w:styleId="Style131">
    <w:name w:val="Style131"/>
    <w:basedOn w:val="a"/>
    <w:uiPriority w:val="99"/>
    <w:rsid w:val="001B2CE6"/>
    <w:pPr>
      <w:ind w:firstLine="0"/>
      <w:jc w:val="left"/>
    </w:pPr>
    <w:rPr>
      <w:rFonts w:ascii="Arial" w:eastAsiaTheme="minorEastAsia" w:hAnsi="Arial" w:cs="Arial"/>
      <w:sz w:val="24"/>
      <w:szCs w:val="24"/>
    </w:rPr>
  </w:style>
  <w:style w:type="character" w:customStyle="1" w:styleId="FontStyle119">
    <w:name w:val="Font Style119"/>
    <w:uiPriority w:val="99"/>
    <w:rsid w:val="001B2CE6"/>
    <w:rPr>
      <w:rFonts w:ascii="Arial" w:hAnsi="Arial" w:cs="Arial"/>
      <w:color w:val="000000"/>
      <w:sz w:val="14"/>
      <w:szCs w:val="14"/>
    </w:rPr>
  </w:style>
  <w:style w:type="character" w:customStyle="1" w:styleId="FontStyle100">
    <w:name w:val="Font Style100"/>
    <w:uiPriority w:val="99"/>
    <w:rsid w:val="001B2CE6"/>
    <w:rPr>
      <w:rFonts w:ascii="Arial" w:hAnsi="Arial" w:cs="Arial"/>
      <w:color w:val="000000"/>
      <w:sz w:val="20"/>
      <w:szCs w:val="20"/>
    </w:rPr>
  </w:style>
  <w:style w:type="character" w:customStyle="1" w:styleId="FontStyle103">
    <w:name w:val="Font Style103"/>
    <w:uiPriority w:val="99"/>
    <w:rsid w:val="001B2CE6"/>
    <w:rPr>
      <w:rFonts w:ascii="Calibri" w:hAnsi="Calibri" w:cs="Calibri"/>
      <w:color w:val="000000"/>
      <w:sz w:val="34"/>
      <w:szCs w:val="34"/>
    </w:rPr>
  </w:style>
  <w:style w:type="character" w:customStyle="1" w:styleId="FontStyle123">
    <w:name w:val="Font Style123"/>
    <w:uiPriority w:val="99"/>
    <w:rsid w:val="001B2CE6"/>
    <w:rPr>
      <w:rFonts w:ascii="Franklin Gothic Demi Cond" w:hAnsi="Franklin Gothic Demi Cond" w:cs="Franklin Gothic Demi Cond"/>
      <w:i/>
      <w:iCs/>
      <w:color w:val="000000"/>
      <w:sz w:val="20"/>
      <w:szCs w:val="20"/>
    </w:rPr>
  </w:style>
  <w:style w:type="character" w:customStyle="1" w:styleId="FontStyle101">
    <w:name w:val="Font Style101"/>
    <w:uiPriority w:val="99"/>
    <w:rsid w:val="001B2CE6"/>
    <w:rPr>
      <w:rFonts w:ascii="Arial" w:hAnsi="Arial" w:cs="Arial"/>
      <w:color w:val="000000"/>
      <w:sz w:val="22"/>
      <w:szCs w:val="22"/>
    </w:rPr>
  </w:style>
  <w:style w:type="character" w:customStyle="1" w:styleId="FontStyle120">
    <w:name w:val="Font Style120"/>
    <w:uiPriority w:val="99"/>
    <w:rsid w:val="001B2CE6"/>
    <w:rPr>
      <w:rFonts w:ascii="Arial" w:hAnsi="Arial" w:cs="Arial"/>
      <w:i/>
      <w:iCs/>
      <w:color w:val="000000"/>
      <w:spacing w:val="-20"/>
      <w:w w:val="200"/>
      <w:sz w:val="18"/>
      <w:szCs w:val="18"/>
    </w:rPr>
  </w:style>
  <w:style w:type="character" w:customStyle="1" w:styleId="FontStyle121">
    <w:name w:val="Font Style121"/>
    <w:uiPriority w:val="99"/>
    <w:rsid w:val="001B2CE6"/>
    <w:rPr>
      <w:rFonts w:ascii="Arial" w:hAnsi="Arial" w:cs="Arial"/>
      <w:color w:val="000000"/>
      <w:spacing w:val="10"/>
      <w:sz w:val="16"/>
      <w:szCs w:val="16"/>
    </w:rPr>
  </w:style>
  <w:style w:type="character" w:customStyle="1" w:styleId="FontStyle91">
    <w:name w:val="Font Style91"/>
    <w:uiPriority w:val="99"/>
    <w:rsid w:val="001B2CE6"/>
    <w:rPr>
      <w:rFonts w:ascii="Arial" w:hAnsi="Arial" w:cs="Arial"/>
      <w:color w:val="000000"/>
      <w:sz w:val="14"/>
      <w:szCs w:val="14"/>
    </w:rPr>
  </w:style>
  <w:style w:type="character" w:customStyle="1" w:styleId="FontStyle109">
    <w:name w:val="Font Style109"/>
    <w:uiPriority w:val="99"/>
    <w:rsid w:val="001B2CE6"/>
    <w:rPr>
      <w:rFonts w:ascii="Arial" w:hAnsi="Arial" w:cs="Arial"/>
      <w:i/>
      <w:iCs/>
      <w:color w:val="000000"/>
      <w:sz w:val="14"/>
      <w:szCs w:val="14"/>
    </w:rPr>
  </w:style>
  <w:style w:type="character" w:customStyle="1" w:styleId="FontStyle110">
    <w:name w:val="Font Style110"/>
    <w:uiPriority w:val="99"/>
    <w:rsid w:val="001B2CE6"/>
    <w:rPr>
      <w:rFonts w:ascii="Arial" w:hAnsi="Arial" w:cs="Arial"/>
      <w:color w:val="000000"/>
      <w:sz w:val="10"/>
      <w:szCs w:val="10"/>
    </w:rPr>
  </w:style>
  <w:style w:type="character" w:customStyle="1" w:styleId="FontStyle111">
    <w:name w:val="Font Style111"/>
    <w:uiPriority w:val="99"/>
    <w:rsid w:val="001B2CE6"/>
    <w:rPr>
      <w:rFonts w:ascii="Arial" w:hAnsi="Arial" w:cs="Arial"/>
      <w:color w:val="000000"/>
      <w:sz w:val="10"/>
      <w:szCs w:val="10"/>
    </w:rPr>
  </w:style>
  <w:style w:type="character" w:customStyle="1" w:styleId="FontStyle112">
    <w:name w:val="Font Style112"/>
    <w:uiPriority w:val="99"/>
    <w:rsid w:val="001B2CE6"/>
    <w:rPr>
      <w:rFonts w:ascii="Arial Narrow" w:hAnsi="Arial Narrow" w:cs="Arial Narrow"/>
      <w:smallCaps/>
      <w:color w:val="000000"/>
      <w:spacing w:val="-10"/>
      <w:sz w:val="8"/>
      <w:szCs w:val="8"/>
    </w:rPr>
  </w:style>
  <w:style w:type="character" w:customStyle="1" w:styleId="FontStyle113">
    <w:name w:val="Font Style113"/>
    <w:uiPriority w:val="99"/>
    <w:rsid w:val="001B2CE6"/>
    <w:rPr>
      <w:rFonts w:ascii="Arial Narrow" w:hAnsi="Arial Narrow" w:cs="Arial Narrow"/>
      <w:i/>
      <w:iCs/>
      <w:color w:val="000000"/>
      <w:spacing w:val="10"/>
      <w:sz w:val="10"/>
      <w:szCs w:val="10"/>
    </w:rPr>
  </w:style>
  <w:style w:type="character" w:customStyle="1" w:styleId="FontStyle115">
    <w:name w:val="Font Style115"/>
    <w:uiPriority w:val="99"/>
    <w:rsid w:val="001B2CE6"/>
    <w:rPr>
      <w:rFonts w:ascii="Arial" w:hAnsi="Arial" w:cs="Arial"/>
      <w:b/>
      <w:bCs/>
      <w:color w:val="000000"/>
      <w:sz w:val="14"/>
      <w:szCs w:val="14"/>
    </w:rPr>
  </w:style>
  <w:style w:type="character" w:customStyle="1" w:styleId="FontStyle116">
    <w:name w:val="Font Style116"/>
    <w:uiPriority w:val="99"/>
    <w:rsid w:val="001B2CE6"/>
    <w:rPr>
      <w:rFonts w:ascii="Arial" w:hAnsi="Arial" w:cs="Arial"/>
      <w:b/>
      <w:bCs/>
      <w:color w:val="000000"/>
      <w:sz w:val="8"/>
      <w:szCs w:val="8"/>
    </w:rPr>
  </w:style>
  <w:style w:type="character" w:customStyle="1" w:styleId="FontStyle117">
    <w:name w:val="Font Style117"/>
    <w:uiPriority w:val="99"/>
    <w:rsid w:val="001B2CE6"/>
    <w:rPr>
      <w:rFonts w:ascii="Arial" w:hAnsi="Arial" w:cs="Arial"/>
      <w:smallCaps/>
      <w:color w:val="000000"/>
      <w:spacing w:val="10"/>
      <w:sz w:val="8"/>
      <w:szCs w:val="8"/>
    </w:rPr>
  </w:style>
  <w:style w:type="character" w:customStyle="1" w:styleId="FontStyle118">
    <w:name w:val="Font Style118"/>
    <w:uiPriority w:val="99"/>
    <w:rsid w:val="001B2CE6"/>
    <w:rPr>
      <w:rFonts w:ascii="Arial" w:hAnsi="Arial" w:cs="Arial"/>
      <w:color w:val="000000"/>
      <w:sz w:val="12"/>
      <w:szCs w:val="12"/>
    </w:rPr>
  </w:style>
  <w:style w:type="character" w:customStyle="1" w:styleId="FontStyle99">
    <w:name w:val="Font Style99"/>
    <w:uiPriority w:val="99"/>
    <w:rsid w:val="001B2CE6"/>
    <w:rPr>
      <w:rFonts w:ascii="Arial" w:hAnsi="Arial" w:cs="Arial"/>
      <w:color w:val="000000"/>
      <w:sz w:val="16"/>
      <w:szCs w:val="16"/>
    </w:rPr>
  </w:style>
  <w:style w:type="character" w:customStyle="1" w:styleId="FontStyle90">
    <w:name w:val="Font Style90"/>
    <w:uiPriority w:val="99"/>
    <w:rsid w:val="001B2CE6"/>
    <w:rPr>
      <w:rFonts w:ascii="Arial" w:hAnsi="Arial" w:cs="Arial"/>
      <w:b/>
      <w:bCs/>
      <w:color w:val="000000"/>
      <w:sz w:val="14"/>
      <w:szCs w:val="14"/>
    </w:rPr>
  </w:style>
  <w:style w:type="character" w:customStyle="1" w:styleId="FontStyle92">
    <w:name w:val="Font Style92"/>
    <w:uiPriority w:val="99"/>
    <w:rsid w:val="001B2CE6"/>
    <w:rPr>
      <w:rFonts w:ascii="Arial" w:hAnsi="Arial" w:cs="Arial"/>
      <w:color w:val="000000"/>
      <w:sz w:val="48"/>
      <w:szCs w:val="48"/>
    </w:rPr>
  </w:style>
  <w:style w:type="character" w:customStyle="1" w:styleId="FontStyle93">
    <w:name w:val="Font Style93"/>
    <w:uiPriority w:val="99"/>
    <w:rsid w:val="001B2CE6"/>
    <w:rPr>
      <w:rFonts w:ascii="Arial" w:hAnsi="Arial" w:cs="Arial"/>
      <w:b/>
      <w:bCs/>
      <w:i/>
      <w:iCs/>
      <w:color w:val="000000"/>
      <w:spacing w:val="-20"/>
      <w:sz w:val="16"/>
      <w:szCs w:val="16"/>
    </w:rPr>
  </w:style>
  <w:style w:type="character" w:customStyle="1" w:styleId="FontStyle94">
    <w:name w:val="Font Style94"/>
    <w:uiPriority w:val="99"/>
    <w:rsid w:val="001B2CE6"/>
    <w:rPr>
      <w:rFonts w:ascii="Arial" w:hAnsi="Arial" w:cs="Arial"/>
      <w:b/>
      <w:bCs/>
      <w:color w:val="000000"/>
      <w:sz w:val="10"/>
      <w:szCs w:val="10"/>
    </w:rPr>
  </w:style>
  <w:style w:type="character" w:customStyle="1" w:styleId="FontStyle96">
    <w:name w:val="Font Style96"/>
    <w:uiPriority w:val="99"/>
    <w:rsid w:val="001B2CE6"/>
    <w:rPr>
      <w:rFonts w:ascii="Arial" w:hAnsi="Arial" w:cs="Arial"/>
      <w:color w:val="000000"/>
      <w:w w:val="40"/>
      <w:sz w:val="22"/>
      <w:szCs w:val="22"/>
    </w:rPr>
  </w:style>
  <w:style w:type="character" w:customStyle="1" w:styleId="FontStyle104">
    <w:name w:val="Font Style104"/>
    <w:uiPriority w:val="99"/>
    <w:rsid w:val="001B2CE6"/>
    <w:rPr>
      <w:rFonts w:ascii="Georgia" w:hAnsi="Georgia" w:cs="Georgia"/>
      <w:b/>
      <w:bCs/>
      <w:color w:val="000000"/>
      <w:sz w:val="12"/>
      <w:szCs w:val="12"/>
    </w:rPr>
  </w:style>
  <w:style w:type="character" w:customStyle="1" w:styleId="FontStyle64">
    <w:name w:val="Font Style64"/>
    <w:basedOn w:val="a0"/>
    <w:uiPriority w:val="99"/>
    <w:rsid w:val="002C594E"/>
    <w:rPr>
      <w:rFonts w:ascii="Arial" w:hAnsi="Arial" w:cs="Arial"/>
      <w:color w:val="000000"/>
      <w:sz w:val="18"/>
      <w:szCs w:val="18"/>
    </w:rPr>
  </w:style>
  <w:style w:type="table" w:customStyle="1" w:styleId="TableNormal">
    <w:name w:val="Table Normal"/>
    <w:uiPriority w:val="2"/>
    <w:semiHidden/>
    <w:unhideWhenUsed/>
    <w:qFormat/>
    <w:rsid w:val="002C594E"/>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2C594E"/>
    <w:pPr>
      <w:adjustRightInd/>
      <w:ind w:firstLine="0"/>
      <w:jc w:val="left"/>
    </w:pPr>
    <w:rPr>
      <w:rFonts w:ascii="Cambria" w:eastAsia="Cambria" w:hAnsi="Cambria" w:cs="Cambria"/>
      <w:sz w:val="22"/>
      <w:szCs w:val="22"/>
      <w:lang w:val="en-US" w:eastAsia="en-US"/>
    </w:rPr>
  </w:style>
  <w:style w:type="character" w:customStyle="1" w:styleId="90">
    <w:name w:val="Заголовок 9 Знак"/>
    <w:basedOn w:val="a0"/>
    <w:link w:val="9"/>
    <w:uiPriority w:val="9"/>
    <w:semiHidden/>
    <w:rsid w:val="003C2252"/>
    <w:rPr>
      <w:rFonts w:ascii="Cambria" w:eastAsia="Times New Roman" w:hAnsi="Cambria"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7078368">
      <w:bodyDiv w:val="1"/>
      <w:marLeft w:val="0"/>
      <w:marRight w:val="0"/>
      <w:marTop w:val="0"/>
      <w:marBottom w:val="0"/>
      <w:divBdr>
        <w:top w:val="none" w:sz="0" w:space="0" w:color="auto"/>
        <w:left w:val="none" w:sz="0" w:space="0" w:color="auto"/>
        <w:bottom w:val="none" w:sz="0" w:space="0" w:color="auto"/>
        <w:right w:val="none" w:sz="0" w:space="0" w:color="auto"/>
      </w:divBdr>
    </w:div>
    <w:div w:id="329723737">
      <w:bodyDiv w:val="1"/>
      <w:marLeft w:val="0"/>
      <w:marRight w:val="0"/>
      <w:marTop w:val="0"/>
      <w:marBottom w:val="0"/>
      <w:divBdr>
        <w:top w:val="none" w:sz="0" w:space="0" w:color="auto"/>
        <w:left w:val="none" w:sz="0" w:space="0" w:color="auto"/>
        <w:bottom w:val="none" w:sz="0" w:space="0" w:color="auto"/>
        <w:right w:val="none" w:sz="0" w:space="0" w:color="auto"/>
      </w:divBdr>
    </w:div>
    <w:div w:id="456917867">
      <w:bodyDiv w:val="1"/>
      <w:marLeft w:val="0"/>
      <w:marRight w:val="0"/>
      <w:marTop w:val="0"/>
      <w:marBottom w:val="0"/>
      <w:divBdr>
        <w:top w:val="none" w:sz="0" w:space="0" w:color="auto"/>
        <w:left w:val="none" w:sz="0" w:space="0" w:color="auto"/>
        <w:bottom w:val="none" w:sz="0" w:space="0" w:color="auto"/>
        <w:right w:val="none" w:sz="0" w:space="0" w:color="auto"/>
      </w:divBdr>
      <w:divsChild>
        <w:div w:id="1750803963">
          <w:marLeft w:val="0"/>
          <w:marRight w:val="0"/>
          <w:marTop w:val="0"/>
          <w:marBottom w:val="0"/>
          <w:divBdr>
            <w:top w:val="none" w:sz="0" w:space="0" w:color="auto"/>
            <w:left w:val="none" w:sz="0" w:space="0" w:color="auto"/>
            <w:bottom w:val="none" w:sz="0" w:space="0" w:color="auto"/>
            <w:right w:val="none" w:sz="0" w:space="0" w:color="auto"/>
          </w:divBdr>
        </w:div>
        <w:div w:id="302275513">
          <w:marLeft w:val="0"/>
          <w:marRight w:val="0"/>
          <w:marTop w:val="0"/>
          <w:marBottom w:val="0"/>
          <w:divBdr>
            <w:top w:val="none" w:sz="0" w:space="0" w:color="auto"/>
            <w:left w:val="none" w:sz="0" w:space="0" w:color="auto"/>
            <w:bottom w:val="none" w:sz="0" w:space="0" w:color="auto"/>
            <w:right w:val="none" w:sz="0" w:space="0" w:color="auto"/>
          </w:divBdr>
        </w:div>
        <w:div w:id="1497570220">
          <w:marLeft w:val="0"/>
          <w:marRight w:val="0"/>
          <w:marTop w:val="0"/>
          <w:marBottom w:val="0"/>
          <w:divBdr>
            <w:top w:val="none" w:sz="0" w:space="0" w:color="auto"/>
            <w:left w:val="none" w:sz="0" w:space="0" w:color="auto"/>
            <w:bottom w:val="none" w:sz="0" w:space="0" w:color="auto"/>
            <w:right w:val="none" w:sz="0" w:space="0" w:color="auto"/>
          </w:divBdr>
        </w:div>
        <w:div w:id="693649798">
          <w:marLeft w:val="0"/>
          <w:marRight w:val="0"/>
          <w:marTop w:val="0"/>
          <w:marBottom w:val="0"/>
          <w:divBdr>
            <w:top w:val="none" w:sz="0" w:space="0" w:color="auto"/>
            <w:left w:val="none" w:sz="0" w:space="0" w:color="auto"/>
            <w:bottom w:val="none" w:sz="0" w:space="0" w:color="auto"/>
            <w:right w:val="none" w:sz="0" w:space="0" w:color="auto"/>
          </w:divBdr>
        </w:div>
        <w:div w:id="1292248808">
          <w:marLeft w:val="0"/>
          <w:marRight w:val="0"/>
          <w:marTop w:val="0"/>
          <w:marBottom w:val="0"/>
          <w:divBdr>
            <w:top w:val="none" w:sz="0" w:space="0" w:color="auto"/>
            <w:left w:val="none" w:sz="0" w:space="0" w:color="auto"/>
            <w:bottom w:val="none" w:sz="0" w:space="0" w:color="auto"/>
            <w:right w:val="none" w:sz="0" w:space="0" w:color="auto"/>
          </w:divBdr>
        </w:div>
      </w:divsChild>
    </w:div>
    <w:div w:id="576011461">
      <w:bodyDiv w:val="1"/>
      <w:marLeft w:val="0"/>
      <w:marRight w:val="0"/>
      <w:marTop w:val="0"/>
      <w:marBottom w:val="0"/>
      <w:divBdr>
        <w:top w:val="none" w:sz="0" w:space="0" w:color="auto"/>
        <w:left w:val="none" w:sz="0" w:space="0" w:color="auto"/>
        <w:bottom w:val="none" w:sz="0" w:space="0" w:color="auto"/>
        <w:right w:val="none" w:sz="0" w:space="0" w:color="auto"/>
      </w:divBdr>
    </w:div>
    <w:div w:id="581067977">
      <w:bodyDiv w:val="1"/>
      <w:marLeft w:val="0"/>
      <w:marRight w:val="0"/>
      <w:marTop w:val="0"/>
      <w:marBottom w:val="0"/>
      <w:divBdr>
        <w:top w:val="none" w:sz="0" w:space="0" w:color="auto"/>
        <w:left w:val="none" w:sz="0" w:space="0" w:color="auto"/>
        <w:bottom w:val="none" w:sz="0" w:space="0" w:color="auto"/>
        <w:right w:val="none" w:sz="0" w:space="0" w:color="auto"/>
      </w:divBdr>
    </w:div>
    <w:div w:id="616722413">
      <w:bodyDiv w:val="1"/>
      <w:marLeft w:val="0"/>
      <w:marRight w:val="0"/>
      <w:marTop w:val="0"/>
      <w:marBottom w:val="0"/>
      <w:divBdr>
        <w:top w:val="none" w:sz="0" w:space="0" w:color="auto"/>
        <w:left w:val="none" w:sz="0" w:space="0" w:color="auto"/>
        <w:bottom w:val="none" w:sz="0" w:space="0" w:color="auto"/>
        <w:right w:val="none" w:sz="0" w:space="0" w:color="auto"/>
      </w:divBdr>
    </w:div>
    <w:div w:id="673339930">
      <w:bodyDiv w:val="1"/>
      <w:marLeft w:val="0"/>
      <w:marRight w:val="0"/>
      <w:marTop w:val="0"/>
      <w:marBottom w:val="0"/>
      <w:divBdr>
        <w:top w:val="none" w:sz="0" w:space="0" w:color="auto"/>
        <w:left w:val="none" w:sz="0" w:space="0" w:color="auto"/>
        <w:bottom w:val="none" w:sz="0" w:space="0" w:color="auto"/>
        <w:right w:val="none" w:sz="0" w:space="0" w:color="auto"/>
      </w:divBdr>
    </w:div>
    <w:div w:id="720132107">
      <w:bodyDiv w:val="1"/>
      <w:marLeft w:val="0"/>
      <w:marRight w:val="0"/>
      <w:marTop w:val="0"/>
      <w:marBottom w:val="0"/>
      <w:divBdr>
        <w:top w:val="none" w:sz="0" w:space="0" w:color="auto"/>
        <w:left w:val="none" w:sz="0" w:space="0" w:color="auto"/>
        <w:bottom w:val="none" w:sz="0" w:space="0" w:color="auto"/>
        <w:right w:val="none" w:sz="0" w:space="0" w:color="auto"/>
      </w:divBdr>
    </w:div>
    <w:div w:id="742869204">
      <w:bodyDiv w:val="1"/>
      <w:marLeft w:val="0"/>
      <w:marRight w:val="0"/>
      <w:marTop w:val="0"/>
      <w:marBottom w:val="0"/>
      <w:divBdr>
        <w:top w:val="none" w:sz="0" w:space="0" w:color="auto"/>
        <w:left w:val="none" w:sz="0" w:space="0" w:color="auto"/>
        <w:bottom w:val="none" w:sz="0" w:space="0" w:color="auto"/>
        <w:right w:val="none" w:sz="0" w:space="0" w:color="auto"/>
      </w:divBdr>
    </w:div>
    <w:div w:id="783304169">
      <w:bodyDiv w:val="1"/>
      <w:marLeft w:val="0"/>
      <w:marRight w:val="0"/>
      <w:marTop w:val="0"/>
      <w:marBottom w:val="0"/>
      <w:divBdr>
        <w:top w:val="none" w:sz="0" w:space="0" w:color="auto"/>
        <w:left w:val="none" w:sz="0" w:space="0" w:color="auto"/>
        <w:bottom w:val="none" w:sz="0" w:space="0" w:color="auto"/>
        <w:right w:val="none" w:sz="0" w:space="0" w:color="auto"/>
      </w:divBdr>
      <w:divsChild>
        <w:div w:id="2012683019">
          <w:marLeft w:val="0"/>
          <w:marRight w:val="0"/>
          <w:marTop w:val="0"/>
          <w:marBottom w:val="0"/>
          <w:divBdr>
            <w:top w:val="none" w:sz="0" w:space="0" w:color="auto"/>
            <w:left w:val="none" w:sz="0" w:space="0" w:color="auto"/>
            <w:bottom w:val="none" w:sz="0" w:space="0" w:color="auto"/>
            <w:right w:val="none" w:sz="0" w:space="0" w:color="auto"/>
          </w:divBdr>
        </w:div>
        <w:div w:id="263464477">
          <w:marLeft w:val="0"/>
          <w:marRight w:val="0"/>
          <w:marTop w:val="0"/>
          <w:marBottom w:val="0"/>
          <w:divBdr>
            <w:top w:val="none" w:sz="0" w:space="0" w:color="auto"/>
            <w:left w:val="none" w:sz="0" w:space="0" w:color="auto"/>
            <w:bottom w:val="none" w:sz="0" w:space="0" w:color="auto"/>
            <w:right w:val="none" w:sz="0" w:space="0" w:color="auto"/>
          </w:divBdr>
        </w:div>
        <w:div w:id="856117314">
          <w:marLeft w:val="0"/>
          <w:marRight w:val="0"/>
          <w:marTop w:val="0"/>
          <w:marBottom w:val="0"/>
          <w:divBdr>
            <w:top w:val="none" w:sz="0" w:space="0" w:color="auto"/>
            <w:left w:val="none" w:sz="0" w:space="0" w:color="auto"/>
            <w:bottom w:val="none" w:sz="0" w:space="0" w:color="auto"/>
            <w:right w:val="none" w:sz="0" w:space="0" w:color="auto"/>
          </w:divBdr>
        </w:div>
        <w:div w:id="337583237">
          <w:marLeft w:val="0"/>
          <w:marRight w:val="0"/>
          <w:marTop w:val="0"/>
          <w:marBottom w:val="0"/>
          <w:divBdr>
            <w:top w:val="none" w:sz="0" w:space="0" w:color="auto"/>
            <w:left w:val="none" w:sz="0" w:space="0" w:color="auto"/>
            <w:bottom w:val="none" w:sz="0" w:space="0" w:color="auto"/>
            <w:right w:val="none" w:sz="0" w:space="0" w:color="auto"/>
          </w:divBdr>
        </w:div>
      </w:divsChild>
    </w:div>
    <w:div w:id="783311857">
      <w:bodyDiv w:val="1"/>
      <w:marLeft w:val="0"/>
      <w:marRight w:val="0"/>
      <w:marTop w:val="0"/>
      <w:marBottom w:val="0"/>
      <w:divBdr>
        <w:top w:val="none" w:sz="0" w:space="0" w:color="auto"/>
        <w:left w:val="none" w:sz="0" w:space="0" w:color="auto"/>
        <w:bottom w:val="none" w:sz="0" w:space="0" w:color="auto"/>
        <w:right w:val="none" w:sz="0" w:space="0" w:color="auto"/>
      </w:divBdr>
    </w:div>
    <w:div w:id="871117081">
      <w:bodyDiv w:val="1"/>
      <w:marLeft w:val="0"/>
      <w:marRight w:val="0"/>
      <w:marTop w:val="0"/>
      <w:marBottom w:val="0"/>
      <w:divBdr>
        <w:top w:val="none" w:sz="0" w:space="0" w:color="auto"/>
        <w:left w:val="none" w:sz="0" w:space="0" w:color="auto"/>
        <w:bottom w:val="none" w:sz="0" w:space="0" w:color="auto"/>
        <w:right w:val="none" w:sz="0" w:space="0" w:color="auto"/>
      </w:divBdr>
    </w:div>
    <w:div w:id="912472684">
      <w:bodyDiv w:val="1"/>
      <w:marLeft w:val="0"/>
      <w:marRight w:val="0"/>
      <w:marTop w:val="0"/>
      <w:marBottom w:val="0"/>
      <w:divBdr>
        <w:top w:val="none" w:sz="0" w:space="0" w:color="auto"/>
        <w:left w:val="none" w:sz="0" w:space="0" w:color="auto"/>
        <w:bottom w:val="none" w:sz="0" w:space="0" w:color="auto"/>
        <w:right w:val="none" w:sz="0" w:space="0" w:color="auto"/>
      </w:divBdr>
    </w:div>
    <w:div w:id="1041857394">
      <w:bodyDiv w:val="1"/>
      <w:marLeft w:val="0"/>
      <w:marRight w:val="0"/>
      <w:marTop w:val="0"/>
      <w:marBottom w:val="0"/>
      <w:divBdr>
        <w:top w:val="none" w:sz="0" w:space="0" w:color="auto"/>
        <w:left w:val="none" w:sz="0" w:space="0" w:color="auto"/>
        <w:bottom w:val="none" w:sz="0" w:space="0" w:color="auto"/>
        <w:right w:val="none" w:sz="0" w:space="0" w:color="auto"/>
      </w:divBdr>
    </w:div>
    <w:div w:id="1105463088">
      <w:bodyDiv w:val="1"/>
      <w:marLeft w:val="0"/>
      <w:marRight w:val="0"/>
      <w:marTop w:val="0"/>
      <w:marBottom w:val="0"/>
      <w:divBdr>
        <w:top w:val="none" w:sz="0" w:space="0" w:color="auto"/>
        <w:left w:val="none" w:sz="0" w:space="0" w:color="auto"/>
        <w:bottom w:val="none" w:sz="0" w:space="0" w:color="auto"/>
        <w:right w:val="none" w:sz="0" w:space="0" w:color="auto"/>
      </w:divBdr>
    </w:div>
    <w:div w:id="1175919603">
      <w:bodyDiv w:val="1"/>
      <w:marLeft w:val="0"/>
      <w:marRight w:val="0"/>
      <w:marTop w:val="0"/>
      <w:marBottom w:val="0"/>
      <w:divBdr>
        <w:top w:val="none" w:sz="0" w:space="0" w:color="auto"/>
        <w:left w:val="none" w:sz="0" w:space="0" w:color="auto"/>
        <w:bottom w:val="none" w:sz="0" w:space="0" w:color="auto"/>
        <w:right w:val="none" w:sz="0" w:space="0" w:color="auto"/>
      </w:divBdr>
    </w:div>
    <w:div w:id="1202473198">
      <w:bodyDiv w:val="1"/>
      <w:marLeft w:val="0"/>
      <w:marRight w:val="0"/>
      <w:marTop w:val="0"/>
      <w:marBottom w:val="0"/>
      <w:divBdr>
        <w:top w:val="none" w:sz="0" w:space="0" w:color="auto"/>
        <w:left w:val="none" w:sz="0" w:space="0" w:color="auto"/>
        <w:bottom w:val="none" w:sz="0" w:space="0" w:color="auto"/>
        <w:right w:val="none" w:sz="0" w:space="0" w:color="auto"/>
      </w:divBdr>
    </w:div>
    <w:div w:id="1234509210">
      <w:bodyDiv w:val="1"/>
      <w:marLeft w:val="0"/>
      <w:marRight w:val="0"/>
      <w:marTop w:val="0"/>
      <w:marBottom w:val="0"/>
      <w:divBdr>
        <w:top w:val="none" w:sz="0" w:space="0" w:color="auto"/>
        <w:left w:val="none" w:sz="0" w:space="0" w:color="auto"/>
        <w:bottom w:val="none" w:sz="0" w:space="0" w:color="auto"/>
        <w:right w:val="none" w:sz="0" w:space="0" w:color="auto"/>
      </w:divBdr>
    </w:div>
    <w:div w:id="1303001455">
      <w:bodyDiv w:val="1"/>
      <w:marLeft w:val="0"/>
      <w:marRight w:val="0"/>
      <w:marTop w:val="0"/>
      <w:marBottom w:val="0"/>
      <w:divBdr>
        <w:top w:val="none" w:sz="0" w:space="0" w:color="auto"/>
        <w:left w:val="none" w:sz="0" w:space="0" w:color="auto"/>
        <w:bottom w:val="none" w:sz="0" w:space="0" w:color="auto"/>
        <w:right w:val="none" w:sz="0" w:space="0" w:color="auto"/>
      </w:divBdr>
    </w:div>
    <w:div w:id="1309748691">
      <w:bodyDiv w:val="1"/>
      <w:marLeft w:val="0"/>
      <w:marRight w:val="0"/>
      <w:marTop w:val="0"/>
      <w:marBottom w:val="0"/>
      <w:divBdr>
        <w:top w:val="none" w:sz="0" w:space="0" w:color="auto"/>
        <w:left w:val="none" w:sz="0" w:space="0" w:color="auto"/>
        <w:bottom w:val="none" w:sz="0" w:space="0" w:color="auto"/>
        <w:right w:val="none" w:sz="0" w:space="0" w:color="auto"/>
      </w:divBdr>
    </w:div>
    <w:div w:id="1318731663">
      <w:bodyDiv w:val="1"/>
      <w:marLeft w:val="0"/>
      <w:marRight w:val="0"/>
      <w:marTop w:val="0"/>
      <w:marBottom w:val="0"/>
      <w:divBdr>
        <w:top w:val="none" w:sz="0" w:space="0" w:color="auto"/>
        <w:left w:val="none" w:sz="0" w:space="0" w:color="auto"/>
        <w:bottom w:val="none" w:sz="0" w:space="0" w:color="auto"/>
        <w:right w:val="none" w:sz="0" w:space="0" w:color="auto"/>
      </w:divBdr>
      <w:divsChild>
        <w:div w:id="1968124114">
          <w:marLeft w:val="0"/>
          <w:marRight w:val="0"/>
          <w:marTop w:val="0"/>
          <w:marBottom w:val="0"/>
          <w:divBdr>
            <w:top w:val="none" w:sz="0" w:space="0" w:color="auto"/>
            <w:left w:val="none" w:sz="0" w:space="0" w:color="auto"/>
            <w:bottom w:val="none" w:sz="0" w:space="0" w:color="auto"/>
            <w:right w:val="none" w:sz="0" w:space="0" w:color="auto"/>
          </w:divBdr>
        </w:div>
        <w:div w:id="1808207563">
          <w:marLeft w:val="0"/>
          <w:marRight w:val="0"/>
          <w:marTop w:val="0"/>
          <w:marBottom w:val="0"/>
          <w:divBdr>
            <w:top w:val="none" w:sz="0" w:space="0" w:color="auto"/>
            <w:left w:val="none" w:sz="0" w:space="0" w:color="auto"/>
            <w:bottom w:val="none" w:sz="0" w:space="0" w:color="auto"/>
            <w:right w:val="none" w:sz="0" w:space="0" w:color="auto"/>
          </w:divBdr>
        </w:div>
        <w:div w:id="532690179">
          <w:marLeft w:val="0"/>
          <w:marRight w:val="0"/>
          <w:marTop w:val="0"/>
          <w:marBottom w:val="0"/>
          <w:divBdr>
            <w:top w:val="none" w:sz="0" w:space="0" w:color="auto"/>
            <w:left w:val="none" w:sz="0" w:space="0" w:color="auto"/>
            <w:bottom w:val="none" w:sz="0" w:space="0" w:color="auto"/>
            <w:right w:val="none" w:sz="0" w:space="0" w:color="auto"/>
          </w:divBdr>
        </w:div>
      </w:divsChild>
    </w:div>
    <w:div w:id="1342585074">
      <w:bodyDiv w:val="1"/>
      <w:marLeft w:val="0"/>
      <w:marRight w:val="0"/>
      <w:marTop w:val="0"/>
      <w:marBottom w:val="0"/>
      <w:divBdr>
        <w:top w:val="none" w:sz="0" w:space="0" w:color="auto"/>
        <w:left w:val="none" w:sz="0" w:space="0" w:color="auto"/>
        <w:bottom w:val="none" w:sz="0" w:space="0" w:color="auto"/>
        <w:right w:val="none" w:sz="0" w:space="0" w:color="auto"/>
      </w:divBdr>
    </w:div>
    <w:div w:id="1349287579">
      <w:bodyDiv w:val="1"/>
      <w:marLeft w:val="0"/>
      <w:marRight w:val="0"/>
      <w:marTop w:val="0"/>
      <w:marBottom w:val="0"/>
      <w:divBdr>
        <w:top w:val="none" w:sz="0" w:space="0" w:color="auto"/>
        <w:left w:val="none" w:sz="0" w:space="0" w:color="auto"/>
        <w:bottom w:val="none" w:sz="0" w:space="0" w:color="auto"/>
        <w:right w:val="none" w:sz="0" w:space="0" w:color="auto"/>
      </w:divBdr>
    </w:div>
    <w:div w:id="1355493535">
      <w:bodyDiv w:val="1"/>
      <w:marLeft w:val="0"/>
      <w:marRight w:val="0"/>
      <w:marTop w:val="0"/>
      <w:marBottom w:val="0"/>
      <w:divBdr>
        <w:top w:val="none" w:sz="0" w:space="0" w:color="auto"/>
        <w:left w:val="none" w:sz="0" w:space="0" w:color="auto"/>
        <w:bottom w:val="none" w:sz="0" w:space="0" w:color="auto"/>
        <w:right w:val="none" w:sz="0" w:space="0" w:color="auto"/>
      </w:divBdr>
    </w:div>
    <w:div w:id="1490439010">
      <w:bodyDiv w:val="1"/>
      <w:marLeft w:val="0"/>
      <w:marRight w:val="0"/>
      <w:marTop w:val="0"/>
      <w:marBottom w:val="0"/>
      <w:divBdr>
        <w:top w:val="none" w:sz="0" w:space="0" w:color="auto"/>
        <w:left w:val="none" w:sz="0" w:space="0" w:color="auto"/>
        <w:bottom w:val="none" w:sz="0" w:space="0" w:color="auto"/>
        <w:right w:val="none" w:sz="0" w:space="0" w:color="auto"/>
      </w:divBdr>
    </w:div>
    <w:div w:id="1529634923">
      <w:bodyDiv w:val="1"/>
      <w:marLeft w:val="0"/>
      <w:marRight w:val="0"/>
      <w:marTop w:val="0"/>
      <w:marBottom w:val="0"/>
      <w:divBdr>
        <w:top w:val="none" w:sz="0" w:space="0" w:color="auto"/>
        <w:left w:val="none" w:sz="0" w:space="0" w:color="auto"/>
        <w:bottom w:val="none" w:sz="0" w:space="0" w:color="auto"/>
        <w:right w:val="none" w:sz="0" w:space="0" w:color="auto"/>
      </w:divBdr>
    </w:div>
    <w:div w:id="1550803842">
      <w:bodyDiv w:val="1"/>
      <w:marLeft w:val="0"/>
      <w:marRight w:val="0"/>
      <w:marTop w:val="0"/>
      <w:marBottom w:val="0"/>
      <w:divBdr>
        <w:top w:val="none" w:sz="0" w:space="0" w:color="auto"/>
        <w:left w:val="none" w:sz="0" w:space="0" w:color="auto"/>
        <w:bottom w:val="none" w:sz="0" w:space="0" w:color="auto"/>
        <w:right w:val="none" w:sz="0" w:space="0" w:color="auto"/>
      </w:divBdr>
    </w:div>
    <w:div w:id="1662351041">
      <w:bodyDiv w:val="1"/>
      <w:marLeft w:val="0"/>
      <w:marRight w:val="0"/>
      <w:marTop w:val="0"/>
      <w:marBottom w:val="0"/>
      <w:divBdr>
        <w:top w:val="none" w:sz="0" w:space="0" w:color="auto"/>
        <w:left w:val="none" w:sz="0" w:space="0" w:color="auto"/>
        <w:bottom w:val="none" w:sz="0" w:space="0" w:color="auto"/>
        <w:right w:val="none" w:sz="0" w:space="0" w:color="auto"/>
      </w:divBdr>
    </w:div>
    <w:div w:id="1687513830">
      <w:bodyDiv w:val="1"/>
      <w:marLeft w:val="0"/>
      <w:marRight w:val="0"/>
      <w:marTop w:val="0"/>
      <w:marBottom w:val="0"/>
      <w:divBdr>
        <w:top w:val="none" w:sz="0" w:space="0" w:color="auto"/>
        <w:left w:val="none" w:sz="0" w:space="0" w:color="auto"/>
        <w:bottom w:val="none" w:sz="0" w:space="0" w:color="auto"/>
        <w:right w:val="none" w:sz="0" w:space="0" w:color="auto"/>
      </w:divBdr>
    </w:div>
    <w:div w:id="1695879555">
      <w:bodyDiv w:val="1"/>
      <w:marLeft w:val="0"/>
      <w:marRight w:val="0"/>
      <w:marTop w:val="0"/>
      <w:marBottom w:val="0"/>
      <w:divBdr>
        <w:top w:val="none" w:sz="0" w:space="0" w:color="auto"/>
        <w:left w:val="none" w:sz="0" w:space="0" w:color="auto"/>
        <w:bottom w:val="none" w:sz="0" w:space="0" w:color="auto"/>
        <w:right w:val="none" w:sz="0" w:space="0" w:color="auto"/>
      </w:divBdr>
    </w:div>
    <w:div w:id="1713842331">
      <w:bodyDiv w:val="1"/>
      <w:marLeft w:val="0"/>
      <w:marRight w:val="0"/>
      <w:marTop w:val="0"/>
      <w:marBottom w:val="0"/>
      <w:divBdr>
        <w:top w:val="none" w:sz="0" w:space="0" w:color="auto"/>
        <w:left w:val="none" w:sz="0" w:space="0" w:color="auto"/>
        <w:bottom w:val="none" w:sz="0" w:space="0" w:color="auto"/>
        <w:right w:val="none" w:sz="0" w:space="0" w:color="auto"/>
      </w:divBdr>
      <w:divsChild>
        <w:div w:id="1057896185">
          <w:marLeft w:val="0"/>
          <w:marRight w:val="0"/>
          <w:marTop w:val="0"/>
          <w:marBottom w:val="0"/>
          <w:divBdr>
            <w:top w:val="none" w:sz="0" w:space="0" w:color="auto"/>
            <w:left w:val="none" w:sz="0" w:space="0" w:color="auto"/>
            <w:bottom w:val="none" w:sz="0" w:space="0" w:color="auto"/>
            <w:right w:val="none" w:sz="0" w:space="0" w:color="auto"/>
          </w:divBdr>
        </w:div>
        <w:div w:id="2018269890">
          <w:marLeft w:val="0"/>
          <w:marRight w:val="0"/>
          <w:marTop w:val="0"/>
          <w:marBottom w:val="0"/>
          <w:divBdr>
            <w:top w:val="none" w:sz="0" w:space="0" w:color="auto"/>
            <w:left w:val="none" w:sz="0" w:space="0" w:color="auto"/>
            <w:bottom w:val="none" w:sz="0" w:space="0" w:color="auto"/>
            <w:right w:val="none" w:sz="0" w:space="0" w:color="auto"/>
          </w:divBdr>
        </w:div>
        <w:div w:id="1705248860">
          <w:marLeft w:val="0"/>
          <w:marRight w:val="0"/>
          <w:marTop w:val="0"/>
          <w:marBottom w:val="0"/>
          <w:divBdr>
            <w:top w:val="none" w:sz="0" w:space="0" w:color="auto"/>
            <w:left w:val="none" w:sz="0" w:space="0" w:color="auto"/>
            <w:bottom w:val="none" w:sz="0" w:space="0" w:color="auto"/>
            <w:right w:val="none" w:sz="0" w:space="0" w:color="auto"/>
          </w:divBdr>
        </w:div>
        <w:div w:id="702360435">
          <w:marLeft w:val="0"/>
          <w:marRight w:val="0"/>
          <w:marTop w:val="0"/>
          <w:marBottom w:val="0"/>
          <w:divBdr>
            <w:top w:val="none" w:sz="0" w:space="0" w:color="auto"/>
            <w:left w:val="none" w:sz="0" w:space="0" w:color="auto"/>
            <w:bottom w:val="none" w:sz="0" w:space="0" w:color="auto"/>
            <w:right w:val="none" w:sz="0" w:space="0" w:color="auto"/>
          </w:divBdr>
        </w:div>
      </w:divsChild>
    </w:div>
    <w:div w:id="1959296470">
      <w:bodyDiv w:val="1"/>
      <w:marLeft w:val="0"/>
      <w:marRight w:val="0"/>
      <w:marTop w:val="0"/>
      <w:marBottom w:val="0"/>
      <w:divBdr>
        <w:top w:val="none" w:sz="0" w:space="0" w:color="auto"/>
        <w:left w:val="none" w:sz="0" w:space="0" w:color="auto"/>
        <w:bottom w:val="none" w:sz="0" w:space="0" w:color="auto"/>
        <w:right w:val="none" w:sz="0" w:space="0" w:color="auto"/>
      </w:divBdr>
      <w:divsChild>
        <w:div w:id="86736225">
          <w:marLeft w:val="0"/>
          <w:marRight w:val="0"/>
          <w:marTop w:val="0"/>
          <w:marBottom w:val="0"/>
          <w:divBdr>
            <w:top w:val="none" w:sz="0" w:space="0" w:color="auto"/>
            <w:left w:val="none" w:sz="0" w:space="0" w:color="auto"/>
            <w:bottom w:val="none" w:sz="0" w:space="0" w:color="auto"/>
            <w:right w:val="none" w:sz="0" w:space="0" w:color="auto"/>
          </w:divBdr>
        </w:div>
        <w:div w:id="662898055">
          <w:marLeft w:val="0"/>
          <w:marRight w:val="0"/>
          <w:marTop w:val="0"/>
          <w:marBottom w:val="0"/>
          <w:divBdr>
            <w:top w:val="none" w:sz="0" w:space="0" w:color="auto"/>
            <w:left w:val="none" w:sz="0" w:space="0" w:color="auto"/>
            <w:bottom w:val="none" w:sz="0" w:space="0" w:color="auto"/>
            <w:right w:val="none" w:sz="0" w:space="0" w:color="auto"/>
          </w:divBdr>
        </w:div>
        <w:div w:id="357705058">
          <w:marLeft w:val="0"/>
          <w:marRight w:val="0"/>
          <w:marTop w:val="0"/>
          <w:marBottom w:val="0"/>
          <w:divBdr>
            <w:top w:val="none" w:sz="0" w:space="0" w:color="auto"/>
            <w:left w:val="none" w:sz="0" w:space="0" w:color="auto"/>
            <w:bottom w:val="none" w:sz="0" w:space="0" w:color="auto"/>
            <w:right w:val="none" w:sz="0" w:space="0" w:color="auto"/>
          </w:divBdr>
        </w:div>
        <w:div w:id="1063481865">
          <w:marLeft w:val="0"/>
          <w:marRight w:val="0"/>
          <w:marTop w:val="0"/>
          <w:marBottom w:val="0"/>
          <w:divBdr>
            <w:top w:val="none" w:sz="0" w:space="0" w:color="auto"/>
            <w:left w:val="none" w:sz="0" w:space="0" w:color="auto"/>
            <w:bottom w:val="none" w:sz="0" w:space="0" w:color="auto"/>
            <w:right w:val="none" w:sz="0" w:space="0" w:color="auto"/>
          </w:divBdr>
        </w:div>
      </w:divsChild>
    </w:div>
    <w:div w:id="1989434370">
      <w:bodyDiv w:val="1"/>
      <w:marLeft w:val="0"/>
      <w:marRight w:val="0"/>
      <w:marTop w:val="0"/>
      <w:marBottom w:val="0"/>
      <w:divBdr>
        <w:top w:val="none" w:sz="0" w:space="0" w:color="auto"/>
        <w:left w:val="none" w:sz="0" w:space="0" w:color="auto"/>
        <w:bottom w:val="none" w:sz="0" w:space="0" w:color="auto"/>
        <w:right w:val="none" w:sz="0" w:space="0" w:color="auto"/>
      </w:divBdr>
    </w:div>
    <w:div w:id="2071612848">
      <w:bodyDiv w:val="1"/>
      <w:marLeft w:val="0"/>
      <w:marRight w:val="0"/>
      <w:marTop w:val="0"/>
      <w:marBottom w:val="0"/>
      <w:divBdr>
        <w:top w:val="none" w:sz="0" w:space="0" w:color="auto"/>
        <w:left w:val="none" w:sz="0" w:space="0" w:color="auto"/>
        <w:bottom w:val="none" w:sz="0" w:space="0" w:color="auto"/>
        <w:right w:val="none" w:sz="0" w:space="0" w:color="auto"/>
      </w:divBdr>
    </w:div>
    <w:div w:id="2133477535">
      <w:bodyDiv w:val="1"/>
      <w:marLeft w:val="0"/>
      <w:marRight w:val="0"/>
      <w:marTop w:val="0"/>
      <w:marBottom w:val="0"/>
      <w:divBdr>
        <w:top w:val="none" w:sz="0" w:space="0" w:color="auto"/>
        <w:left w:val="none" w:sz="0" w:space="0" w:color="auto"/>
        <w:bottom w:val="none" w:sz="0" w:space="0" w:color="auto"/>
        <w:right w:val="none" w:sz="0" w:space="0" w:color="auto"/>
      </w:divBdr>
    </w:div>
    <w:div w:id="2145734115">
      <w:bodyDiv w:val="1"/>
      <w:marLeft w:val="0"/>
      <w:marRight w:val="0"/>
      <w:marTop w:val="0"/>
      <w:marBottom w:val="0"/>
      <w:divBdr>
        <w:top w:val="none" w:sz="0" w:space="0" w:color="auto"/>
        <w:left w:val="none" w:sz="0" w:space="0" w:color="auto"/>
        <w:bottom w:val="none" w:sz="0" w:space="0" w:color="auto"/>
        <w:right w:val="none" w:sz="0" w:space="0" w:color="auto"/>
      </w:divBdr>
      <w:divsChild>
        <w:div w:id="669604626">
          <w:marLeft w:val="0"/>
          <w:marRight w:val="0"/>
          <w:marTop w:val="0"/>
          <w:marBottom w:val="0"/>
          <w:divBdr>
            <w:top w:val="none" w:sz="0" w:space="0" w:color="auto"/>
            <w:left w:val="none" w:sz="0" w:space="0" w:color="auto"/>
            <w:bottom w:val="none" w:sz="0" w:space="0" w:color="auto"/>
            <w:right w:val="none" w:sz="0" w:space="0" w:color="auto"/>
          </w:divBdr>
        </w:div>
        <w:div w:id="1543396741">
          <w:marLeft w:val="0"/>
          <w:marRight w:val="0"/>
          <w:marTop w:val="0"/>
          <w:marBottom w:val="0"/>
          <w:divBdr>
            <w:top w:val="none" w:sz="0" w:space="0" w:color="auto"/>
            <w:left w:val="none" w:sz="0" w:space="0" w:color="auto"/>
            <w:bottom w:val="none" w:sz="0" w:space="0" w:color="auto"/>
            <w:right w:val="none" w:sz="0" w:space="0" w:color="auto"/>
          </w:divBdr>
        </w:div>
        <w:div w:id="1450508704">
          <w:marLeft w:val="0"/>
          <w:marRight w:val="0"/>
          <w:marTop w:val="0"/>
          <w:marBottom w:val="0"/>
          <w:divBdr>
            <w:top w:val="none" w:sz="0" w:space="0" w:color="auto"/>
            <w:left w:val="none" w:sz="0" w:space="0" w:color="auto"/>
            <w:bottom w:val="none" w:sz="0" w:space="0" w:color="auto"/>
            <w:right w:val="none" w:sz="0" w:space="0" w:color="auto"/>
          </w:divBdr>
        </w:div>
        <w:div w:id="1788692188">
          <w:marLeft w:val="0"/>
          <w:marRight w:val="0"/>
          <w:marTop w:val="0"/>
          <w:marBottom w:val="0"/>
          <w:divBdr>
            <w:top w:val="none" w:sz="0" w:space="0" w:color="auto"/>
            <w:left w:val="none" w:sz="0" w:space="0" w:color="auto"/>
            <w:bottom w:val="none" w:sz="0" w:space="0" w:color="auto"/>
            <w:right w:val="none" w:sz="0" w:space="0" w:color="auto"/>
          </w:divBdr>
        </w:div>
        <w:div w:id="64768586">
          <w:marLeft w:val="0"/>
          <w:marRight w:val="0"/>
          <w:marTop w:val="0"/>
          <w:marBottom w:val="0"/>
          <w:divBdr>
            <w:top w:val="none" w:sz="0" w:space="0" w:color="auto"/>
            <w:left w:val="none" w:sz="0" w:space="0" w:color="auto"/>
            <w:bottom w:val="none" w:sz="0" w:space="0" w:color="auto"/>
            <w:right w:val="none" w:sz="0" w:space="0" w:color="auto"/>
          </w:divBdr>
        </w:div>
        <w:div w:id="188639284">
          <w:marLeft w:val="0"/>
          <w:marRight w:val="0"/>
          <w:marTop w:val="0"/>
          <w:marBottom w:val="0"/>
          <w:divBdr>
            <w:top w:val="none" w:sz="0" w:space="0" w:color="auto"/>
            <w:left w:val="none" w:sz="0" w:space="0" w:color="auto"/>
            <w:bottom w:val="none" w:sz="0" w:space="0" w:color="auto"/>
            <w:right w:val="none" w:sz="0" w:space="0" w:color="auto"/>
          </w:divBdr>
        </w:div>
        <w:div w:id="1198157715">
          <w:marLeft w:val="0"/>
          <w:marRight w:val="0"/>
          <w:marTop w:val="0"/>
          <w:marBottom w:val="0"/>
          <w:divBdr>
            <w:top w:val="none" w:sz="0" w:space="0" w:color="auto"/>
            <w:left w:val="none" w:sz="0" w:space="0" w:color="auto"/>
            <w:bottom w:val="none" w:sz="0" w:space="0" w:color="auto"/>
            <w:right w:val="none" w:sz="0" w:space="0" w:color="auto"/>
          </w:divBdr>
        </w:div>
        <w:div w:id="2142307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iso.org/directives" TargetMode="External"/><Relationship Id="rId18" Type="http://schemas.openxmlformats.org/officeDocument/2006/relationships/header" Target="header4.xml"/><Relationship Id="rId26" Type="http://schemas.openxmlformats.org/officeDocument/2006/relationships/hyperlink" Target="file:///C:\Users\User\Desktop\25-10-2021_14-33-16\ISO_IEC_27701_2019(E)-%20%20%20%2088%20%20&#1089;&#1090;&#1088;%20Character_PDF_document.docx" TargetMode="External"/><Relationship Id="rId39" Type="http://schemas.openxmlformats.org/officeDocument/2006/relationships/hyperlink" Target="file:///C:\Users\User\Desktop\25-10-2021_14-33-16\ISO_IEC_27701_2019(E)-%20%20%20%2088%20%20&#1089;&#1090;&#1088;%20Character_PDF_document.docx" TargetMode="External"/><Relationship Id="rId21" Type="http://schemas.openxmlformats.org/officeDocument/2006/relationships/hyperlink" Target="file:///C:\Users\User\Desktop\25-10-2021_14-33-16\ISO_IEC_27701_2019(E)-%20%20%20%2088%20%20&#1089;&#1090;&#1088;%20Character_PDF_document.docx" TargetMode="External"/><Relationship Id="rId34" Type="http://schemas.openxmlformats.org/officeDocument/2006/relationships/hyperlink" Target="file:///C:\Users\User\Desktop\25-10-2021_14-33-16\ISO_IEC_27701_2019(E)-%20%20%20%2088%20%20&#1089;&#1090;&#1088;%20Character_PDF_document.docx" TargetMode="External"/><Relationship Id="rId42"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iso.org/foreword-supplementary-information.html" TargetMode="External"/><Relationship Id="rId20" Type="http://schemas.openxmlformats.org/officeDocument/2006/relationships/hyperlink" Target="file:///C:\Users\User\Desktop\25-10-2021_14-33-16\ISO_IEC_27701_2019(E)-%20%20%20%2088%20%20&#1089;&#1090;&#1088;%20Character_PDF_document.docx" TargetMode="External"/><Relationship Id="rId29" Type="http://schemas.openxmlformats.org/officeDocument/2006/relationships/hyperlink" Target="file:///C:\Users\User\Desktop\25-10-2021_14-33-16\ISO_IEC_27701_2019(E)-%20%20%20%2088%20%20&#1089;&#1090;&#1088;%20Character_PDF_document.docx"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file:///C:\Users\User\Desktop\25-10-2021_14-33-16\ISO_IEC_27701_2019(E)-%20%20%20%2088%20%20&#1089;&#1090;&#1088;%20Character_PDF_document.docx" TargetMode="External"/><Relationship Id="rId32" Type="http://schemas.openxmlformats.org/officeDocument/2006/relationships/hyperlink" Target="file:///C:\Users\User\Desktop\25-10-2021_14-33-16\ISO_IEC_27701_2019(E)-%20%20%20%2088%20%20&#1089;&#1090;&#1088;%20Character_PDF_document.docx" TargetMode="External"/><Relationship Id="rId37" Type="http://schemas.openxmlformats.org/officeDocument/2006/relationships/hyperlink" Target="file:///C:\Users\User\Desktop\25-10-2021_14-33-16\ISO_IEC_27701_2019(E)-%20%20%20%2088%20%20&#1089;&#1090;&#1088;%20Character_PDF_document.docx" TargetMode="External"/><Relationship Id="rId40" Type="http://schemas.openxmlformats.org/officeDocument/2006/relationships/hyperlink" Target="file:///C:\Users\User\Desktop\25-10-2021_14-33-16\ISO_IEC_27701_2019(E)-%20%20%20%2088%20%20&#1089;&#1090;&#1088;%20Character_PDF_document.docx" TargetMode="External"/><Relationship Id="rId5" Type="http://schemas.openxmlformats.org/officeDocument/2006/relationships/webSettings" Target="webSettings.xml"/><Relationship Id="rId15" Type="http://schemas.openxmlformats.org/officeDocument/2006/relationships/hyperlink" Target="https://patents.iec.ch/" TargetMode="External"/><Relationship Id="rId23" Type="http://schemas.openxmlformats.org/officeDocument/2006/relationships/hyperlink" Target="file:///C:\Users\User\Desktop\25-10-2021_14-33-16\ISO_IEC_27701_2019(E)-%20%20%20%2088%20%20&#1089;&#1090;&#1088;%20Character_PDF_document.docx" TargetMode="External"/><Relationship Id="rId28" Type="http://schemas.openxmlformats.org/officeDocument/2006/relationships/hyperlink" Target="file:///C:\Users\User\Desktop\25-10-2021_14-33-16\ISO_IEC_27701_2019(E)-%20%20%20%2088%20%20&#1089;&#1090;&#1088;%20Character_PDF_document.docx" TargetMode="External"/><Relationship Id="rId36" Type="http://schemas.openxmlformats.org/officeDocument/2006/relationships/hyperlink" Target="file:///C:\Users\User\Desktop\25-10-2021_14-33-16\ISO_IEC_27701_2019(E)-%20%20%20%2088%20%20&#1089;&#1090;&#1088;%20Character_PDF_document.docx" TargetMode="External"/><Relationship Id="rId10" Type="http://schemas.openxmlformats.org/officeDocument/2006/relationships/footer" Target="footer1.xml"/><Relationship Id="rId19" Type="http://schemas.openxmlformats.org/officeDocument/2006/relationships/footer" Target="footer3.xml"/><Relationship Id="rId31" Type="http://schemas.openxmlformats.org/officeDocument/2006/relationships/hyperlink" Target="file:///C:\Users\User\Desktop\25-10-2021_14-33-16\ISO_IEC_27701_2019(E)-%20%20%20%2088%20%20&#1089;&#1090;&#1088;%20Character_PDF_document.docx"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www.iso.org/iso-standards-and-patents.html" TargetMode="External"/><Relationship Id="rId22" Type="http://schemas.openxmlformats.org/officeDocument/2006/relationships/hyperlink" Target="file:///C:\Users\User\Desktop\25-10-2021_14-33-16\ISO_IEC_27701_2019(E)-%20%20%20%2088%20%20&#1089;&#1090;&#1088;%20Character_PDF_document.docx" TargetMode="External"/><Relationship Id="rId27" Type="http://schemas.openxmlformats.org/officeDocument/2006/relationships/hyperlink" Target="file:///C:\Users\User\Desktop\25-10-2021_14-33-16\ISO_IEC_27701_2019(E)-%20%20%20%2088%20%20&#1089;&#1090;&#1088;%20Character_PDF_document.docx" TargetMode="External"/><Relationship Id="rId30" Type="http://schemas.openxmlformats.org/officeDocument/2006/relationships/hyperlink" Target="file:///C:\Users\User\Desktop\25-10-2021_14-33-16\ISO_IEC_27701_2019(E)-%20%20%20%2088%20%20&#1089;&#1090;&#1088;%20Character_PDF_document.docx" TargetMode="External"/><Relationship Id="rId35" Type="http://schemas.openxmlformats.org/officeDocument/2006/relationships/hyperlink" Target="file:///C:\Users\User\Desktop\25-10-2021_14-33-16\ISO_IEC_27701_2019(E)-%20%20%20%2088%20%20&#1089;&#1090;&#1088;%20Character_PDF_document.docx" TargetMode="Externa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header" Target="header3.xml"/><Relationship Id="rId17" Type="http://schemas.openxmlformats.org/officeDocument/2006/relationships/hyperlink" Target="http://www.iso.org/members.html" TargetMode="External"/><Relationship Id="rId25" Type="http://schemas.openxmlformats.org/officeDocument/2006/relationships/hyperlink" Target="file:///C:\Users\User\Desktop\25-10-2021_14-33-16\ISO_IEC_27701_2019(E)-%20%20%20%2088%20%20&#1089;&#1090;&#1088;%20Character_PDF_document.docx" TargetMode="External"/><Relationship Id="rId33" Type="http://schemas.openxmlformats.org/officeDocument/2006/relationships/hyperlink" Target="file:///C:\Users\User\Desktop\25-10-2021_14-33-16\ISO_IEC_27701_2019(E)-%20%20%20%2088%20%20&#1089;&#1090;&#1088;%20Character_PDF_document.docx" TargetMode="External"/><Relationship Id="rId38" Type="http://schemas.openxmlformats.org/officeDocument/2006/relationships/hyperlink" Target="file:///C:\Users\User\Desktop\25-10-2021_14-33-16\ISO_IEC_27701_2019(E)-%20%20%20%2088%20%20&#1089;&#1090;&#1088;%20Character_PDF_document.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D61FFA-B1B4-40DB-BB74-D83C12D0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76</Pages>
  <Words>26946</Words>
  <Characters>153596</Characters>
  <Application>Microsoft Office Word</Application>
  <DocSecurity>0</DocSecurity>
  <Lines>1279</Lines>
  <Paragraphs>360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180182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Айжан Танирбердина</dc:creator>
  <cp:lastModifiedBy>Серикпаева Айжана Ажимтаевна</cp:lastModifiedBy>
  <cp:revision>2</cp:revision>
  <dcterms:created xsi:type="dcterms:W3CDTF">2021-12-10T09:15:00Z</dcterms:created>
  <dcterms:modified xsi:type="dcterms:W3CDTF">2021-12-10T09:15:00Z</dcterms:modified>
</cp:coreProperties>
</file>